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66011" w:rsidRDefault="00D66011" w:rsidP="00D660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9264" behindDoc="0" locked="0" layoutInCell="1" allowOverlap="1" wp14:anchorId="5E6FFE7D" wp14:editId="0982D84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66011" w:rsidRDefault="00D66011" w:rsidP="00D66011">
                            <w:pPr>
                              <w:jc w:val="center"/>
                              <w:rPr>
                                <w:rFonts w:ascii="Arial" w:hAnsi="Arial" w:cs="Arial"/>
                                <w:b/>
                                <w:bCs/>
                                <w:lang w:val="en-GB"/>
                              </w:rPr>
                            </w:pPr>
                          </w:p>
                          <w:p w:rsidR="00D66011" w:rsidRDefault="00D66011" w:rsidP="00D660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D66011" w:rsidRDefault="00D66011" w:rsidP="00D66011">
                            <w:pPr>
                              <w:jc w:val="center"/>
                              <w:rPr>
                                <w:rFonts w:ascii="Arial" w:hAnsi="Arial" w:cs="Arial"/>
                                <w:b/>
                                <w:bCs/>
                                <w:lang w:val="en-GB"/>
                              </w:rPr>
                            </w:pPr>
                          </w:p>
                          <w:p w:rsidR="00D66011" w:rsidRDefault="00D66011" w:rsidP="00D66011">
                            <w:pPr>
                              <w:jc w:val="center"/>
                              <w:rPr>
                                <w:rFonts w:ascii="Arial" w:hAnsi="Arial" w:cs="Arial"/>
                                <w:b/>
                                <w:bCs/>
                                <w:lang w:val="en-GB"/>
                              </w:rPr>
                            </w:pPr>
                            <w:r>
                              <w:rPr>
                                <w:rFonts w:ascii="Arial" w:hAnsi="Arial" w:cs="Arial"/>
                                <w:b/>
                                <w:bCs/>
                                <w:lang w:val="en-GB"/>
                              </w:rPr>
                              <w:t xml:space="preserve">WSB 18 </w:t>
                            </w:r>
                          </w:p>
                          <w:p w:rsidR="00D66011" w:rsidRDefault="00D66011" w:rsidP="00D66011">
                            <w:pPr>
                              <w:jc w:val="center"/>
                              <w:rPr>
                                <w:rFonts w:ascii="Arial" w:hAnsi="Arial" w:cs="Arial"/>
                                <w:b/>
                                <w:bCs/>
                                <w:lang w:val="en-GB"/>
                              </w:rPr>
                            </w:pPr>
                            <w:r>
                              <w:rPr>
                                <w:rFonts w:ascii="Arial" w:hAnsi="Arial" w:cs="Arial"/>
                                <w:b/>
                                <w:bCs/>
                                <w:lang w:val="en-GB"/>
                              </w:rPr>
                              <w:t>3 November 2016</w:t>
                            </w:r>
                          </w:p>
                          <w:p w:rsidR="00D66011" w:rsidRPr="002160AA" w:rsidRDefault="00D66011" w:rsidP="00D66011">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E6FFE7D"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D66011" w:rsidRDefault="00D66011" w:rsidP="00D66011">
                      <w:pPr>
                        <w:jc w:val="center"/>
                        <w:rPr>
                          <w:rFonts w:ascii="Arial" w:hAnsi="Arial" w:cs="Arial"/>
                          <w:b/>
                          <w:bCs/>
                          <w:lang w:val="en-GB"/>
                        </w:rPr>
                      </w:pPr>
                    </w:p>
                    <w:p w:rsidR="00D66011" w:rsidRDefault="00D66011" w:rsidP="00D660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D66011" w:rsidRDefault="00D66011" w:rsidP="00D66011">
                      <w:pPr>
                        <w:jc w:val="center"/>
                        <w:rPr>
                          <w:rFonts w:ascii="Arial" w:hAnsi="Arial" w:cs="Arial"/>
                          <w:b/>
                          <w:bCs/>
                          <w:lang w:val="en-GB"/>
                        </w:rPr>
                      </w:pPr>
                    </w:p>
                    <w:p w:rsidR="00D66011" w:rsidRDefault="00D66011" w:rsidP="00D66011">
                      <w:pPr>
                        <w:jc w:val="center"/>
                        <w:rPr>
                          <w:rFonts w:ascii="Arial" w:hAnsi="Arial" w:cs="Arial"/>
                          <w:b/>
                          <w:bCs/>
                          <w:lang w:val="en-GB"/>
                        </w:rPr>
                      </w:pPr>
                      <w:r>
                        <w:rPr>
                          <w:rFonts w:ascii="Arial" w:hAnsi="Arial" w:cs="Arial"/>
                          <w:b/>
                          <w:bCs/>
                          <w:lang w:val="en-GB"/>
                        </w:rPr>
                        <w:t xml:space="preserve">WSB 18 </w:t>
                      </w:r>
                    </w:p>
                    <w:p w:rsidR="00D66011" w:rsidRDefault="00D66011" w:rsidP="00D66011">
                      <w:pPr>
                        <w:jc w:val="center"/>
                        <w:rPr>
                          <w:rFonts w:ascii="Arial" w:hAnsi="Arial" w:cs="Arial"/>
                          <w:b/>
                          <w:bCs/>
                          <w:lang w:val="en-GB"/>
                        </w:rPr>
                      </w:pPr>
                      <w:r>
                        <w:rPr>
                          <w:rFonts w:ascii="Arial" w:hAnsi="Arial" w:cs="Arial"/>
                          <w:b/>
                          <w:bCs/>
                          <w:lang w:val="en-GB"/>
                        </w:rPr>
                        <w:t>3 November 2016</w:t>
                      </w:r>
                    </w:p>
                    <w:p w:rsidR="00D66011" w:rsidRPr="002160AA" w:rsidRDefault="00D66011" w:rsidP="00D66011">
                      <w:pPr>
                        <w:jc w:val="center"/>
                        <w:rPr>
                          <w:rFonts w:ascii="Arial" w:hAnsi="Arial" w:cs="Arial"/>
                          <w:b/>
                          <w:bCs/>
                          <w:lang w:val="en-GB"/>
                        </w:rPr>
                      </w:pPr>
                      <w:r>
                        <w:rPr>
                          <w:rFonts w:ascii="Arial" w:hAnsi="Arial" w:cs="Arial"/>
                          <w:b/>
                          <w:bCs/>
                          <w:lang w:val="en-GB"/>
                        </w:rPr>
                        <w:t>Wilhelmshaven</w:t>
                      </w:r>
                    </w:p>
                  </w:txbxContent>
                </v:textbox>
              </v:shape>
            </w:pict>
          </mc:Fallback>
        </mc:AlternateContent>
      </w:r>
      <w:r>
        <w:rPr>
          <w:rFonts w:ascii="Arial" w:hAnsi="Arial" w:cs="Arial"/>
          <w:noProof/>
          <w:sz w:val="20"/>
          <w:szCs w:val="20"/>
          <w:lang w:val="de-DE" w:eastAsia="de-DE"/>
        </w:rPr>
        <w:drawing>
          <wp:anchor distT="0" distB="0" distL="114300" distR="114300" simplePos="0" relativeHeight="251660288" behindDoc="1" locked="0" layoutInCell="1" allowOverlap="1" wp14:anchorId="7BAEFD17" wp14:editId="03306680">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D66011" w:rsidRDefault="00D66011" w:rsidP="00D66011">
      <w:pPr>
        <w:jc w:val="center"/>
        <w:rPr>
          <w:rFonts w:cs="Arial"/>
          <w:b/>
          <w:bCs/>
          <w:sz w:val="20"/>
          <w:szCs w:val="20"/>
          <w:lang w:val="en-GB"/>
        </w:rPr>
      </w:pPr>
      <w:r>
        <w:rPr>
          <w:rFonts w:cs="Arial"/>
          <w:b/>
          <w:bCs/>
          <w:sz w:val="20"/>
          <w:szCs w:val="20"/>
          <w:lang w:val="en-GB"/>
        </w:rPr>
        <w:t xml:space="preserve"> </w:t>
      </w:r>
    </w:p>
    <w:p w:rsidR="00D66011" w:rsidRDefault="00D66011" w:rsidP="00D66011">
      <w:pPr>
        <w:rPr>
          <w:sz w:val="20"/>
          <w:szCs w:val="20"/>
          <w:lang w:val="en-GB"/>
        </w:rPr>
      </w:pPr>
    </w:p>
    <w:p w:rsidR="00D66011" w:rsidRDefault="00D66011" w:rsidP="00D66011">
      <w:pPr>
        <w:jc w:val="center"/>
        <w:rPr>
          <w:rFonts w:ascii="Arial" w:hAnsi="Arial" w:cs="Arial"/>
          <w:b/>
          <w:bCs/>
          <w:sz w:val="20"/>
          <w:szCs w:val="20"/>
          <w:lang w:val="en-GB"/>
        </w:rPr>
      </w:pPr>
    </w:p>
    <w:p w:rsidR="00D66011" w:rsidRDefault="00D66011" w:rsidP="00D66011">
      <w:pPr>
        <w:rPr>
          <w:rFonts w:ascii="Arial" w:hAnsi="Arial" w:cs="Arial"/>
          <w:sz w:val="20"/>
          <w:szCs w:val="20"/>
          <w:lang w:val="en-GB"/>
        </w:rPr>
      </w:pPr>
    </w:p>
    <w:p w:rsidR="00D66011" w:rsidRDefault="00D66011" w:rsidP="00D66011">
      <w:pPr>
        <w:jc w:val="center"/>
        <w:rPr>
          <w:rFonts w:ascii="Arial" w:hAnsi="Arial" w:cs="Arial"/>
          <w:sz w:val="20"/>
          <w:szCs w:val="20"/>
          <w:lang w:val="en-GB"/>
        </w:rPr>
      </w:pPr>
    </w:p>
    <w:p w:rsidR="00D66011" w:rsidRDefault="00D66011" w:rsidP="00D66011">
      <w:pPr>
        <w:rPr>
          <w:rFonts w:ascii="Arial" w:hAnsi="Arial" w:cs="Arial"/>
          <w:sz w:val="20"/>
          <w:szCs w:val="20"/>
          <w:lang w:val="en-GB"/>
        </w:rPr>
      </w:pPr>
    </w:p>
    <w:p w:rsidR="00D66011" w:rsidRDefault="00D66011" w:rsidP="00D66011">
      <w:pPr>
        <w:rPr>
          <w:rFonts w:ascii="Arial" w:hAnsi="Arial" w:cs="Arial"/>
          <w:sz w:val="20"/>
          <w:szCs w:val="20"/>
          <w:lang w:val="en-GB"/>
        </w:rPr>
      </w:pPr>
    </w:p>
    <w:p w:rsidR="00D66011" w:rsidRDefault="00D66011" w:rsidP="00D66011">
      <w:pPr>
        <w:rPr>
          <w:rFonts w:ascii="Arial" w:hAnsi="Arial" w:cs="Arial"/>
          <w:sz w:val="20"/>
          <w:szCs w:val="20"/>
          <w:lang w:val="en-GB"/>
        </w:rPr>
      </w:pPr>
    </w:p>
    <w:p w:rsidR="00D66011" w:rsidRDefault="00D66011" w:rsidP="00D660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D66011" w:rsidRDefault="00D66011" w:rsidP="00D66011">
      <w:pPr>
        <w:rPr>
          <w:rFonts w:ascii="Arial" w:hAnsi="Arial" w:cs="Arial"/>
          <w:sz w:val="20"/>
          <w:szCs w:val="20"/>
          <w:lang w:val="en-GB"/>
        </w:rPr>
      </w:pPr>
    </w:p>
    <w:p w:rsidR="00D66011" w:rsidRPr="00B07A4C" w:rsidRDefault="00D66011" w:rsidP="00D660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Pr>
          <w:rFonts w:ascii="Arial" w:hAnsi="Arial" w:cs="Arial"/>
          <w:sz w:val="20"/>
          <w:szCs w:val="20"/>
          <w:lang w:val="en-GB"/>
        </w:rPr>
        <w:t>5.8</w:t>
      </w:r>
    </w:p>
    <w:p w:rsidR="00D66011" w:rsidRDefault="00D66011" w:rsidP="00D66011">
      <w:pPr>
        <w:tabs>
          <w:tab w:val="left" w:pos="2160"/>
        </w:tabs>
        <w:rPr>
          <w:rFonts w:ascii="Arial" w:hAnsi="Arial" w:cs="Arial"/>
          <w:sz w:val="20"/>
          <w:szCs w:val="20"/>
          <w:lang w:val="en-GB"/>
        </w:rPr>
      </w:pPr>
    </w:p>
    <w:p w:rsidR="00D66011" w:rsidRPr="008F0123" w:rsidRDefault="00D66011" w:rsidP="00D660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Pr="00D66011">
        <w:rPr>
          <w:rFonts w:ascii="Arial" w:hAnsi="Arial" w:cs="Arial"/>
          <w:sz w:val="20"/>
          <w:szCs w:val="20"/>
          <w:lang w:val="en-GB"/>
        </w:rPr>
        <w:t>WSF – WSB</w:t>
      </w:r>
      <w:r>
        <w:rPr>
          <w:rFonts w:ascii="Arial" w:hAnsi="Arial" w:cs="Arial"/>
          <w:b/>
          <w:sz w:val="20"/>
          <w:szCs w:val="20"/>
          <w:lang w:val="en-GB"/>
        </w:rPr>
        <w:t xml:space="preserve"> </w:t>
      </w:r>
      <w:r>
        <w:rPr>
          <w:rFonts w:ascii="Arial" w:hAnsi="Arial" w:cs="Arial"/>
          <w:sz w:val="20"/>
          <w:szCs w:val="20"/>
          <w:lang w:val="en-GB"/>
        </w:rPr>
        <w:t>Cooperation CO</w:t>
      </w:r>
      <w:r w:rsidRPr="00D66011">
        <w:rPr>
          <w:rFonts w:ascii="Arial" w:hAnsi="Arial" w:cs="Arial"/>
          <w:sz w:val="20"/>
          <w:szCs w:val="20"/>
          <w:vertAlign w:val="subscript"/>
          <w:lang w:val="en-GB"/>
        </w:rPr>
        <w:t>2</w:t>
      </w:r>
      <w:r>
        <w:rPr>
          <w:rFonts w:ascii="Arial" w:hAnsi="Arial" w:cs="Arial"/>
          <w:sz w:val="20"/>
          <w:szCs w:val="20"/>
          <w:lang w:val="en-GB"/>
        </w:rPr>
        <w:t xml:space="preserve"> project</w:t>
      </w:r>
    </w:p>
    <w:p w:rsidR="00D66011" w:rsidRDefault="00D66011" w:rsidP="00D66011">
      <w:pPr>
        <w:tabs>
          <w:tab w:val="left" w:pos="2160"/>
        </w:tabs>
        <w:rPr>
          <w:rFonts w:ascii="Arial" w:hAnsi="Arial" w:cs="Arial"/>
          <w:sz w:val="20"/>
          <w:szCs w:val="20"/>
          <w:lang w:val="en-GB"/>
        </w:rPr>
      </w:pPr>
      <w:r>
        <w:rPr>
          <w:rFonts w:ascii="Arial" w:hAnsi="Arial" w:cs="Arial"/>
          <w:b/>
          <w:sz w:val="20"/>
          <w:szCs w:val="20"/>
          <w:lang w:val="en-GB"/>
        </w:rPr>
        <w:tab/>
      </w:r>
    </w:p>
    <w:p w:rsidR="00D66011" w:rsidRPr="002D7C58" w:rsidRDefault="00D66011" w:rsidP="00D660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60038E">
        <w:rPr>
          <w:rFonts w:ascii="Arial" w:hAnsi="Arial" w:cs="Arial"/>
          <w:sz w:val="20"/>
          <w:szCs w:val="20"/>
          <w:lang w:val="en-GB"/>
        </w:rPr>
        <w:t>WSB 18/</w:t>
      </w:r>
      <w:r>
        <w:rPr>
          <w:rFonts w:ascii="Arial" w:hAnsi="Arial" w:cs="Arial"/>
          <w:sz w:val="20"/>
          <w:szCs w:val="20"/>
          <w:lang w:val="en-GB"/>
        </w:rPr>
        <w:t>5.8/2</w:t>
      </w:r>
    </w:p>
    <w:p w:rsidR="00D66011" w:rsidRDefault="00D66011" w:rsidP="00D66011">
      <w:pPr>
        <w:tabs>
          <w:tab w:val="left" w:pos="2160"/>
        </w:tabs>
        <w:rPr>
          <w:rFonts w:ascii="Arial" w:hAnsi="Arial" w:cs="Arial"/>
          <w:sz w:val="20"/>
          <w:szCs w:val="20"/>
          <w:lang w:val="en-GB"/>
        </w:rPr>
      </w:pPr>
    </w:p>
    <w:p w:rsidR="00D66011" w:rsidRDefault="00D66011" w:rsidP="00D660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Pr>
          <w:rFonts w:ascii="Arial" w:hAnsi="Arial" w:cs="Arial"/>
          <w:sz w:val="20"/>
          <w:szCs w:val="20"/>
          <w:lang w:val="en-GB"/>
        </w:rPr>
        <w:t xml:space="preserve">12 October </w:t>
      </w:r>
      <w:r w:rsidRPr="00075502">
        <w:rPr>
          <w:rFonts w:ascii="Arial" w:hAnsi="Arial" w:cs="Arial"/>
          <w:sz w:val="20"/>
          <w:szCs w:val="20"/>
          <w:lang w:val="en-GB"/>
        </w:rPr>
        <w:t>201</w:t>
      </w:r>
      <w:r>
        <w:rPr>
          <w:rFonts w:ascii="Arial" w:hAnsi="Arial" w:cs="Arial"/>
          <w:sz w:val="20"/>
          <w:szCs w:val="20"/>
          <w:lang w:val="en-GB"/>
        </w:rPr>
        <w:t>6</w:t>
      </w:r>
    </w:p>
    <w:p w:rsidR="00D66011" w:rsidRDefault="00D66011" w:rsidP="00D66011">
      <w:pPr>
        <w:tabs>
          <w:tab w:val="left" w:pos="3064"/>
        </w:tabs>
        <w:rPr>
          <w:rFonts w:ascii="Arial" w:hAnsi="Arial" w:cs="Arial"/>
          <w:sz w:val="20"/>
          <w:szCs w:val="20"/>
          <w:lang w:val="en-GB"/>
        </w:rPr>
      </w:pPr>
      <w:r>
        <w:rPr>
          <w:rFonts w:ascii="Arial" w:hAnsi="Arial" w:cs="Arial"/>
          <w:sz w:val="20"/>
          <w:szCs w:val="20"/>
          <w:lang w:val="en-GB"/>
        </w:rPr>
        <w:tab/>
      </w:r>
    </w:p>
    <w:p w:rsidR="00D66011" w:rsidRDefault="00D66011" w:rsidP="00D660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Pr>
          <w:rFonts w:ascii="Arial" w:hAnsi="Arial" w:cs="Arial"/>
          <w:sz w:val="20"/>
          <w:szCs w:val="20"/>
          <w:lang w:val="en-GB"/>
        </w:rPr>
        <w:t>WSF</w:t>
      </w:r>
    </w:p>
    <w:p w:rsidR="00D66011" w:rsidRDefault="00D66011" w:rsidP="00D660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D66011" w:rsidRDefault="00D66011" w:rsidP="00D66011">
      <w:pPr>
        <w:pStyle w:val="Kopfzeile"/>
        <w:tabs>
          <w:tab w:val="clear" w:pos="4703"/>
          <w:tab w:val="clear" w:pos="9406"/>
        </w:tabs>
        <w:rPr>
          <w:rFonts w:ascii="Arial" w:hAnsi="Arial" w:cs="Arial"/>
          <w:sz w:val="20"/>
          <w:lang w:val="en-GB" w:eastAsia="de-DE"/>
        </w:rPr>
      </w:pPr>
    </w:p>
    <w:p w:rsidR="00D66011" w:rsidRDefault="00D66011" w:rsidP="00D66011">
      <w:pPr>
        <w:pStyle w:val="Kopfzeile"/>
        <w:tabs>
          <w:tab w:val="clear" w:pos="4703"/>
          <w:tab w:val="clear" w:pos="9406"/>
        </w:tabs>
        <w:rPr>
          <w:rFonts w:ascii="Arial" w:hAnsi="Arial" w:cs="Arial"/>
          <w:sz w:val="20"/>
          <w:lang w:val="en-GB" w:eastAsia="de-DE"/>
        </w:rPr>
      </w:pPr>
    </w:p>
    <w:p w:rsidR="00D66011" w:rsidRDefault="00D66011" w:rsidP="00D66011">
      <w:pPr>
        <w:rPr>
          <w:rFonts w:ascii="Arial" w:hAnsi="Arial"/>
          <w:sz w:val="20"/>
          <w:szCs w:val="20"/>
          <w:lang w:val="en-GB"/>
        </w:rPr>
      </w:pPr>
    </w:p>
    <w:p w:rsidR="00D66011" w:rsidRPr="00F872A7" w:rsidRDefault="00D66011" w:rsidP="00D66011">
      <w:pPr>
        <w:rPr>
          <w:rFonts w:ascii="Arial" w:hAnsi="Arial"/>
          <w:sz w:val="20"/>
          <w:szCs w:val="20"/>
          <w:lang w:val="en-GB"/>
        </w:rPr>
      </w:pPr>
    </w:p>
    <w:p w:rsidR="00D66011" w:rsidRDefault="00D66011" w:rsidP="00D66011">
      <w:pPr>
        <w:pStyle w:val="Kopfzeile"/>
        <w:tabs>
          <w:tab w:val="clear" w:pos="4703"/>
          <w:tab w:val="clear" w:pos="9406"/>
        </w:tabs>
        <w:rPr>
          <w:rFonts w:ascii="Arial" w:hAnsi="Arial" w:cs="Arial"/>
          <w:sz w:val="20"/>
          <w:lang w:val="en-GB" w:eastAsia="de-DE"/>
        </w:rPr>
      </w:pPr>
    </w:p>
    <w:p w:rsidR="00D66011" w:rsidRDefault="00D66011" w:rsidP="00D66011">
      <w:pPr>
        <w:pStyle w:val="Kopfzeile"/>
        <w:tabs>
          <w:tab w:val="clear" w:pos="4703"/>
          <w:tab w:val="clear" w:pos="9406"/>
        </w:tabs>
        <w:rPr>
          <w:rFonts w:ascii="Arial" w:hAnsi="Arial" w:cs="Arial"/>
          <w:sz w:val="20"/>
          <w:lang w:val="en-GB" w:eastAsia="de-DE"/>
        </w:rPr>
      </w:pPr>
    </w:p>
    <w:p w:rsidR="00D66011" w:rsidRDefault="00D66011" w:rsidP="00D66011">
      <w:pPr>
        <w:pStyle w:val="Kopfzeile"/>
        <w:tabs>
          <w:tab w:val="clear" w:pos="4703"/>
          <w:tab w:val="clear" w:pos="9406"/>
        </w:tabs>
        <w:rPr>
          <w:rFonts w:ascii="Arial" w:hAnsi="Arial" w:cs="Arial"/>
          <w:sz w:val="20"/>
          <w:lang w:val="en-GB" w:eastAsia="de-DE"/>
        </w:rPr>
      </w:pPr>
    </w:p>
    <w:p w:rsidR="00D66011" w:rsidRPr="007C0D49" w:rsidRDefault="00D66011" w:rsidP="00D66011">
      <w:pPr>
        <w:ind w:left="1418" w:hanging="1418"/>
        <w:rPr>
          <w:rFonts w:ascii="Arial" w:hAnsi="Arial"/>
          <w:bCs/>
          <w:sz w:val="20"/>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E20D83">
        <w:rPr>
          <w:rFonts w:ascii="Arial" w:hAnsi="Arial"/>
          <w:b/>
          <w:sz w:val="20"/>
          <w:szCs w:val="20"/>
          <w:lang w:val="en-GB"/>
        </w:rPr>
        <w:t xml:space="preserve">The </w:t>
      </w:r>
      <w:r w:rsidRPr="007C0D49">
        <w:rPr>
          <w:rFonts w:ascii="Arial" w:hAnsi="Arial"/>
          <w:b/>
          <w:sz w:val="20"/>
          <w:szCs w:val="20"/>
          <w:lang w:val="en-GB"/>
        </w:rPr>
        <w:t xml:space="preserve">meeting is invited to </w:t>
      </w:r>
      <w:r>
        <w:rPr>
          <w:rFonts w:ascii="Arial" w:hAnsi="Arial"/>
          <w:b/>
          <w:sz w:val="20"/>
          <w:szCs w:val="20"/>
          <w:lang w:val="en-GB"/>
        </w:rPr>
        <w:t>discuss the proposed project and to finally take decision about cooperation and further steps.</w:t>
      </w:r>
    </w:p>
    <w:p w:rsidR="00D66011" w:rsidRPr="00C94373" w:rsidRDefault="00D66011" w:rsidP="00D66011">
      <w:pPr>
        <w:pStyle w:val="Textkrper"/>
        <w:rPr>
          <w:szCs w:val="20"/>
          <w:lang w:val="en-GB"/>
        </w:rPr>
      </w:pPr>
    </w:p>
    <w:p w:rsidR="00D66011" w:rsidRDefault="00D66011" w:rsidP="00D66011">
      <w:pPr>
        <w:pStyle w:val="Textkrper"/>
        <w:rPr>
          <w:szCs w:val="20"/>
          <w:lang w:val="en-GB"/>
        </w:rPr>
      </w:pPr>
    </w:p>
    <w:p w:rsidR="00D66011" w:rsidRDefault="00D66011" w:rsidP="00D66011">
      <w:pPr>
        <w:jc w:val="center"/>
        <w:rPr>
          <w:rFonts w:ascii="Arial" w:hAnsi="Arial" w:cs="Arial"/>
          <w:lang w:val="en-GB"/>
        </w:rPr>
      </w:pPr>
    </w:p>
    <w:p w:rsidR="00D66011" w:rsidRDefault="00D66011" w:rsidP="00D66011">
      <w:pPr>
        <w:jc w:val="center"/>
        <w:rPr>
          <w:rFonts w:ascii="Arial" w:hAnsi="Arial" w:cs="Arial"/>
          <w:lang w:val="en-GB"/>
        </w:rPr>
      </w:pPr>
    </w:p>
    <w:p w:rsidR="00D66011" w:rsidRDefault="00D66011" w:rsidP="00D66011">
      <w:pPr>
        <w:rPr>
          <w:rFonts w:ascii="Arial" w:hAnsi="Arial" w:cs="Arial"/>
          <w:lang w:val="en-GB"/>
        </w:rPr>
      </w:pPr>
      <w:r>
        <w:rPr>
          <w:rFonts w:ascii="Arial" w:hAnsi="Arial" w:cs="Arial"/>
          <w:lang w:val="en-GB"/>
        </w:rPr>
        <w:br w:type="page"/>
      </w:r>
    </w:p>
    <w:p w:rsidR="00FD715E" w:rsidRPr="0090670A" w:rsidRDefault="00FD715E" w:rsidP="00FD715E">
      <w:pPr>
        <w:pStyle w:val="KeinLeerraum"/>
        <w:jc w:val="center"/>
        <w:rPr>
          <w:rFonts w:ascii="Verdana" w:hAnsi="Verdana"/>
          <w:b/>
          <w:lang w:val="en-GB"/>
        </w:rPr>
      </w:pPr>
      <w:r w:rsidRPr="0090670A">
        <w:rPr>
          <w:rFonts w:ascii="Verdana" w:hAnsi="Verdana"/>
          <w:b/>
          <w:lang w:val="en-GB"/>
        </w:rPr>
        <w:lastRenderedPageBreak/>
        <w:t>CO</w:t>
      </w:r>
      <w:r w:rsidRPr="0090670A">
        <w:rPr>
          <w:rFonts w:ascii="Verdana" w:hAnsi="Verdana"/>
          <w:b/>
          <w:vertAlign w:val="subscript"/>
          <w:lang w:val="en-GB"/>
        </w:rPr>
        <w:t>2</w:t>
      </w:r>
      <w:r w:rsidRPr="0090670A">
        <w:rPr>
          <w:rFonts w:ascii="Verdana" w:hAnsi="Verdana"/>
          <w:b/>
          <w:lang w:val="en-GB"/>
        </w:rPr>
        <w:t xml:space="preserve"> project in cooperation with WSB</w:t>
      </w:r>
    </w:p>
    <w:p w:rsidR="00FD715E" w:rsidRDefault="00FD715E" w:rsidP="00FD715E">
      <w:pPr>
        <w:pStyle w:val="KeinLeerraum"/>
        <w:jc w:val="both"/>
        <w:rPr>
          <w:rFonts w:ascii="Verdana" w:hAnsi="Verdana"/>
          <w:sz w:val="20"/>
          <w:lang w:val="en-GB"/>
        </w:rPr>
      </w:pPr>
    </w:p>
    <w:p w:rsidR="00FD715E" w:rsidRDefault="00FD715E" w:rsidP="00FD715E">
      <w:pPr>
        <w:spacing w:line="360" w:lineRule="auto"/>
        <w:rPr>
          <w:rFonts w:ascii="Verdana" w:hAnsi="Verdana"/>
          <w:b/>
          <w:sz w:val="20"/>
          <w:szCs w:val="20"/>
        </w:rPr>
      </w:pPr>
    </w:p>
    <w:p w:rsidR="00FD715E" w:rsidRDefault="00FD715E" w:rsidP="00FD715E">
      <w:pPr>
        <w:spacing w:line="360" w:lineRule="auto"/>
        <w:rPr>
          <w:rFonts w:ascii="Verdana" w:hAnsi="Verdana"/>
          <w:b/>
          <w:sz w:val="20"/>
          <w:szCs w:val="20"/>
        </w:rPr>
      </w:pPr>
    </w:p>
    <w:p w:rsidR="00FD715E" w:rsidRPr="007B2B0F" w:rsidRDefault="00FD715E" w:rsidP="00FD715E">
      <w:pPr>
        <w:spacing w:line="360" w:lineRule="auto"/>
        <w:rPr>
          <w:rFonts w:ascii="Verdana" w:hAnsi="Verdana"/>
          <w:b/>
          <w:sz w:val="20"/>
          <w:szCs w:val="20"/>
        </w:rPr>
      </w:pPr>
      <w:r w:rsidRPr="007B2B0F">
        <w:rPr>
          <w:rFonts w:ascii="Verdana" w:hAnsi="Verdana"/>
          <w:b/>
          <w:sz w:val="20"/>
          <w:szCs w:val="20"/>
        </w:rPr>
        <w:t>Political framework</w:t>
      </w:r>
    </w:p>
    <w:p w:rsidR="00FD715E" w:rsidRPr="0053249E" w:rsidRDefault="00FD715E" w:rsidP="00FD715E">
      <w:pPr>
        <w:autoSpaceDE w:val="0"/>
        <w:autoSpaceDN w:val="0"/>
        <w:adjustRightInd w:val="0"/>
        <w:jc w:val="both"/>
        <w:rPr>
          <w:rFonts w:ascii="Verdana" w:hAnsi="Verdana"/>
          <w:sz w:val="20"/>
          <w:szCs w:val="20"/>
        </w:rPr>
      </w:pPr>
      <w:r>
        <w:rPr>
          <w:rFonts w:ascii="Verdana" w:hAnsi="Verdana"/>
          <w:sz w:val="20"/>
          <w:szCs w:val="20"/>
        </w:rPr>
        <w:t>A</w:t>
      </w:r>
      <w:r w:rsidRPr="0053249E">
        <w:rPr>
          <w:rFonts w:ascii="Verdana" w:hAnsi="Verdana"/>
          <w:sz w:val="20"/>
          <w:szCs w:val="20"/>
        </w:rPr>
        <w:t>t the 11</w:t>
      </w:r>
      <w:r w:rsidRPr="003D424A">
        <w:rPr>
          <w:rFonts w:ascii="Verdana" w:hAnsi="Verdana"/>
          <w:sz w:val="20"/>
          <w:szCs w:val="20"/>
          <w:vertAlign w:val="superscript"/>
        </w:rPr>
        <w:t>th</w:t>
      </w:r>
      <w:r w:rsidRPr="0053249E">
        <w:rPr>
          <w:rFonts w:ascii="Verdana" w:hAnsi="Verdana"/>
          <w:sz w:val="20"/>
          <w:szCs w:val="20"/>
        </w:rPr>
        <w:t xml:space="preserve"> Trilateral Governmental Conference for the Protection of the Wadden Sea</w:t>
      </w:r>
      <w:r>
        <w:rPr>
          <w:rFonts w:ascii="Verdana" w:hAnsi="Verdana"/>
          <w:sz w:val="20"/>
          <w:szCs w:val="20"/>
        </w:rPr>
        <w:t xml:space="preserve"> on Sylt in 2010, it had been stated</w:t>
      </w:r>
      <w:r w:rsidRPr="0053249E">
        <w:rPr>
          <w:rFonts w:ascii="Verdana" w:hAnsi="Verdana"/>
          <w:sz w:val="20"/>
          <w:szCs w:val="20"/>
        </w:rPr>
        <w:t xml:space="preserve"> that the Wadden Sea Region (WSR) shall develop into a CO</w:t>
      </w:r>
      <w:r w:rsidRPr="007B2B0F">
        <w:rPr>
          <w:rFonts w:ascii="Verdana" w:hAnsi="Verdana"/>
          <w:sz w:val="20"/>
          <w:szCs w:val="20"/>
          <w:vertAlign w:val="subscript"/>
        </w:rPr>
        <w:t>2</w:t>
      </w:r>
      <w:r w:rsidRPr="0053249E">
        <w:rPr>
          <w:rFonts w:ascii="Verdana" w:hAnsi="Verdana"/>
          <w:sz w:val="20"/>
          <w:szCs w:val="20"/>
        </w:rPr>
        <w:t xml:space="preserve">-neutral region. § 24 reads as follows: </w:t>
      </w:r>
      <w:r w:rsidRPr="0053249E">
        <w:rPr>
          <w:rFonts w:ascii="Verdana" w:hAnsi="Verdana"/>
          <w:i/>
          <w:sz w:val="20"/>
          <w:szCs w:val="20"/>
        </w:rPr>
        <w:t>"… support the global and national efforts to mitigate causes of climate change at the regional level, by calling especially upon local and regional competent authorities and stakeholders, to work towards developing the Wadden Sea Region into a CO</w:t>
      </w:r>
      <w:r w:rsidRPr="007B2B0F">
        <w:rPr>
          <w:rFonts w:ascii="Verdana" w:hAnsi="Verdana"/>
          <w:i/>
          <w:sz w:val="20"/>
          <w:szCs w:val="20"/>
          <w:vertAlign w:val="subscript"/>
        </w:rPr>
        <w:t>2</w:t>
      </w:r>
      <w:r w:rsidRPr="0053249E">
        <w:rPr>
          <w:rFonts w:ascii="Verdana" w:hAnsi="Verdana"/>
          <w:i/>
          <w:sz w:val="20"/>
          <w:szCs w:val="20"/>
        </w:rPr>
        <w:t>-neutral area by 2030 or before, putting the focus on the special threats for coastal zones by global warming and sea level rise."</w:t>
      </w:r>
      <w:r w:rsidRPr="0053249E">
        <w:rPr>
          <w:rFonts w:ascii="Verdana" w:hAnsi="Verdana"/>
          <w:sz w:val="20"/>
          <w:szCs w:val="20"/>
        </w:rPr>
        <w:t xml:space="preserve"> </w:t>
      </w:r>
    </w:p>
    <w:p w:rsidR="00FD715E" w:rsidRPr="0053249E" w:rsidRDefault="00FD715E" w:rsidP="00FD715E">
      <w:pPr>
        <w:autoSpaceDE w:val="0"/>
        <w:autoSpaceDN w:val="0"/>
        <w:adjustRightInd w:val="0"/>
        <w:jc w:val="both"/>
        <w:rPr>
          <w:rFonts w:ascii="Verdana" w:hAnsi="Verdana"/>
          <w:sz w:val="20"/>
          <w:szCs w:val="20"/>
        </w:rPr>
      </w:pPr>
      <w:r w:rsidRPr="0053249E">
        <w:rPr>
          <w:rFonts w:ascii="Verdana" w:hAnsi="Verdana"/>
          <w:sz w:val="20"/>
          <w:szCs w:val="20"/>
        </w:rPr>
        <w:t>In February 2014 the Tønder Declaration referred to that statement by addressing the following in §47: "</w:t>
      </w:r>
      <w:r w:rsidRPr="0053249E">
        <w:rPr>
          <w:rFonts w:ascii="Verdana" w:hAnsi="Verdana"/>
          <w:i/>
          <w:sz w:val="20"/>
          <w:szCs w:val="20"/>
        </w:rPr>
        <w:t>Appreciate the ongoing efforts, especially at the local and regional levels, to work towards developing the Wadden Sea region into a CO</w:t>
      </w:r>
      <w:r w:rsidRPr="007B2B0F">
        <w:rPr>
          <w:rFonts w:ascii="Verdana" w:hAnsi="Verdana"/>
          <w:i/>
          <w:sz w:val="20"/>
          <w:szCs w:val="20"/>
          <w:vertAlign w:val="subscript"/>
        </w:rPr>
        <w:t>2</w:t>
      </w:r>
      <w:r w:rsidRPr="0053249E">
        <w:rPr>
          <w:rFonts w:ascii="Verdana" w:hAnsi="Verdana"/>
          <w:i/>
          <w:sz w:val="20"/>
          <w:szCs w:val="20"/>
        </w:rPr>
        <w:t>-neutral area, and reconfirm the Sylt Declaration §24."</w:t>
      </w:r>
    </w:p>
    <w:p w:rsidR="00FD715E" w:rsidRPr="0053249E" w:rsidRDefault="00FD715E" w:rsidP="00FD715E">
      <w:pPr>
        <w:autoSpaceDE w:val="0"/>
        <w:autoSpaceDN w:val="0"/>
        <w:adjustRightInd w:val="0"/>
        <w:jc w:val="both"/>
        <w:rPr>
          <w:rFonts w:ascii="Verdana" w:hAnsi="Verdana"/>
          <w:sz w:val="20"/>
          <w:szCs w:val="20"/>
        </w:rPr>
      </w:pPr>
      <w:r w:rsidRPr="0053249E">
        <w:rPr>
          <w:rFonts w:ascii="Verdana" w:hAnsi="Verdana"/>
          <w:sz w:val="20"/>
          <w:szCs w:val="20"/>
        </w:rPr>
        <w:t>Also the work of the WSF was appreciated in the Tønder Declaration:</w:t>
      </w:r>
    </w:p>
    <w:p w:rsidR="00FD715E" w:rsidRPr="0053249E" w:rsidRDefault="00FD715E" w:rsidP="00FD715E">
      <w:pPr>
        <w:pStyle w:val="Textkrper2"/>
        <w:rPr>
          <w:szCs w:val="20"/>
        </w:rPr>
      </w:pPr>
      <w:r w:rsidRPr="0053249E">
        <w:rPr>
          <w:szCs w:val="20"/>
        </w:rPr>
        <w:t>"Take into account the activities and recommendations by the Wadden Sea Forum on sustainable development and participatory processes, in particular with regard to… efforts and recommendations of the WSF to contribute working towards a CO</w:t>
      </w:r>
      <w:r w:rsidRPr="007B2B0F">
        <w:rPr>
          <w:szCs w:val="20"/>
          <w:vertAlign w:val="subscript"/>
        </w:rPr>
        <w:t>2</w:t>
      </w:r>
      <w:r w:rsidRPr="0053249E">
        <w:rPr>
          <w:szCs w:val="20"/>
        </w:rPr>
        <w:t>-neutral Wadden Sea Region as envisaged by the governments."</w:t>
      </w:r>
    </w:p>
    <w:p w:rsidR="00FD715E" w:rsidRDefault="00FD715E" w:rsidP="00FD715E">
      <w:pPr>
        <w:autoSpaceDE w:val="0"/>
        <w:autoSpaceDN w:val="0"/>
        <w:adjustRightInd w:val="0"/>
        <w:jc w:val="both"/>
        <w:rPr>
          <w:rFonts w:ascii="Verdana" w:hAnsi="Verdana"/>
          <w:sz w:val="20"/>
          <w:szCs w:val="20"/>
        </w:rPr>
      </w:pPr>
    </w:p>
    <w:p w:rsidR="00FD715E" w:rsidRPr="007B2B0F" w:rsidRDefault="00FD715E" w:rsidP="00FD715E">
      <w:pPr>
        <w:spacing w:line="360" w:lineRule="auto"/>
        <w:rPr>
          <w:rFonts w:ascii="Verdana" w:hAnsi="Verdana"/>
          <w:b/>
          <w:sz w:val="20"/>
          <w:szCs w:val="20"/>
        </w:rPr>
      </w:pPr>
      <w:r w:rsidRPr="007B2B0F">
        <w:rPr>
          <w:rFonts w:ascii="Verdana" w:hAnsi="Verdana"/>
          <w:b/>
          <w:sz w:val="20"/>
          <w:szCs w:val="20"/>
        </w:rPr>
        <w:t>Developments and actions</w:t>
      </w:r>
    </w:p>
    <w:p w:rsidR="00FD715E" w:rsidRDefault="00FD715E" w:rsidP="00FD715E">
      <w:pPr>
        <w:pStyle w:val="KeinLeerraum"/>
        <w:jc w:val="both"/>
        <w:rPr>
          <w:rStyle w:val="hps"/>
          <w:rFonts w:ascii="Verdana" w:hAnsi="Verdana"/>
          <w:sz w:val="20"/>
          <w:szCs w:val="20"/>
          <w:lang w:val="en"/>
        </w:rPr>
      </w:pPr>
      <w:r>
        <w:rPr>
          <w:rStyle w:val="hps"/>
          <w:rFonts w:ascii="Verdana" w:hAnsi="Verdana"/>
          <w:sz w:val="20"/>
          <w:szCs w:val="20"/>
          <w:lang w:val="en"/>
        </w:rPr>
        <w:t>Shortly after the Sylt Conference, the WSB together with the advisors of NGOs and WSF discussed initial actions to contribute to the agreed goals. It was proposed to compile information about CO</w:t>
      </w:r>
      <w:r w:rsidRPr="000A4BFB">
        <w:rPr>
          <w:rStyle w:val="hps"/>
          <w:rFonts w:ascii="Verdana" w:hAnsi="Verdana"/>
          <w:sz w:val="20"/>
          <w:szCs w:val="20"/>
          <w:vertAlign w:val="subscript"/>
          <w:lang w:val="en"/>
        </w:rPr>
        <w:t>2</w:t>
      </w:r>
      <w:r>
        <w:rPr>
          <w:rStyle w:val="hps"/>
          <w:rFonts w:ascii="Verdana" w:hAnsi="Verdana"/>
          <w:sz w:val="20"/>
          <w:szCs w:val="20"/>
          <w:lang w:val="en"/>
        </w:rPr>
        <w:t xml:space="preserve"> emissions and to carry out a review about ongoing activities of mitigating and reducing CO</w:t>
      </w:r>
      <w:r w:rsidRPr="00390944">
        <w:rPr>
          <w:rStyle w:val="hps"/>
          <w:rFonts w:ascii="Verdana" w:hAnsi="Verdana"/>
          <w:sz w:val="20"/>
          <w:szCs w:val="20"/>
          <w:vertAlign w:val="subscript"/>
          <w:lang w:val="en"/>
        </w:rPr>
        <w:t>2</w:t>
      </w:r>
      <w:r>
        <w:rPr>
          <w:rStyle w:val="hps"/>
          <w:rFonts w:ascii="Verdana" w:hAnsi="Verdana"/>
          <w:sz w:val="20"/>
          <w:szCs w:val="20"/>
          <w:lang w:val="en"/>
        </w:rPr>
        <w:t xml:space="preserve"> in the WSR as baseline for further actions. Also CO</w:t>
      </w:r>
      <w:r w:rsidRPr="00390944">
        <w:rPr>
          <w:rStyle w:val="hps"/>
          <w:rFonts w:ascii="Verdana" w:hAnsi="Verdana"/>
          <w:sz w:val="20"/>
          <w:szCs w:val="20"/>
          <w:vertAlign w:val="subscript"/>
          <w:lang w:val="en"/>
        </w:rPr>
        <w:t>2</w:t>
      </w:r>
      <w:r>
        <w:rPr>
          <w:rStyle w:val="hps"/>
          <w:rFonts w:ascii="Verdana" w:hAnsi="Verdana"/>
          <w:sz w:val="20"/>
          <w:szCs w:val="20"/>
          <w:lang w:val="en"/>
        </w:rPr>
        <w:t xml:space="preserve"> neutrality as such should have been defined. Unfortunately, these actions did not come into force. </w:t>
      </w:r>
    </w:p>
    <w:p w:rsidR="00FD715E" w:rsidRDefault="00FD715E" w:rsidP="00FD715E">
      <w:pPr>
        <w:pStyle w:val="KeinLeerraum"/>
        <w:jc w:val="both"/>
        <w:rPr>
          <w:rStyle w:val="hps"/>
          <w:rFonts w:ascii="Verdana" w:hAnsi="Verdana"/>
          <w:sz w:val="20"/>
          <w:szCs w:val="20"/>
          <w:lang w:val="en"/>
        </w:rPr>
      </w:pPr>
      <w:r w:rsidRPr="007536C0">
        <w:rPr>
          <w:rStyle w:val="hps"/>
          <w:rFonts w:ascii="Verdana" w:hAnsi="Verdana"/>
          <w:sz w:val="20"/>
          <w:szCs w:val="20"/>
          <w:lang w:val="en"/>
        </w:rPr>
        <w:t>In 2014 and 2015 the WSF has elaborated on the project “CO</w:t>
      </w:r>
      <w:r w:rsidRPr="007536C0">
        <w:rPr>
          <w:rStyle w:val="hps"/>
          <w:rFonts w:ascii="Verdana" w:hAnsi="Verdana"/>
          <w:sz w:val="20"/>
          <w:szCs w:val="20"/>
          <w:vertAlign w:val="subscript"/>
          <w:lang w:val="en"/>
        </w:rPr>
        <w:t>2</w:t>
      </w:r>
      <w:r w:rsidRPr="007536C0">
        <w:rPr>
          <w:rStyle w:val="hps"/>
          <w:rFonts w:ascii="Verdana" w:hAnsi="Verdana"/>
          <w:sz w:val="20"/>
          <w:szCs w:val="20"/>
          <w:lang w:val="en"/>
        </w:rPr>
        <w:t xml:space="preserve"> neutral Wadden Sea Region”, co-financed by the German Federal Government as part of the trilateral financial contribution for the WSF.  The objectives encompassed </w:t>
      </w:r>
      <w:r>
        <w:rPr>
          <w:rStyle w:val="hps"/>
          <w:rFonts w:ascii="Verdana" w:hAnsi="Verdana"/>
          <w:sz w:val="20"/>
          <w:szCs w:val="20"/>
          <w:lang w:val="en"/>
        </w:rPr>
        <w:t>a rough a</w:t>
      </w:r>
      <w:r w:rsidRPr="007536C0">
        <w:rPr>
          <w:rStyle w:val="hps"/>
          <w:rFonts w:ascii="Verdana" w:hAnsi="Verdana"/>
          <w:sz w:val="20"/>
          <w:szCs w:val="20"/>
          <w:lang w:val="en"/>
        </w:rPr>
        <w:t>nalysis of the sources of greenhouse gas emissions with a focus on CO</w:t>
      </w:r>
      <w:r w:rsidRPr="007536C0">
        <w:rPr>
          <w:rStyle w:val="hps"/>
          <w:rFonts w:ascii="Verdana" w:hAnsi="Verdana"/>
          <w:sz w:val="20"/>
          <w:szCs w:val="20"/>
          <w:vertAlign w:val="subscript"/>
          <w:lang w:val="en"/>
        </w:rPr>
        <w:t>2</w:t>
      </w:r>
      <w:r>
        <w:rPr>
          <w:rStyle w:val="hps"/>
          <w:rFonts w:ascii="Verdana" w:hAnsi="Verdana"/>
          <w:sz w:val="20"/>
          <w:szCs w:val="20"/>
          <w:lang w:val="en"/>
        </w:rPr>
        <w:t>, a preliminary d</w:t>
      </w:r>
      <w:r w:rsidRPr="007536C0">
        <w:rPr>
          <w:rStyle w:val="hps"/>
          <w:rFonts w:ascii="Verdana" w:hAnsi="Verdana"/>
          <w:sz w:val="20"/>
          <w:szCs w:val="20"/>
          <w:lang w:val="en"/>
        </w:rPr>
        <w:t>efinition of CO</w:t>
      </w:r>
      <w:r w:rsidRPr="007536C0">
        <w:rPr>
          <w:rStyle w:val="hps"/>
          <w:rFonts w:ascii="Verdana" w:hAnsi="Verdana"/>
          <w:sz w:val="20"/>
          <w:szCs w:val="20"/>
          <w:vertAlign w:val="subscript"/>
          <w:lang w:val="en"/>
        </w:rPr>
        <w:t>2</w:t>
      </w:r>
      <w:r w:rsidRPr="007536C0">
        <w:rPr>
          <w:rStyle w:val="hps"/>
          <w:rFonts w:ascii="Verdana" w:hAnsi="Verdana"/>
          <w:sz w:val="20"/>
          <w:szCs w:val="20"/>
          <w:lang w:val="en"/>
        </w:rPr>
        <w:t xml:space="preserve"> neutrality for the Wadden Sea Region</w:t>
      </w:r>
      <w:r>
        <w:rPr>
          <w:rStyle w:val="hps"/>
          <w:rFonts w:ascii="Verdana" w:hAnsi="Verdana"/>
          <w:sz w:val="20"/>
          <w:szCs w:val="20"/>
          <w:lang w:val="en"/>
        </w:rPr>
        <w:t xml:space="preserve"> and a compilation of d</w:t>
      </w:r>
      <w:r w:rsidRPr="007536C0">
        <w:rPr>
          <w:rStyle w:val="hps"/>
          <w:rFonts w:ascii="Verdana" w:hAnsi="Verdana"/>
          <w:sz w:val="20"/>
          <w:szCs w:val="20"/>
          <w:lang w:val="en"/>
        </w:rPr>
        <w:t>evelopment</w:t>
      </w:r>
      <w:r>
        <w:rPr>
          <w:rStyle w:val="hps"/>
          <w:rFonts w:ascii="Verdana" w:hAnsi="Verdana"/>
          <w:sz w:val="20"/>
          <w:szCs w:val="20"/>
          <w:lang w:val="en"/>
        </w:rPr>
        <w:t>s</w:t>
      </w:r>
      <w:r w:rsidRPr="007536C0">
        <w:rPr>
          <w:rStyle w:val="hps"/>
          <w:rFonts w:ascii="Verdana" w:hAnsi="Verdana"/>
          <w:sz w:val="20"/>
          <w:szCs w:val="20"/>
          <w:lang w:val="en"/>
        </w:rPr>
        <w:t xml:space="preserve"> of concrete measures to reduce CO</w:t>
      </w:r>
      <w:r w:rsidRPr="007536C0">
        <w:rPr>
          <w:rStyle w:val="hps"/>
          <w:rFonts w:ascii="Verdana" w:hAnsi="Verdana"/>
          <w:sz w:val="20"/>
          <w:szCs w:val="20"/>
          <w:vertAlign w:val="subscript"/>
          <w:lang w:val="en"/>
        </w:rPr>
        <w:t>2</w:t>
      </w:r>
      <w:r>
        <w:rPr>
          <w:rStyle w:val="hps"/>
          <w:rFonts w:ascii="Verdana" w:hAnsi="Verdana"/>
          <w:sz w:val="20"/>
          <w:szCs w:val="20"/>
          <w:lang w:val="en"/>
        </w:rPr>
        <w:t xml:space="preserve"> on the regional and local level.</w:t>
      </w:r>
    </w:p>
    <w:p w:rsidR="00FD715E" w:rsidRPr="007536C0" w:rsidRDefault="00FD715E" w:rsidP="00FD715E">
      <w:pPr>
        <w:pStyle w:val="KeinLeerraum"/>
        <w:jc w:val="both"/>
        <w:rPr>
          <w:rStyle w:val="hps"/>
          <w:rFonts w:ascii="Verdana" w:hAnsi="Verdana"/>
          <w:sz w:val="20"/>
          <w:szCs w:val="20"/>
          <w:lang w:val="en"/>
        </w:rPr>
      </w:pPr>
    </w:p>
    <w:p w:rsidR="00FD715E" w:rsidRPr="0021496C" w:rsidRDefault="00FD715E" w:rsidP="00FD715E">
      <w:pPr>
        <w:spacing w:line="360" w:lineRule="auto"/>
        <w:rPr>
          <w:rFonts w:ascii="Verdana" w:hAnsi="Verdana"/>
          <w:b/>
          <w:sz w:val="20"/>
          <w:szCs w:val="20"/>
        </w:rPr>
      </w:pPr>
      <w:r w:rsidRPr="0021496C">
        <w:rPr>
          <w:rFonts w:ascii="Verdana" w:hAnsi="Verdana"/>
          <w:b/>
          <w:sz w:val="20"/>
          <w:szCs w:val="20"/>
        </w:rPr>
        <w:t>State of the art</w:t>
      </w:r>
    </w:p>
    <w:p w:rsidR="00FD715E" w:rsidRDefault="00FD715E" w:rsidP="00FD715E">
      <w:pPr>
        <w:pStyle w:val="KeinLeerraum"/>
        <w:jc w:val="both"/>
        <w:rPr>
          <w:rFonts w:ascii="Verdana" w:hAnsi="Verdana"/>
          <w:sz w:val="20"/>
          <w:lang w:val="en-GB"/>
        </w:rPr>
      </w:pPr>
      <w:r>
        <w:rPr>
          <w:rFonts w:ascii="Verdana" w:hAnsi="Verdana"/>
          <w:sz w:val="20"/>
          <w:lang w:val="en-GB"/>
        </w:rPr>
        <w:t xml:space="preserve">Many actions on the regional and local level within the WSR are undertaken to mitigate and reduce greenhouse gas emissions. Besides concrete measures of economic sectors, climate action plans have been adopted by several municipalities and counties. These action plans encompass reduction and adaptation measures, awareness and education as well as guidance and management tools. </w:t>
      </w:r>
    </w:p>
    <w:p w:rsidR="00FD715E" w:rsidRDefault="00FD715E" w:rsidP="00FD715E">
      <w:pPr>
        <w:pStyle w:val="KeinLeerraum"/>
        <w:jc w:val="both"/>
        <w:rPr>
          <w:rFonts w:ascii="Verdana" w:hAnsi="Verdana"/>
          <w:sz w:val="20"/>
          <w:lang w:val="en-GB"/>
        </w:rPr>
      </w:pPr>
      <w:r>
        <w:rPr>
          <w:rFonts w:ascii="Verdana" w:hAnsi="Verdana"/>
          <w:sz w:val="20"/>
          <w:lang w:val="en-GB"/>
        </w:rPr>
        <w:t>Still, a complete picture of the various developments in the trilateral WSR is missing. It is unclear how the regional and local activities are contributing to the trilateral aim. Furthermore, there is no answer yet to the questions what CO</w:t>
      </w:r>
      <w:r w:rsidRPr="0021496C">
        <w:rPr>
          <w:rFonts w:ascii="Verdana" w:hAnsi="Verdana"/>
          <w:sz w:val="20"/>
          <w:vertAlign w:val="subscript"/>
          <w:lang w:val="en-GB"/>
        </w:rPr>
        <w:t>2</w:t>
      </w:r>
      <w:r>
        <w:rPr>
          <w:rFonts w:ascii="Verdana" w:hAnsi="Verdana"/>
          <w:sz w:val="20"/>
          <w:lang w:val="en-GB"/>
        </w:rPr>
        <w:t xml:space="preserve"> neutrality means and how the region is defined. In conclusion it must be stated that a trilateral approach to reach the defined aim of developing the WSR into a CO</w:t>
      </w:r>
      <w:r w:rsidRPr="0015116E">
        <w:rPr>
          <w:rFonts w:ascii="Verdana" w:hAnsi="Verdana"/>
          <w:sz w:val="20"/>
          <w:vertAlign w:val="subscript"/>
          <w:lang w:val="en-GB"/>
        </w:rPr>
        <w:t>2</w:t>
      </w:r>
      <w:r>
        <w:rPr>
          <w:rFonts w:ascii="Verdana" w:hAnsi="Verdana"/>
          <w:sz w:val="20"/>
          <w:lang w:val="en-GB"/>
        </w:rPr>
        <w:t xml:space="preserve"> neutral region is missing. Instead of aiming at CO</w:t>
      </w:r>
      <w:r w:rsidRPr="0021496C">
        <w:rPr>
          <w:rFonts w:ascii="Verdana" w:hAnsi="Verdana"/>
          <w:sz w:val="20"/>
          <w:vertAlign w:val="subscript"/>
          <w:lang w:val="en-GB"/>
        </w:rPr>
        <w:t>2</w:t>
      </w:r>
      <w:r>
        <w:rPr>
          <w:rFonts w:ascii="Verdana" w:hAnsi="Verdana"/>
          <w:sz w:val="20"/>
          <w:lang w:val="en-GB"/>
        </w:rPr>
        <w:t xml:space="preserve"> neutrality, the more realistic approach of a climate friendly WSR with an ambitious CO</w:t>
      </w:r>
      <w:r w:rsidRPr="006B5FDC">
        <w:rPr>
          <w:rFonts w:ascii="Verdana" w:hAnsi="Verdana"/>
          <w:sz w:val="20"/>
          <w:vertAlign w:val="subscript"/>
          <w:lang w:val="en-GB"/>
        </w:rPr>
        <w:t>2</w:t>
      </w:r>
      <w:r>
        <w:rPr>
          <w:rFonts w:ascii="Verdana" w:hAnsi="Verdana"/>
          <w:sz w:val="20"/>
          <w:lang w:val="en-GB"/>
        </w:rPr>
        <w:t xml:space="preserve"> reduction should be taken as a common goal.</w:t>
      </w:r>
    </w:p>
    <w:p w:rsidR="00FD715E" w:rsidRDefault="00FD715E" w:rsidP="00FD715E">
      <w:pPr>
        <w:pStyle w:val="KeinLeerraum"/>
        <w:jc w:val="both"/>
        <w:rPr>
          <w:rFonts w:ascii="Verdana" w:hAnsi="Verdana"/>
          <w:sz w:val="20"/>
          <w:lang w:val="en-GB"/>
        </w:rPr>
      </w:pPr>
    </w:p>
    <w:p w:rsidR="00FD715E" w:rsidRDefault="00FD715E" w:rsidP="00FD715E">
      <w:pPr>
        <w:spacing w:after="160" w:line="259" w:lineRule="auto"/>
        <w:rPr>
          <w:rFonts w:ascii="Verdana" w:hAnsi="Verdana"/>
          <w:b/>
          <w:sz w:val="20"/>
          <w:szCs w:val="20"/>
        </w:rPr>
      </w:pPr>
      <w:r>
        <w:rPr>
          <w:rFonts w:ascii="Verdana" w:hAnsi="Verdana"/>
          <w:b/>
          <w:sz w:val="20"/>
          <w:szCs w:val="20"/>
        </w:rPr>
        <w:br w:type="page"/>
      </w:r>
    </w:p>
    <w:p w:rsidR="00FD715E" w:rsidRPr="00A41E20" w:rsidRDefault="00FD715E" w:rsidP="00FD715E">
      <w:pPr>
        <w:spacing w:line="360" w:lineRule="auto"/>
        <w:rPr>
          <w:rFonts w:ascii="Verdana" w:hAnsi="Verdana"/>
          <w:b/>
          <w:sz w:val="20"/>
          <w:szCs w:val="20"/>
        </w:rPr>
      </w:pPr>
      <w:r w:rsidRPr="00A41E20">
        <w:rPr>
          <w:rFonts w:ascii="Verdana" w:hAnsi="Verdana"/>
          <w:b/>
          <w:sz w:val="20"/>
          <w:szCs w:val="20"/>
        </w:rPr>
        <w:lastRenderedPageBreak/>
        <w:t>Proposal</w:t>
      </w:r>
    </w:p>
    <w:p w:rsidR="00FD715E" w:rsidRPr="003924C2" w:rsidRDefault="00FD715E" w:rsidP="00FD715E">
      <w:pPr>
        <w:pStyle w:val="KeinLeerraum"/>
        <w:jc w:val="both"/>
        <w:rPr>
          <w:rFonts w:ascii="Verdana" w:hAnsi="Verdana" w:cs="Arial"/>
          <w:sz w:val="20"/>
          <w:szCs w:val="22"/>
        </w:rPr>
      </w:pPr>
      <w:r w:rsidRPr="003924C2">
        <w:rPr>
          <w:rFonts w:ascii="Verdana" w:hAnsi="Verdana" w:cs="Arial"/>
          <w:sz w:val="20"/>
          <w:szCs w:val="22"/>
        </w:rPr>
        <w:t xml:space="preserve">It is proposed that WSB and WSF cooperate to firstly define the </w:t>
      </w:r>
      <w:r>
        <w:rPr>
          <w:rFonts w:ascii="Verdana" w:hAnsi="Verdana" w:cs="Arial"/>
          <w:sz w:val="20"/>
          <w:szCs w:val="22"/>
        </w:rPr>
        <w:t>meaning</w:t>
      </w:r>
      <w:r w:rsidRPr="003924C2">
        <w:rPr>
          <w:rFonts w:ascii="Verdana" w:hAnsi="Verdana" w:cs="Arial"/>
          <w:sz w:val="20"/>
          <w:szCs w:val="22"/>
        </w:rPr>
        <w:t xml:space="preserve"> of a CO</w:t>
      </w:r>
      <w:r w:rsidRPr="003924C2">
        <w:rPr>
          <w:rFonts w:ascii="Verdana" w:hAnsi="Verdana" w:cs="Arial"/>
          <w:sz w:val="20"/>
          <w:szCs w:val="22"/>
          <w:vertAlign w:val="subscript"/>
        </w:rPr>
        <w:t>2</w:t>
      </w:r>
      <w:r w:rsidRPr="003924C2">
        <w:rPr>
          <w:rFonts w:ascii="Verdana" w:hAnsi="Verdana" w:cs="Arial"/>
          <w:sz w:val="20"/>
          <w:szCs w:val="22"/>
        </w:rPr>
        <w:t xml:space="preserve"> neutral WSR and secondly to </w:t>
      </w:r>
      <w:r>
        <w:rPr>
          <w:rFonts w:ascii="Verdana" w:hAnsi="Verdana" w:cs="Arial"/>
          <w:sz w:val="20"/>
          <w:szCs w:val="22"/>
        </w:rPr>
        <w:t>establish</w:t>
      </w:r>
      <w:r w:rsidRPr="003924C2">
        <w:rPr>
          <w:rFonts w:ascii="Verdana" w:hAnsi="Verdana" w:cs="Arial"/>
          <w:sz w:val="20"/>
          <w:szCs w:val="22"/>
        </w:rPr>
        <w:t xml:space="preserve"> an inventory with regard to energy transition and best examples of CO</w:t>
      </w:r>
      <w:r w:rsidRPr="003924C2">
        <w:rPr>
          <w:rFonts w:ascii="Verdana" w:hAnsi="Verdana" w:cs="Arial"/>
          <w:sz w:val="20"/>
          <w:szCs w:val="22"/>
          <w:vertAlign w:val="subscript"/>
        </w:rPr>
        <w:t>2</w:t>
      </w:r>
      <w:r w:rsidRPr="003924C2">
        <w:rPr>
          <w:rFonts w:ascii="Verdana" w:hAnsi="Verdana" w:cs="Arial"/>
          <w:sz w:val="20"/>
          <w:szCs w:val="22"/>
        </w:rPr>
        <w:t xml:space="preserve"> reduction. </w:t>
      </w:r>
      <w:r>
        <w:rPr>
          <w:rFonts w:ascii="Verdana" w:hAnsi="Verdana" w:cs="Arial"/>
          <w:sz w:val="20"/>
          <w:szCs w:val="22"/>
        </w:rPr>
        <w:t xml:space="preserve">The inventory should – under the guidance of the WSF energy group and in close coordination with the WSB - be developed by a consultant to proceed within short time. </w:t>
      </w:r>
      <w:r w:rsidRPr="003924C2">
        <w:rPr>
          <w:rFonts w:ascii="Verdana" w:hAnsi="Verdana" w:cs="Arial"/>
          <w:sz w:val="20"/>
          <w:szCs w:val="22"/>
        </w:rPr>
        <w:t xml:space="preserve">Stakeholders and governments should </w:t>
      </w:r>
      <w:r>
        <w:rPr>
          <w:rFonts w:ascii="Verdana" w:hAnsi="Verdana" w:cs="Arial"/>
          <w:sz w:val="20"/>
          <w:szCs w:val="22"/>
        </w:rPr>
        <w:t>contribute compiling</w:t>
      </w:r>
      <w:r w:rsidRPr="003924C2">
        <w:rPr>
          <w:rFonts w:ascii="Verdana" w:hAnsi="Verdana" w:cs="Arial"/>
          <w:sz w:val="20"/>
          <w:szCs w:val="22"/>
        </w:rPr>
        <w:t xml:space="preserve"> existing/ongoing measures and development plans. </w:t>
      </w:r>
      <w:r>
        <w:rPr>
          <w:rFonts w:ascii="Verdana" w:hAnsi="Verdana" w:cs="Arial"/>
          <w:sz w:val="20"/>
          <w:szCs w:val="22"/>
        </w:rPr>
        <w:t xml:space="preserve">The state parties are asked to provide the necessary budget. </w:t>
      </w:r>
    </w:p>
    <w:p w:rsidR="00FD715E" w:rsidRDefault="00FD715E" w:rsidP="00FD715E">
      <w:pPr>
        <w:pStyle w:val="KeinLeerraum"/>
        <w:jc w:val="both"/>
        <w:rPr>
          <w:rFonts w:ascii="Verdana" w:hAnsi="Verdana" w:cs="Arial"/>
          <w:sz w:val="20"/>
          <w:szCs w:val="22"/>
        </w:rPr>
      </w:pPr>
      <w:r w:rsidRPr="003924C2">
        <w:rPr>
          <w:rFonts w:ascii="Verdana" w:hAnsi="Verdana" w:cs="Arial"/>
          <w:sz w:val="20"/>
          <w:szCs w:val="22"/>
        </w:rPr>
        <w:t xml:space="preserve">Following, an action plan including responsibilities can be jointly developed and finally </w:t>
      </w:r>
      <w:r>
        <w:rPr>
          <w:rFonts w:ascii="Verdana" w:hAnsi="Verdana" w:cs="Arial"/>
          <w:sz w:val="20"/>
          <w:szCs w:val="22"/>
        </w:rPr>
        <w:t xml:space="preserve">be </w:t>
      </w:r>
      <w:r w:rsidRPr="003924C2">
        <w:rPr>
          <w:rFonts w:ascii="Verdana" w:hAnsi="Verdana" w:cs="Arial"/>
          <w:sz w:val="20"/>
          <w:szCs w:val="22"/>
        </w:rPr>
        <w:t>implemented to reach the envisaged aim of a CO</w:t>
      </w:r>
      <w:r w:rsidRPr="003924C2">
        <w:rPr>
          <w:rFonts w:ascii="Verdana" w:hAnsi="Verdana" w:cs="Arial"/>
          <w:sz w:val="20"/>
          <w:szCs w:val="22"/>
          <w:vertAlign w:val="subscript"/>
        </w:rPr>
        <w:t>2</w:t>
      </w:r>
      <w:r w:rsidRPr="003924C2">
        <w:rPr>
          <w:rFonts w:ascii="Verdana" w:hAnsi="Verdana" w:cs="Arial"/>
          <w:sz w:val="20"/>
          <w:szCs w:val="22"/>
        </w:rPr>
        <w:t xml:space="preserve"> neutral Wadden Sea Region. </w:t>
      </w:r>
      <w:r>
        <w:rPr>
          <w:rFonts w:ascii="Verdana" w:hAnsi="Verdana" w:cs="Arial"/>
          <w:sz w:val="20"/>
          <w:szCs w:val="22"/>
        </w:rPr>
        <w:t xml:space="preserve">The outcome and recommendations of the WSF project shall be taken into account to have the stakeholders seriously involved. </w:t>
      </w:r>
    </w:p>
    <w:p w:rsidR="00FD715E" w:rsidRDefault="00FD715E" w:rsidP="00FD715E">
      <w:pPr>
        <w:pStyle w:val="KeinLeerraum"/>
        <w:jc w:val="both"/>
        <w:rPr>
          <w:rFonts w:ascii="Verdana" w:hAnsi="Verdana" w:cs="Arial"/>
          <w:sz w:val="20"/>
          <w:szCs w:val="22"/>
        </w:rPr>
      </w:pPr>
      <w:r>
        <w:rPr>
          <w:rFonts w:ascii="Verdana" w:hAnsi="Verdana" w:cs="Arial"/>
          <w:sz w:val="20"/>
          <w:szCs w:val="22"/>
        </w:rPr>
        <w:t xml:space="preserve">Finally, the joint initiative of WSB and WSF including the elaborated results should be processed, well covered by the media and reported to the forthcoming Trilateral Governmental Conference 2018 in Leeuwarden. It would be a highlight at the TGC-13, if progress could be announced developing the WSR, encompassing the Wadden Sea World Heritage Site and its hinterland, into a climate friendly transboundary region. </w:t>
      </w:r>
    </w:p>
    <w:p w:rsidR="00FD715E" w:rsidRDefault="00FD715E" w:rsidP="00FD715E">
      <w:pPr>
        <w:pStyle w:val="KeinLeerraum"/>
        <w:jc w:val="both"/>
        <w:rPr>
          <w:rFonts w:ascii="Verdana" w:hAnsi="Verdana" w:cs="Arial"/>
          <w:sz w:val="20"/>
          <w:szCs w:val="22"/>
        </w:rPr>
      </w:pPr>
    </w:p>
    <w:p w:rsidR="00FD715E" w:rsidRDefault="00FD715E" w:rsidP="00FD715E">
      <w:pPr>
        <w:pStyle w:val="KeinLeerraum"/>
        <w:jc w:val="both"/>
        <w:rPr>
          <w:rFonts w:ascii="Verdana" w:hAnsi="Verdana" w:cs="Arial"/>
          <w:sz w:val="20"/>
          <w:szCs w:val="22"/>
        </w:rPr>
      </w:pPr>
    </w:p>
    <w:p w:rsidR="00FD715E" w:rsidRDefault="00FD715E" w:rsidP="00FD715E">
      <w:pPr>
        <w:pStyle w:val="KeinLeerraum"/>
        <w:jc w:val="both"/>
        <w:rPr>
          <w:rFonts w:ascii="Verdana" w:hAnsi="Verdana" w:cs="Arial"/>
          <w:sz w:val="20"/>
          <w:szCs w:val="22"/>
        </w:rPr>
      </w:pPr>
    </w:p>
    <w:p w:rsidR="00FD715E" w:rsidRPr="007855CC" w:rsidRDefault="00FD715E" w:rsidP="00FD715E">
      <w:pPr>
        <w:spacing w:line="360" w:lineRule="auto"/>
        <w:rPr>
          <w:rFonts w:ascii="Verdana" w:hAnsi="Verdana"/>
          <w:sz w:val="20"/>
          <w:szCs w:val="20"/>
        </w:rPr>
      </w:pPr>
      <w:r>
        <w:rPr>
          <w:rFonts w:ascii="Verdana" w:hAnsi="Verdana"/>
          <w:b/>
          <w:sz w:val="20"/>
          <w:szCs w:val="20"/>
        </w:rPr>
        <w:t xml:space="preserve">Action plan </w:t>
      </w:r>
      <w:r w:rsidRPr="007855CC">
        <w:rPr>
          <w:rFonts w:ascii="Verdana" w:hAnsi="Verdana"/>
          <w:sz w:val="20"/>
          <w:szCs w:val="20"/>
        </w:rPr>
        <w:t>(preliminary)</w:t>
      </w:r>
    </w:p>
    <w:p w:rsidR="00FD715E" w:rsidRDefault="00FD715E" w:rsidP="00FD715E">
      <w:pPr>
        <w:pStyle w:val="KeinLeerraum"/>
        <w:numPr>
          <w:ilvl w:val="0"/>
          <w:numId w:val="1"/>
        </w:numPr>
        <w:spacing w:line="360" w:lineRule="auto"/>
        <w:jc w:val="both"/>
        <w:rPr>
          <w:rFonts w:ascii="Verdana" w:hAnsi="Verdana" w:cs="Arial"/>
          <w:sz w:val="20"/>
          <w:szCs w:val="22"/>
        </w:rPr>
      </w:pPr>
      <w:r>
        <w:rPr>
          <w:rFonts w:ascii="Verdana" w:hAnsi="Verdana" w:cs="Arial"/>
          <w:sz w:val="20"/>
          <w:szCs w:val="22"/>
        </w:rPr>
        <w:t>WSB and WSF nominate responsible persons to specify the tasks and to oversee the project</w:t>
      </w:r>
    </w:p>
    <w:p w:rsidR="00FD715E" w:rsidRDefault="00FD715E" w:rsidP="00FD715E">
      <w:pPr>
        <w:pStyle w:val="KeinLeerraum"/>
        <w:numPr>
          <w:ilvl w:val="0"/>
          <w:numId w:val="1"/>
        </w:numPr>
        <w:spacing w:line="360" w:lineRule="auto"/>
        <w:jc w:val="both"/>
        <w:rPr>
          <w:rFonts w:ascii="Verdana" w:hAnsi="Verdana" w:cs="Arial"/>
          <w:sz w:val="20"/>
          <w:szCs w:val="22"/>
        </w:rPr>
      </w:pPr>
      <w:r>
        <w:rPr>
          <w:rFonts w:ascii="Verdana" w:hAnsi="Verdana" w:cs="Arial"/>
          <w:sz w:val="20"/>
          <w:szCs w:val="22"/>
        </w:rPr>
        <w:t>The state parties provide a budget to hire a consultant for the inventory</w:t>
      </w:r>
    </w:p>
    <w:p w:rsidR="00FD715E" w:rsidRDefault="00FD715E" w:rsidP="00FD715E">
      <w:pPr>
        <w:pStyle w:val="KeinLeerraum"/>
        <w:numPr>
          <w:ilvl w:val="0"/>
          <w:numId w:val="1"/>
        </w:numPr>
        <w:spacing w:line="360" w:lineRule="auto"/>
        <w:jc w:val="both"/>
        <w:rPr>
          <w:rFonts w:ascii="Verdana" w:hAnsi="Verdana" w:cs="Arial"/>
          <w:sz w:val="20"/>
          <w:szCs w:val="22"/>
        </w:rPr>
      </w:pPr>
      <w:r>
        <w:rPr>
          <w:rFonts w:ascii="Verdana" w:hAnsi="Verdana" w:cs="Arial"/>
          <w:sz w:val="20"/>
          <w:szCs w:val="22"/>
        </w:rPr>
        <w:t xml:space="preserve">On the basis of the inventory, an action plan for additional measures will be elaborated </w:t>
      </w:r>
    </w:p>
    <w:p w:rsidR="00FD715E" w:rsidRDefault="00FD715E" w:rsidP="00FD715E">
      <w:pPr>
        <w:pStyle w:val="KeinLeerraum"/>
        <w:numPr>
          <w:ilvl w:val="0"/>
          <w:numId w:val="1"/>
        </w:numPr>
        <w:spacing w:line="360" w:lineRule="auto"/>
        <w:jc w:val="both"/>
        <w:rPr>
          <w:rFonts w:ascii="Verdana" w:hAnsi="Verdana" w:cs="Arial"/>
          <w:sz w:val="20"/>
          <w:szCs w:val="22"/>
        </w:rPr>
      </w:pPr>
      <w:r>
        <w:rPr>
          <w:rFonts w:ascii="Verdana" w:hAnsi="Verdana" w:cs="Arial"/>
          <w:sz w:val="20"/>
          <w:szCs w:val="22"/>
        </w:rPr>
        <w:t>A report for TGC-13 will be carried out</w:t>
      </w:r>
    </w:p>
    <w:p w:rsidR="00FD715E" w:rsidRDefault="00FD715E" w:rsidP="00FD715E">
      <w:pPr>
        <w:pStyle w:val="KeinLeerraum"/>
        <w:numPr>
          <w:ilvl w:val="0"/>
          <w:numId w:val="1"/>
        </w:numPr>
        <w:spacing w:line="360" w:lineRule="auto"/>
        <w:jc w:val="both"/>
        <w:rPr>
          <w:rFonts w:ascii="Verdana" w:hAnsi="Verdana" w:cs="Arial"/>
          <w:sz w:val="20"/>
          <w:szCs w:val="22"/>
        </w:rPr>
      </w:pPr>
      <w:r>
        <w:rPr>
          <w:rFonts w:ascii="Verdana" w:hAnsi="Verdana" w:cs="Arial"/>
          <w:sz w:val="20"/>
          <w:szCs w:val="22"/>
        </w:rPr>
        <w:t>Results will be included in the Ministerial Declaration of TGC-13</w:t>
      </w:r>
    </w:p>
    <w:p w:rsidR="00FD715E" w:rsidRDefault="00FD715E" w:rsidP="00FD715E">
      <w:pPr>
        <w:pStyle w:val="KeinLeerraum"/>
        <w:numPr>
          <w:ilvl w:val="0"/>
          <w:numId w:val="1"/>
        </w:numPr>
        <w:spacing w:line="360" w:lineRule="auto"/>
        <w:jc w:val="both"/>
        <w:rPr>
          <w:rFonts w:ascii="Verdana" w:hAnsi="Verdana"/>
          <w:sz w:val="20"/>
          <w:lang w:val="en-GB"/>
        </w:rPr>
      </w:pPr>
      <w:r>
        <w:rPr>
          <w:rFonts w:ascii="Verdana" w:hAnsi="Verdana" w:cs="Arial"/>
          <w:sz w:val="20"/>
          <w:szCs w:val="22"/>
        </w:rPr>
        <w:t>A storyline will placed in the media</w:t>
      </w:r>
    </w:p>
    <w:p w:rsidR="00FD715E" w:rsidRDefault="00FD715E" w:rsidP="00FD715E">
      <w:pPr>
        <w:pStyle w:val="KeinLeerraum"/>
        <w:spacing w:line="360" w:lineRule="auto"/>
        <w:jc w:val="both"/>
        <w:rPr>
          <w:rFonts w:ascii="Verdana" w:hAnsi="Verdana"/>
          <w:sz w:val="20"/>
          <w:lang w:val="en-GB"/>
        </w:rPr>
      </w:pPr>
    </w:p>
    <w:p w:rsidR="00FD715E" w:rsidRDefault="00FD715E" w:rsidP="00FD715E">
      <w:pPr>
        <w:pStyle w:val="KeinLeerraum"/>
        <w:jc w:val="both"/>
        <w:rPr>
          <w:rFonts w:ascii="Verdana" w:hAnsi="Verdana"/>
          <w:sz w:val="20"/>
          <w:lang w:val="en-GB"/>
        </w:rPr>
      </w:pPr>
    </w:p>
    <w:p w:rsidR="00FD715E" w:rsidRDefault="00FD715E" w:rsidP="00FD715E">
      <w:pPr>
        <w:pStyle w:val="KeinLeerraum"/>
        <w:jc w:val="both"/>
        <w:rPr>
          <w:rFonts w:ascii="Verdana" w:hAnsi="Verdana" w:cs="Arial"/>
          <w:sz w:val="20"/>
          <w:szCs w:val="22"/>
        </w:rPr>
      </w:pPr>
    </w:p>
    <w:p w:rsidR="00771201" w:rsidRDefault="00CE6488"/>
    <w:sectPr w:rsidR="00771201" w:rsidSect="00D66011">
      <w:headerReference w:type="default" r:id="rId9"/>
      <w:pgSz w:w="12240" w:h="15840"/>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011" w:rsidRDefault="00D66011" w:rsidP="00D66011">
      <w:r>
        <w:separator/>
      </w:r>
    </w:p>
  </w:endnote>
  <w:endnote w:type="continuationSeparator" w:id="0">
    <w:p w:rsidR="00D66011" w:rsidRDefault="00D66011" w:rsidP="00D66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011" w:rsidRDefault="00D66011" w:rsidP="00D66011">
      <w:r>
        <w:separator/>
      </w:r>
    </w:p>
  </w:footnote>
  <w:footnote w:type="continuationSeparator" w:id="0">
    <w:p w:rsidR="00D66011" w:rsidRDefault="00D66011" w:rsidP="00D660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011" w:rsidRDefault="00D66011" w:rsidP="00D66011">
    <w:pPr>
      <w:pStyle w:val="Kopfzeile"/>
      <w:tabs>
        <w:tab w:val="clear" w:pos="4703"/>
      </w:tabs>
    </w:pPr>
    <w:r w:rsidRPr="00241433">
      <w:rPr>
        <w:rFonts w:ascii="Arial" w:hAnsi="Arial" w:cs="Arial"/>
        <w:sz w:val="18"/>
        <w:szCs w:val="18"/>
        <w:lang w:val="en-GB"/>
      </w:rPr>
      <w:t>W</w:t>
    </w:r>
    <w:r w:rsidR="00AB08BB">
      <w:rPr>
        <w:rFonts w:ascii="Arial" w:hAnsi="Arial" w:cs="Arial"/>
        <w:sz w:val="18"/>
        <w:szCs w:val="18"/>
        <w:lang w:val="en-GB"/>
      </w:rPr>
      <w:t>SB 18/5.</w:t>
    </w:r>
    <w:r>
      <w:rPr>
        <w:rFonts w:ascii="Arial" w:hAnsi="Arial" w:cs="Arial"/>
        <w:sz w:val="18"/>
        <w:szCs w:val="18"/>
        <w:lang w:val="en-GB"/>
      </w:rPr>
      <w:t>8/2 Cooperation CO</w:t>
    </w:r>
    <w:r w:rsidRPr="00D66011">
      <w:rPr>
        <w:rFonts w:ascii="Arial" w:hAnsi="Arial" w:cs="Arial"/>
        <w:sz w:val="18"/>
        <w:szCs w:val="18"/>
        <w:vertAlign w:val="subscript"/>
        <w:lang w:val="en-GB"/>
      </w:rPr>
      <w:t>2</w:t>
    </w:r>
    <w:r>
      <w:rPr>
        <w:rFonts w:ascii="Arial" w:hAnsi="Arial" w:cs="Arial"/>
        <w:sz w:val="18"/>
        <w:szCs w:val="18"/>
        <w:lang w:val="en-GB"/>
      </w:rPr>
      <w:t xml:space="preserve"> project</w:t>
    </w:r>
    <w:r>
      <w:rPr>
        <w:rFonts w:ascii="Arial" w:hAnsi="Arial" w:cs="Arial"/>
        <w:sz w:val="18"/>
        <w:szCs w:val="18"/>
        <w:lang w:val="en-GB"/>
      </w:rPr>
      <w:tab/>
      <w:t xml:space="preserve">page </w:t>
    </w:r>
    <w:r w:rsidRPr="00D66011">
      <w:rPr>
        <w:rFonts w:ascii="Arial" w:hAnsi="Arial" w:cs="Arial"/>
        <w:sz w:val="18"/>
        <w:szCs w:val="18"/>
        <w:lang w:val="en-GB"/>
      </w:rPr>
      <w:fldChar w:fldCharType="begin"/>
    </w:r>
    <w:r w:rsidRPr="00D66011">
      <w:rPr>
        <w:rFonts w:ascii="Arial" w:hAnsi="Arial" w:cs="Arial"/>
        <w:sz w:val="18"/>
        <w:szCs w:val="18"/>
        <w:lang w:val="en-GB"/>
      </w:rPr>
      <w:instrText>PAGE   \* MERGEFORMAT</w:instrText>
    </w:r>
    <w:r w:rsidRPr="00D66011">
      <w:rPr>
        <w:rFonts w:ascii="Arial" w:hAnsi="Arial" w:cs="Arial"/>
        <w:sz w:val="18"/>
        <w:szCs w:val="18"/>
        <w:lang w:val="en-GB"/>
      </w:rPr>
      <w:fldChar w:fldCharType="separate"/>
    </w:r>
    <w:r w:rsidR="00CE6488">
      <w:rPr>
        <w:rFonts w:ascii="Arial" w:hAnsi="Arial" w:cs="Arial"/>
        <w:noProof/>
        <w:sz w:val="18"/>
        <w:szCs w:val="18"/>
        <w:lang w:val="en-GB"/>
      </w:rPr>
      <w:t>3</w:t>
    </w:r>
    <w:r w:rsidRPr="00D66011">
      <w:rPr>
        <w:rFonts w:ascii="Arial" w:hAnsi="Arial" w:cs="Arial"/>
        <w:sz w:val="18"/>
        <w:szCs w:val="18"/>
        <w:lang w:val="en-G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40F3"/>
    <w:multiLevelType w:val="hybridMultilevel"/>
    <w:tmpl w:val="CC4E8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15E"/>
    <w:rsid w:val="004761D2"/>
    <w:rsid w:val="0060038E"/>
    <w:rsid w:val="00AB08BB"/>
    <w:rsid w:val="00CE4B42"/>
    <w:rsid w:val="00CE6488"/>
    <w:rsid w:val="00D66011"/>
    <w:rsid w:val="00FD71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715E"/>
    <w:pPr>
      <w:spacing w:after="0" w:line="240" w:lineRule="auto"/>
    </w:pPr>
    <w:rPr>
      <w:rFonts w:ascii="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D715E"/>
    <w:pPr>
      <w:spacing w:after="0" w:line="240" w:lineRule="auto"/>
    </w:pPr>
    <w:rPr>
      <w:rFonts w:ascii="Times New Roman" w:hAnsi="Times New Roman" w:cs="Times New Roman"/>
      <w:sz w:val="24"/>
      <w:szCs w:val="24"/>
      <w:lang w:val="en-US"/>
    </w:rPr>
  </w:style>
  <w:style w:type="character" w:customStyle="1" w:styleId="hps">
    <w:name w:val="hps"/>
    <w:basedOn w:val="Absatz-Standardschriftart"/>
    <w:rsid w:val="00FD715E"/>
  </w:style>
  <w:style w:type="paragraph" w:styleId="Textkrper2">
    <w:name w:val="Body Text 2"/>
    <w:basedOn w:val="Standard"/>
    <w:link w:val="Textkrper2Zchn"/>
    <w:uiPriority w:val="99"/>
    <w:unhideWhenUsed/>
    <w:rsid w:val="00FD715E"/>
    <w:pPr>
      <w:autoSpaceDE w:val="0"/>
      <w:autoSpaceDN w:val="0"/>
      <w:adjustRightInd w:val="0"/>
      <w:jc w:val="both"/>
    </w:pPr>
    <w:rPr>
      <w:rFonts w:ascii="Verdana" w:hAnsi="Verdana"/>
      <w:i/>
      <w:sz w:val="20"/>
      <w:lang w:eastAsia="de-DE"/>
    </w:rPr>
  </w:style>
  <w:style w:type="character" w:customStyle="1" w:styleId="Textkrper2Zchn">
    <w:name w:val="Textkörper 2 Zchn"/>
    <w:basedOn w:val="Absatz-Standardschriftart"/>
    <w:link w:val="Textkrper2"/>
    <w:uiPriority w:val="99"/>
    <w:rsid w:val="00FD715E"/>
    <w:rPr>
      <w:rFonts w:ascii="Verdana" w:hAnsi="Verdana" w:cs="Times New Roman"/>
      <w:i/>
      <w:sz w:val="20"/>
      <w:szCs w:val="24"/>
      <w:lang w:val="en-US" w:eastAsia="de-DE"/>
    </w:rPr>
  </w:style>
  <w:style w:type="paragraph" w:styleId="Textkrper">
    <w:name w:val="Body Text"/>
    <w:basedOn w:val="Standard"/>
    <w:link w:val="TextkrperZchn"/>
    <w:uiPriority w:val="99"/>
    <w:semiHidden/>
    <w:unhideWhenUsed/>
    <w:rsid w:val="00D66011"/>
    <w:pPr>
      <w:spacing w:after="120"/>
    </w:pPr>
  </w:style>
  <w:style w:type="character" w:customStyle="1" w:styleId="TextkrperZchn">
    <w:name w:val="Textkörper Zchn"/>
    <w:basedOn w:val="Absatz-Standardschriftart"/>
    <w:link w:val="Textkrper"/>
    <w:uiPriority w:val="99"/>
    <w:semiHidden/>
    <w:rsid w:val="00D66011"/>
    <w:rPr>
      <w:rFonts w:ascii="Times New Roman" w:hAnsi="Times New Roman" w:cs="Times New Roman"/>
      <w:sz w:val="24"/>
      <w:szCs w:val="24"/>
      <w:lang w:val="en-US"/>
    </w:rPr>
  </w:style>
  <w:style w:type="paragraph" w:styleId="Kopfzeile">
    <w:name w:val="header"/>
    <w:basedOn w:val="Standard"/>
    <w:link w:val="KopfzeileZchn"/>
    <w:uiPriority w:val="99"/>
    <w:rsid w:val="00D66011"/>
    <w:pPr>
      <w:tabs>
        <w:tab w:val="center" w:pos="4703"/>
        <w:tab w:val="right" w:pos="9406"/>
      </w:tabs>
    </w:pPr>
  </w:style>
  <w:style w:type="character" w:customStyle="1" w:styleId="KopfzeileZchn">
    <w:name w:val="Kopfzeile Zchn"/>
    <w:basedOn w:val="Absatz-Standardschriftart"/>
    <w:link w:val="Kopfzeile"/>
    <w:uiPriority w:val="99"/>
    <w:rsid w:val="00D66011"/>
    <w:rPr>
      <w:rFonts w:ascii="Times New Roman" w:hAnsi="Times New Roman" w:cs="Times New Roman"/>
      <w:sz w:val="24"/>
      <w:szCs w:val="24"/>
      <w:lang w:val="en-US"/>
    </w:rPr>
  </w:style>
  <w:style w:type="paragraph" w:styleId="Fuzeile">
    <w:name w:val="footer"/>
    <w:basedOn w:val="Standard"/>
    <w:link w:val="FuzeileZchn"/>
    <w:uiPriority w:val="99"/>
    <w:unhideWhenUsed/>
    <w:rsid w:val="00D66011"/>
    <w:pPr>
      <w:tabs>
        <w:tab w:val="center" w:pos="4703"/>
        <w:tab w:val="right" w:pos="9406"/>
      </w:tabs>
    </w:pPr>
  </w:style>
  <w:style w:type="character" w:customStyle="1" w:styleId="FuzeileZchn">
    <w:name w:val="Fußzeile Zchn"/>
    <w:basedOn w:val="Absatz-Standardschriftart"/>
    <w:link w:val="Fuzeile"/>
    <w:uiPriority w:val="99"/>
    <w:rsid w:val="00D66011"/>
    <w:rPr>
      <w:rFonts w:ascii="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715E"/>
    <w:pPr>
      <w:spacing w:after="0" w:line="240" w:lineRule="auto"/>
    </w:pPr>
    <w:rPr>
      <w:rFonts w:ascii="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D715E"/>
    <w:pPr>
      <w:spacing w:after="0" w:line="240" w:lineRule="auto"/>
    </w:pPr>
    <w:rPr>
      <w:rFonts w:ascii="Times New Roman" w:hAnsi="Times New Roman" w:cs="Times New Roman"/>
      <w:sz w:val="24"/>
      <w:szCs w:val="24"/>
      <w:lang w:val="en-US"/>
    </w:rPr>
  </w:style>
  <w:style w:type="character" w:customStyle="1" w:styleId="hps">
    <w:name w:val="hps"/>
    <w:basedOn w:val="Absatz-Standardschriftart"/>
    <w:rsid w:val="00FD715E"/>
  </w:style>
  <w:style w:type="paragraph" w:styleId="Textkrper2">
    <w:name w:val="Body Text 2"/>
    <w:basedOn w:val="Standard"/>
    <w:link w:val="Textkrper2Zchn"/>
    <w:uiPriority w:val="99"/>
    <w:unhideWhenUsed/>
    <w:rsid w:val="00FD715E"/>
    <w:pPr>
      <w:autoSpaceDE w:val="0"/>
      <w:autoSpaceDN w:val="0"/>
      <w:adjustRightInd w:val="0"/>
      <w:jc w:val="both"/>
    </w:pPr>
    <w:rPr>
      <w:rFonts w:ascii="Verdana" w:hAnsi="Verdana"/>
      <w:i/>
      <w:sz w:val="20"/>
      <w:lang w:eastAsia="de-DE"/>
    </w:rPr>
  </w:style>
  <w:style w:type="character" w:customStyle="1" w:styleId="Textkrper2Zchn">
    <w:name w:val="Textkörper 2 Zchn"/>
    <w:basedOn w:val="Absatz-Standardschriftart"/>
    <w:link w:val="Textkrper2"/>
    <w:uiPriority w:val="99"/>
    <w:rsid w:val="00FD715E"/>
    <w:rPr>
      <w:rFonts w:ascii="Verdana" w:hAnsi="Verdana" w:cs="Times New Roman"/>
      <w:i/>
      <w:sz w:val="20"/>
      <w:szCs w:val="24"/>
      <w:lang w:val="en-US" w:eastAsia="de-DE"/>
    </w:rPr>
  </w:style>
  <w:style w:type="paragraph" w:styleId="Textkrper">
    <w:name w:val="Body Text"/>
    <w:basedOn w:val="Standard"/>
    <w:link w:val="TextkrperZchn"/>
    <w:uiPriority w:val="99"/>
    <w:semiHidden/>
    <w:unhideWhenUsed/>
    <w:rsid w:val="00D66011"/>
    <w:pPr>
      <w:spacing w:after="120"/>
    </w:pPr>
  </w:style>
  <w:style w:type="character" w:customStyle="1" w:styleId="TextkrperZchn">
    <w:name w:val="Textkörper Zchn"/>
    <w:basedOn w:val="Absatz-Standardschriftart"/>
    <w:link w:val="Textkrper"/>
    <w:uiPriority w:val="99"/>
    <w:semiHidden/>
    <w:rsid w:val="00D66011"/>
    <w:rPr>
      <w:rFonts w:ascii="Times New Roman" w:hAnsi="Times New Roman" w:cs="Times New Roman"/>
      <w:sz w:val="24"/>
      <w:szCs w:val="24"/>
      <w:lang w:val="en-US"/>
    </w:rPr>
  </w:style>
  <w:style w:type="paragraph" w:styleId="Kopfzeile">
    <w:name w:val="header"/>
    <w:basedOn w:val="Standard"/>
    <w:link w:val="KopfzeileZchn"/>
    <w:uiPriority w:val="99"/>
    <w:rsid w:val="00D66011"/>
    <w:pPr>
      <w:tabs>
        <w:tab w:val="center" w:pos="4703"/>
        <w:tab w:val="right" w:pos="9406"/>
      </w:tabs>
    </w:pPr>
  </w:style>
  <w:style w:type="character" w:customStyle="1" w:styleId="KopfzeileZchn">
    <w:name w:val="Kopfzeile Zchn"/>
    <w:basedOn w:val="Absatz-Standardschriftart"/>
    <w:link w:val="Kopfzeile"/>
    <w:uiPriority w:val="99"/>
    <w:rsid w:val="00D66011"/>
    <w:rPr>
      <w:rFonts w:ascii="Times New Roman" w:hAnsi="Times New Roman" w:cs="Times New Roman"/>
      <w:sz w:val="24"/>
      <w:szCs w:val="24"/>
      <w:lang w:val="en-US"/>
    </w:rPr>
  </w:style>
  <w:style w:type="paragraph" w:styleId="Fuzeile">
    <w:name w:val="footer"/>
    <w:basedOn w:val="Standard"/>
    <w:link w:val="FuzeileZchn"/>
    <w:uiPriority w:val="99"/>
    <w:unhideWhenUsed/>
    <w:rsid w:val="00D66011"/>
    <w:pPr>
      <w:tabs>
        <w:tab w:val="center" w:pos="4703"/>
        <w:tab w:val="right" w:pos="9406"/>
      </w:tabs>
    </w:pPr>
  </w:style>
  <w:style w:type="character" w:customStyle="1" w:styleId="FuzeileZchn">
    <w:name w:val="Fußzeile Zchn"/>
    <w:basedOn w:val="Absatz-Standardschriftart"/>
    <w:link w:val="Fuzeile"/>
    <w:uiPriority w:val="99"/>
    <w:rsid w:val="00D66011"/>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736</Words>
  <Characters>4640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Wadden Sea Forum</dc:creator>
  <cp:lastModifiedBy>Simone Goth</cp:lastModifiedBy>
  <cp:revision>4</cp:revision>
  <cp:lastPrinted>2016-10-12T12:45:00Z</cp:lastPrinted>
  <dcterms:created xsi:type="dcterms:W3CDTF">2016-10-12T07:31:00Z</dcterms:created>
  <dcterms:modified xsi:type="dcterms:W3CDTF">2016-10-12T12:46:00Z</dcterms:modified>
</cp:coreProperties>
</file>