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54F3C" w14:textId="77777777" w:rsidR="003268D8" w:rsidRPr="006607D8" w:rsidRDefault="003268D8" w:rsidP="003268D8">
      <w:pPr>
        <w:spacing w:line="360" w:lineRule="auto"/>
        <w:jc w:val="center"/>
        <w:rPr>
          <w:sz w:val="20"/>
          <w:szCs w:val="20"/>
          <w:lang w:val="en-GB"/>
        </w:rPr>
      </w:pPr>
      <w:r w:rsidRPr="00884A64">
        <w:rPr>
          <w:noProof/>
          <w:sz w:val="20"/>
          <w:szCs w:val="20"/>
          <w:lang w:val="de-DE" w:eastAsia="de-DE"/>
        </w:rPr>
        <w:drawing>
          <wp:anchor distT="0" distB="0" distL="114300" distR="114300" simplePos="0" relativeHeight="251660288" behindDoc="1" locked="0" layoutInCell="1" allowOverlap="1" wp14:anchorId="559495E7" wp14:editId="4047A771">
            <wp:simplePos x="0" y="0"/>
            <wp:positionH relativeFrom="column">
              <wp:posOffset>5156835</wp:posOffset>
            </wp:positionH>
            <wp:positionV relativeFrom="paragraph">
              <wp:posOffset>-61433</wp:posOffset>
            </wp:positionV>
            <wp:extent cx="892175" cy="1054735"/>
            <wp:effectExtent l="0" t="0" r="317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SS logo with tex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2175" cy="1054735"/>
                    </a:xfrm>
                    <a:prstGeom prst="rect">
                      <a:avLst/>
                    </a:prstGeom>
                  </pic:spPr>
                </pic:pic>
              </a:graphicData>
            </a:graphic>
            <wp14:sizeRelH relativeFrom="page">
              <wp14:pctWidth>0</wp14:pctWidth>
            </wp14:sizeRelH>
            <wp14:sizeRelV relativeFrom="page">
              <wp14:pctHeight>0</wp14:pctHeight>
            </wp14:sizeRelV>
          </wp:anchor>
        </w:drawing>
      </w:r>
      <w:r>
        <w:rPr>
          <w:rFonts w:ascii="Arial" w:eastAsia="Calibri" w:hAnsi="Arial" w:cs="Arial"/>
          <w:color w:val="0078B6"/>
          <w:sz w:val="28"/>
          <w:szCs w:val="36"/>
          <w:lang w:val="en-GB"/>
        </w:rPr>
        <w:t>MEETING DOCUMENT</w:t>
      </w:r>
    </w:p>
    <w:p w14:paraId="1E9D8DC9" w14:textId="6C39C6C7" w:rsidR="003268D8" w:rsidRPr="006607D8" w:rsidRDefault="001C2108" w:rsidP="003268D8">
      <w:pPr>
        <w:spacing w:after="200" w:line="276" w:lineRule="auto"/>
        <w:jc w:val="center"/>
        <w:rPr>
          <w:rFonts w:ascii="Arial" w:eastAsiaTheme="minorHAnsi" w:hAnsi="Arial" w:cs="Arial"/>
          <w:b/>
          <w:szCs w:val="36"/>
          <w:lang w:val="en-GB"/>
        </w:rPr>
      </w:pPr>
      <w:r>
        <w:rPr>
          <w:rFonts w:ascii="Arial" w:eastAsiaTheme="minorHAnsi" w:hAnsi="Arial" w:cs="Arial"/>
          <w:b/>
          <w:szCs w:val="36"/>
          <w:lang w:val="en-GB"/>
        </w:rPr>
        <w:t xml:space="preserve">Expert Group </w:t>
      </w:r>
      <w:r w:rsidR="00080795">
        <w:rPr>
          <w:rFonts w:ascii="Arial" w:eastAsiaTheme="minorHAnsi" w:hAnsi="Arial" w:cs="Arial"/>
          <w:b/>
          <w:szCs w:val="36"/>
          <w:lang w:val="en-GB"/>
        </w:rPr>
        <w:t>Climate Change Adaptation</w:t>
      </w:r>
      <w:r w:rsidR="003268D8">
        <w:rPr>
          <w:rFonts w:ascii="Arial" w:eastAsiaTheme="minorHAnsi" w:hAnsi="Arial" w:cs="Arial"/>
          <w:b/>
          <w:szCs w:val="36"/>
          <w:lang w:val="en-GB"/>
        </w:rPr>
        <w:t xml:space="preserve"> (</w:t>
      </w:r>
      <w:r>
        <w:rPr>
          <w:rFonts w:ascii="Arial" w:eastAsiaTheme="minorHAnsi" w:hAnsi="Arial" w:cs="Arial"/>
          <w:b/>
          <w:szCs w:val="36"/>
          <w:lang w:val="en-GB"/>
        </w:rPr>
        <w:t>EG-</w:t>
      </w:r>
      <w:r w:rsidR="00080795">
        <w:rPr>
          <w:rFonts w:ascii="Arial" w:eastAsiaTheme="minorHAnsi" w:hAnsi="Arial" w:cs="Arial"/>
          <w:b/>
          <w:szCs w:val="36"/>
          <w:lang w:val="en-GB"/>
        </w:rPr>
        <w:t>C 12</w:t>
      </w:r>
      <w:r w:rsidR="003268D8">
        <w:rPr>
          <w:rFonts w:ascii="Arial" w:eastAsiaTheme="minorHAnsi" w:hAnsi="Arial" w:cs="Arial"/>
          <w:b/>
          <w:szCs w:val="36"/>
          <w:lang w:val="en-GB"/>
        </w:rPr>
        <w:t>)</w:t>
      </w:r>
      <w:r w:rsidR="003268D8" w:rsidRPr="006607D8">
        <w:rPr>
          <w:rFonts w:ascii="Arial" w:eastAsiaTheme="minorHAnsi" w:hAnsi="Arial" w:cs="Arial"/>
          <w:b/>
          <w:szCs w:val="36"/>
          <w:lang w:val="en-GB"/>
        </w:rPr>
        <w:t xml:space="preserve"> </w:t>
      </w:r>
    </w:p>
    <w:p w14:paraId="1D551B75" w14:textId="2700C845" w:rsidR="003268D8" w:rsidRPr="00C133E0" w:rsidRDefault="00080795" w:rsidP="003268D8">
      <w:pPr>
        <w:spacing w:after="200" w:line="276" w:lineRule="auto"/>
        <w:contextualSpacing/>
        <w:jc w:val="center"/>
        <w:rPr>
          <w:rFonts w:ascii="Georgia" w:eastAsia="Batang" w:hAnsi="Georgia"/>
          <w:sz w:val="20"/>
          <w:szCs w:val="20"/>
          <w:lang w:val="en-GB" w:eastAsia="ko-KR"/>
        </w:rPr>
      </w:pPr>
      <w:r>
        <w:rPr>
          <w:rFonts w:ascii="Georgia" w:eastAsia="Batang" w:hAnsi="Georgia"/>
          <w:sz w:val="20"/>
          <w:szCs w:val="20"/>
          <w:lang w:val="en-GB" w:eastAsia="ko-KR"/>
        </w:rPr>
        <w:t>09</w:t>
      </w:r>
      <w:r w:rsidR="002402C3">
        <w:rPr>
          <w:rFonts w:ascii="Georgia" w:eastAsia="Batang" w:hAnsi="Georgia"/>
          <w:sz w:val="20"/>
          <w:szCs w:val="20"/>
          <w:lang w:val="en-GB" w:eastAsia="ko-KR"/>
        </w:rPr>
        <w:t xml:space="preserve"> February 2022</w:t>
      </w:r>
    </w:p>
    <w:p w14:paraId="650B1D43" w14:textId="57F37775" w:rsidR="003268D8" w:rsidRPr="00C133E0" w:rsidRDefault="002402C3" w:rsidP="003268D8">
      <w:pPr>
        <w:spacing w:after="200" w:line="276" w:lineRule="auto"/>
        <w:contextualSpacing/>
        <w:jc w:val="center"/>
        <w:rPr>
          <w:rFonts w:ascii="Georgia" w:eastAsia="Batang" w:hAnsi="Georgia"/>
          <w:sz w:val="20"/>
          <w:szCs w:val="20"/>
          <w:lang w:val="en-GB" w:eastAsia="ko-KR"/>
        </w:rPr>
      </w:pPr>
      <w:r>
        <w:rPr>
          <w:rFonts w:ascii="Georgia" w:eastAsia="Batang" w:hAnsi="Georgia"/>
          <w:sz w:val="20"/>
          <w:szCs w:val="20"/>
          <w:lang w:val="en-GB" w:eastAsia="ko-KR"/>
        </w:rPr>
        <w:t>Online meeting</w:t>
      </w:r>
    </w:p>
    <w:p w14:paraId="766E714C" w14:textId="77777777" w:rsidR="003D6D11" w:rsidRDefault="003D6D11" w:rsidP="00884A64">
      <w:pPr>
        <w:pBdr>
          <w:bottom w:val="single" w:sz="6" w:space="1" w:color="auto"/>
        </w:pBdr>
        <w:spacing w:after="120" w:line="276" w:lineRule="auto"/>
        <w:rPr>
          <w:sz w:val="20"/>
          <w:szCs w:val="20"/>
          <w:lang w:val="en-GB"/>
        </w:rPr>
      </w:pPr>
    </w:p>
    <w:p w14:paraId="05FD6846" w14:textId="77777777" w:rsidR="00884A64" w:rsidRDefault="00884A64" w:rsidP="00884A64">
      <w:pPr>
        <w:pBdr>
          <w:bottom w:val="single" w:sz="6" w:space="1" w:color="auto"/>
        </w:pBdr>
        <w:spacing w:after="120" w:line="276" w:lineRule="auto"/>
        <w:rPr>
          <w:sz w:val="20"/>
          <w:szCs w:val="20"/>
          <w:lang w:val="en-GB"/>
        </w:rPr>
      </w:pPr>
    </w:p>
    <w:p w14:paraId="6595FC0D" w14:textId="77777777" w:rsidR="003268D8" w:rsidRPr="003C34F6" w:rsidRDefault="003268D8" w:rsidP="00884A64">
      <w:pPr>
        <w:pBdr>
          <w:bottom w:val="single" w:sz="6" w:space="1" w:color="auto"/>
        </w:pBdr>
        <w:spacing w:after="120" w:line="276" w:lineRule="auto"/>
        <w:rPr>
          <w:rFonts w:ascii="Georgia" w:hAnsi="Georgia"/>
          <w:sz w:val="18"/>
          <w:szCs w:val="20"/>
          <w:lang w:val="en-GB"/>
        </w:rPr>
      </w:pPr>
    </w:p>
    <w:p w14:paraId="45F36885" w14:textId="23AAD32F" w:rsidR="007D5514" w:rsidRPr="003C34F6" w:rsidRDefault="003D6D11" w:rsidP="006607D8">
      <w:pPr>
        <w:tabs>
          <w:tab w:val="left" w:pos="2160"/>
        </w:tabs>
        <w:spacing w:after="200" w:line="276" w:lineRule="auto"/>
        <w:rPr>
          <w:rFonts w:ascii="Georgia" w:hAnsi="Georgia"/>
          <w:b/>
          <w:sz w:val="20"/>
          <w:szCs w:val="22"/>
          <w:lang w:val="en-GB"/>
        </w:rPr>
      </w:pPr>
      <w:r w:rsidRPr="003C34F6">
        <w:rPr>
          <w:rFonts w:ascii="Georgia" w:hAnsi="Georgia"/>
          <w:b/>
          <w:sz w:val="20"/>
          <w:szCs w:val="22"/>
          <w:lang w:val="en-GB"/>
        </w:rPr>
        <w:t>Agenda Item:</w:t>
      </w:r>
      <w:r w:rsidRPr="003C34F6">
        <w:rPr>
          <w:rFonts w:ascii="Georgia" w:hAnsi="Georgia"/>
          <w:b/>
          <w:sz w:val="20"/>
          <w:szCs w:val="22"/>
          <w:lang w:val="en-GB"/>
        </w:rPr>
        <w:tab/>
      </w:r>
      <w:r w:rsidR="00080795">
        <w:rPr>
          <w:rFonts w:ascii="Georgia" w:hAnsi="Georgia"/>
          <w:b/>
          <w:sz w:val="20"/>
          <w:szCs w:val="22"/>
          <w:lang w:val="en-GB"/>
        </w:rPr>
        <w:t>6</w:t>
      </w:r>
      <w:r w:rsidR="00A018EE" w:rsidRPr="00A018EE">
        <w:rPr>
          <w:rFonts w:ascii="Georgia" w:hAnsi="Georgia"/>
          <w:b/>
          <w:sz w:val="20"/>
          <w:szCs w:val="22"/>
          <w:lang w:val="en-GB"/>
        </w:rPr>
        <w:t>.</w:t>
      </w:r>
      <w:r w:rsidR="00A018EE">
        <w:rPr>
          <w:rFonts w:ascii="Georgia" w:hAnsi="Georgia"/>
          <w:b/>
          <w:sz w:val="20"/>
          <w:szCs w:val="22"/>
          <w:lang w:val="en-GB"/>
        </w:rPr>
        <w:t xml:space="preserve"> </w:t>
      </w:r>
      <w:r w:rsidR="00196206">
        <w:rPr>
          <w:rFonts w:ascii="Georgia" w:hAnsi="Georgia"/>
          <w:b/>
          <w:sz w:val="20"/>
          <w:szCs w:val="22"/>
          <w:lang w:val="en-GB"/>
        </w:rPr>
        <w:t>Climate Vulnerability Index (CVI)</w:t>
      </w:r>
    </w:p>
    <w:p w14:paraId="25FDA271" w14:textId="3B865715" w:rsidR="007D5514" w:rsidRPr="003C34F6" w:rsidRDefault="003D6D11" w:rsidP="006607D8">
      <w:pPr>
        <w:tabs>
          <w:tab w:val="left" w:pos="2160"/>
        </w:tabs>
        <w:spacing w:after="200" w:line="276" w:lineRule="auto"/>
        <w:rPr>
          <w:rFonts w:ascii="Georgia" w:hAnsi="Georgia"/>
          <w:sz w:val="20"/>
          <w:szCs w:val="22"/>
          <w:lang w:val="en-GB"/>
        </w:rPr>
      </w:pPr>
      <w:r w:rsidRPr="003C34F6">
        <w:rPr>
          <w:rFonts w:ascii="Georgia" w:hAnsi="Georgia"/>
          <w:b/>
          <w:sz w:val="20"/>
          <w:szCs w:val="22"/>
          <w:lang w:val="en-GB"/>
        </w:rPr>
        <w:t>Subject:</w:t>
      </w:r>
      <w:r w:rsidRPr="003C34F6">
        <w:rPr>
          <w:rFonts w:ascii="Georgia" w:hAnsi="Georgia"/>
          <w:b/>
          <w:sz w:val="20"/>
          <w:szCs w:val="22"/>
          <w:lang w:val="en-GB"/>
        </w:rPr>
        <w:tab/>
      </w:r>
      <w:r w:rsidR="00A018EE">
        <w:rPr>
          <w:rFonts w:ascii="Georgia" w:hAnsi="Georgia"/>
          <w:b/>
          <w:sz w:val="20"/>
          <w:szCs w:val="22"/>
          <w:lang w:val="en-GB"/>
        </w:rPr>
        <w:t>C</w:t>
      </w:r>
      <w:r w:rsidR="00196206">
        <w:rPr>
          <w:rFonts w:ascii="Georgia" w:hAnsi="Georgia"/>
          <w:b/>
          <w:sz w:val="20"/>
          <w:szCs w:val="22"/>
          <w:lang w:val="en-GB"/>
        </w:rPr>
        <w:t>VI 2 workshop report</w:t>
      </w:r>
    </w:p>
    <w:p w14:paraId="0E4D80A7" w14:textId="2773388C" w:rsidR="007D5514" w:rsidRPr="003C34F6" w:rsidRDefault="003D6D11" w:rsidP="006607D8">
      <w:pPr>
        <w:tabs>
          <w:tab w:val="left" w:pos="2160"/>
        </w:tabs>
        <w:spacing w:after="200" w:line="276" w:lineRule="auto"/>
        <w:rPr>
          <w:rFonts w:ascii="Georgia" w:hAnsi="Georgia"/>
          <w:b/>
          <w:sz w:val="20"/>
          <w:szCs w:val="22"/>
          <w:lang w:val="en-GB"/>
        </w:rPr>
      </w:pPr>
      <w:r w:rsidRPr="003C34F6">
        <w:rPr>
          <w:rFonts w:ascii="Georgia" w:hAnsi="Georgia"/>
          <w:b/>
          <w:sz w:val="20"/>
          <w:szCs w:val="22"/>
          <w:lang w:val="en-GB"/>
        </w:rPr>
        <w:t>Document No.</w:t>
      </w:r>
      <w:r w:rsidR="00884A64" w:rsidRPr="003C34F6">
        <w:rPr>
          <w:rFonts w:ascii="Georgia" w:hAnsi="Georgia"/>
          <w:b/>
          <w:sz w:val="20"/>
          <w:szCs w:val="22"/>
          <w:lang w:val="en-GB"/>
        </w:rPr>
        <w:t>:</w:t>
      </w:r>
      <w:r w:rsidRPr="003C34F6">
        <w:rPr>
          <w:rFonts w:ascii="Georgia" w:hAnsi="Georgia"/>
          <w:b/>
          <w:sz w:val="20"/>
          <w:szCs w:val="22"/>
          <w:lang w:val="en-GB"/>
        </w:rPr>
        <w:tab/>
      </w:r>
      <w:r w:rsidR="00080795">
        <w:rPr>
          <w:rFonts w:ascii="Georgia" w:hAnsi="Georgia"/>
          <w:sz w:val="20"/>
          <w:szCs w:val="22"/>
          <w:lang w:val="en-GB"/>
        </w:rPr>
        <w:t>EG-C 12/6</w:t>
      </w:r>
    </w:p>
    <w:p w14:paraId="4E4D319A" w14:textId="116B958E" w:rsidR="003D6D11" w:rsidRPr="003C34F6" w:rsidRDefault="003D6D11" w:rsidP="006607D8">
      <w:pPr>
        <w:tabs>
          <w:tab w:val="left" w:pos="2160"/>
        </w:tabs>
        <w:spacing w:after="200" w:line="276" w:lineRule="auto"/>
        <w:rPr>
          <w:rFonts w:ascii="Georgia" w:hAnsi="Georgia"/>
          <w:b/>
          <w:sz w:val="20"/>
          <w:szCs w:val="22"/>
          <w:lang w:val="en-GB"/>
        </w:rPr>
      </w:pPr>
      <w:r w:rsidRPr="003C34F6">
        <w:rPr>
          <w:rFonts w:ascii="Georgia" w:hAnsi="Georgia"/>
          <w:b/>
          <w:sz w:val="20"/>
          <w:szCs w:val="22"/>
          <w:lang w:val="en-GB"/>
        </w:rPr>
        <w:t>Date:</w:t>
      </w:r>
      <w:r w:rsidRPr="003C34F6">
        <w:rPr>
          <w:rFonts w:ascii="Georgia" w:hAnsi="Georgia"/>
          <w:b/>
          <w:sz w:val="20"/>
          <w:szCs w:val="22"/>
          <w:lang w:val="en-GB"/>
        </w:rPr>
        <w:tab/>
      </w:r>
      <w:r w:rsidR="00196206">
        <w:rPr>
          <w:rFonts w:ascii="Georgia" w:hAnsi="Georgia"/>
          <w:sz w:val="20"/>
          <w:szCs w:val="22"/>
          <w:lang w:val="en-GB"/>
        </w:rPr>
        <w:t>7 February</w:t>
      </w:r>
      <w:r w:rsidR="002402C3">
        <w:rPr>
          <w:rFonts w:ascii="Georgia" w:hAnsi="Georgia"/>
          <w:sz w:val="20"/>
          <w:szCs w:val="22"/>
          <w:lang w:val="en-GB"/>
        </w:rPr>
        <w:t xml:space="preserve"> 2022</w:t>
      </w:r>
    </w:p>
    <w:p w14:paraId="0274BDDC" w14:textId="186A867C" w:rsidR="00884A64" w:rsidRPr="003C34F6" w:rsidRDefault="003D6D11" w:rsidP="006607D8">
      <w:pPr>
        <w:pBdr>
          <w:bottom w:val="single" w:sz="6" w:space="1" w:color="auto"/>
        </w:pBdr>
        <w:tabs>
          <w:tab w:val="left" w:pos="0"/>
        </w:tabs>
        <w:spacing w:after="200" w:line="276" w:lineRule="auto"/>
        <w:rPr>
          <w:rFonts w:ascii="Georgia" w:hAnsi="Georgia"/>
          <w:b/>
          <w:sz w:val="20"/>
          <w:szCs w:val="22"/>
          <w:lang w:val="en-GB"/>
        </w:rPr>
      </w:pPr>
      <w:r w:rsidRPr="003C34F6">
        <w:rPr>
          <w:rFonts w:ascii="Georgia" w:hAnsi="Georgia"/>
          <w:b/>
          <w:sz w:val="20"/>
          <w:szCs w:val="22"/>
          <w:lang w:val="en-GB"/>
        </w:rPr>
        <w:t>Submitted by:</w:t>
      </w:r>
      <w:r w:rsidR="00495F8E" w:rsidRPr="003C34F6">
        <w:rPr>
          <w:rFonts w:ascii="Georgia" w:hAnsi="Georgia"/>
          <w:b/>
          <w:sz w:val="20"/>
          <w:szCs w:val="22"/>
          <w:lang w:val="en-GB"/>
        </w:rPr>
        <w:tab/>
      </w:r>
      <w:r w:rsidR="00495F8E" w:rsidRPr="003C34F6">
        <w:rPr>
          <w:rFonts w:ascii="Georgia" w:hAnsi="Georgia"/>
          <w:b/>
          <w:sz w:val="20"/>
          <w:szCs w:val="22"/>
          <w:lang w:val="en-GB"/>
        </w:rPr>
        <w:tab/>
      </w:r>
      <w:r w:rsidR="008D0EFB">
        <w:rPr>
          <w:rFonts w:ascii="Georgia" w:hAnsi="Georgia"/>
          <w:b/>
          <w:sz w:val="20"/>
          <w:szCs w:val="22"/>
          <w:lang w:val="en-GB"/>
        </w:rPr>
        <w:t>CWSS</w:t>
      </w:r>
    </w:p>
    <w:p w14:paraId="53A45D63" w14:textId="77777777" w:rsidR="00884A64" w:rsidRPr="00C133E0" w:rsidRDefault="00884A64" w:rsidP="00884A64">
      <w:pPr>
        <w:pStyle w:val="Header"/>
        <w:tabs>
          <w:tab w:val="clear" w:pos="4703"/>
          <w:tab w:val="clear" w:pos="9406"/>
        </w:tabs>
        <w:spacing w:after="120" w:line="276" w:lineRule="auto"/>
        <w:rPr>
          <w:rFonts w:ascii="Georgia" w:hAnsi="Georgia"/>
          <w:sz w:val="22"/>
          <w:szCs w:val="22"/>
          <w:lang w:val="en-GB" w:eastAsia="de-DE"/>
        </w:rPr>
      </w:pPr>
    </w:p>
    <w:p w14:paraId="6742ED78" w14:textId="77777777" w:rsidR="00B9421F" w:rsidRDefault="00B9421F" w:rsidP="00FA6614">
      <w:pPr>
        <w:rPr>
          <w:rFonts w:ascii="Georgia" w:hAnsi="Georgia"/>
          <w:sz w:val="20"/>
          <w:szCs w:val="20"/>
          <w:lang w:val="en-GB"/>
        </w:rPr>
      </w:pPr>
      <w:r w:rsidRPr="00B9421F">
        <w:rPr>
          <w:rFonts w:ascii="Georgia" w:hAnsi="Georgia"/>
          <w:sz w:val="20"/>
          <w:szCs w:val="20"/>
          <w:lang w:val="en-GB"/>
        </w:rPr>
        <w:t xml:space="preserve">Climate vulnerability of World Heritage values of the </w:t>
      </w:r>
      <w:proofErr w:type="spellStart"/>
      <w:r w:rsidRPr="00B9421F">
        <w:rPr>
          <w:rFonts w:ascii="Georgia" w:hAnsi="Georgia"/>
          <w:sz w:val="20"/>
          <w:szCs w:val="20"/>
          <w:lang w:val="en-GB"/>
        </w:rPr>
        <w:t>Wadden</w:t>
      </w:r>
      <w:proofErr w:type="spellEnd"/>
      <w:r w:rsidRPr="00B9421F">
        <w:rPr>
          <w:rFonts w:ascii="Georgia" w:hAnsi="Georgia"/>
          <w:sz w:val="20"/>
          <w:szCs w:val="20"/>
          <w:lang w:val="en-GB"/>
        </w:rPr>
        <w:t xml:space="preserve"> Sea World Heritage property (as described in the Statement of Outstanding Universal Value, OUV) was previously assessed using Phase 1 of the Climate Vulnerability Index (CVI) process to be High (the highest category). This assessment of OUV Vulnerability considered a so-called ‘business-as-usual’ climate scenario (RCP8.5) for projected timeframes of ca. 2050 and 2100, with focus on three identified key climate stressors: Temperature trend (air and/or water); Extreme temperature events; and Sea level rise.</w:t>
      </w:r>
    </w:p>
    <w:p w14:paraId="59DE19B3" w14:textId="77777777" w:rsidR="00B9421F" w:rsidRDefault="00B9421F" w:rsidP="00FA6614">
      <w:pPr>
        <w:rPr>
          <w:rFonts w:ascii="Georgia" w:hAnsi="Georgia"/>
          <w:sz w:val="20"/>
          <w:szCs w:val="20"/>
          <w:lang w:val="en-GB"/>
        </w:rPr>
      </w:pPr>
    </w:p>
    <w:p w14:paraId="1767D693" w14:textId="559B19D2" w:rsidR="00FA6614" w:rsidRDefault="00196206" w:rsidP="00FA6614">
      <w:pPr>
        <w:rPr>
          <w:rFonts w:ascii="Georgia" w:hAnsi="Georgia"/>
          <w:sz w:val="20"/>
          <w:szCs w:val="20"/>
          <w:lang w:val="en-GB"/>
        </w:rPr>
      </w:pPr>
      <w:r>
        <w:rPr>
          <w:rFonts w:ascii="Georgia" w:hAnsi="Georgia"/>
          <w:sz w:val="20"/>
          <w:szCs w:val="20"/>
          <w:lang w:val="en-GB"/>
        </w:rPr>
        <w:t xml:space="preserve">From </w:t>
      </w:r>
      <w:r w:rsidRPr="00196206">
        <w:rPr>
          <w:rFonts w:ascii="Georgia" w:hAnsi="Georgia"/>
          <w:sz w:val="20"/>
          <w:szCs w:val="20"/>
          <w:lang w:val="en-GB"/>
        </w:rPr>
        <w:t>16–17 February 2021</w:t>
      </w:r>
      <w:r>
        <w:rPr>
          <w:rFonts w:ascii="Georgia" w:hAnsi="Georgia"/>
          <w:sz w:val="20"/>
          <w:szCs w:val="20"/>
          <w:lang w:val="en-GB"/>
        </w:rPr>
        <w:t xml:space="preserve"> the 2</w:t>
      </w:r>
      <w:r w:rsidRPr="00196206">
        <w:rPr>
          <w:rFonts w:ascii="Georgia" w:hAnsi="Georgia"/>
          <w:sz w:val="20"/>
          <w:szCs w:val="20"/>
          <w:lang w:val="en-GB"/>
        </w:rPr>
        <w:t xml:space="preserve"> Phase 2 of the </w:t>
      </w:r>
      <w:r>
        <w:rPr>
          <w:rFonts w:ascii="Georgia" w:hAnsi="Georgia"/>
          <w:sz w:val="20"/>
          <w:szCs w:val="20"/>
          <w:lang w:val="en-GB"/>
        </w:rPr>
        <w:t>C</w:t>
      </w:r>
      <w:r w:rsidRPr="00196206">
        <w:rPr>
          <w:rFonts w:ascii="Georgia" w:hAnsi="Georgia"/>
          <w:sz w:val="20"/>
          <w:szCs w:val="20"/>
          <w:lang w:val="en-GB"/>
        </w:rPr>
        <w:t xml:space="preserve">VI process </w:t>
      </w:r>
      <w:r>
        <w:rPr>
          <w:rFonts w:ascii="Georgia" w:hAnsi="Georgia"/>
          <w:sz w:val="20"/>
          <w:szCs w:val="20"/>
          <w:lang w:val="en-GB"/>
        </w:rPr>
        <w:t xml:space="preserve">was held online: </w:t>
      </w:r>
      <w:r w:rsidRPr="00196206">
        <w:rPr>
          <w:rFonts w:ascii="Georgia" w:hAnsi="Georgia"/>
          <w:sz w:val="20"/>
          <w:szCs w:val="20"/>
          <w:lang w:val="en-GB"/>
        </w:rPr>
        <w:t xml:space="preserve">analysing economic, </w:t>
      </w:r>
      <w:proofErr w:type="gramStart"/>
      <w:r w:rsidRPr="00196206">
        <w:rPr>
          <w:rFonts w:ascii="Georgia" w:hAnsi="Georgia"/>
          <w:sz w:val="20"/>
          <w:szCs w:val="20"/>
          <w:lang w:val="en-GB"/>
        </w:rPr>
        <w:t>social</w:t>
      </w:r>
      <w:proofErr w:type="gramEnd"/>
      <w:r w:rsidRPr="00196206">
        <w:rPr>
          <w:rFonts w:ascii="Georgia" w:hAnsi="Georgia"/>
          <w:sz w:val="20"/>
          <w:szCs w:val="20"/>
          <w:lang w:val="en-GB"/>
        </w:rPr>
        <w:t xml:space="preserve"> and cultural (ESC) aspects associated with the property together with the assessed </w:t>
      </w:r>
      <w:r w:rsidR="00B9421F">
        <w:rPr>
          <w:rFonts w:ascii="Georgia" w:hAnsi="Georgia"/>
          <w:sz w:val="20"/>
          <w:szCs w:val="20"/>
          <w:lang w:val="en-GB"/>
        </w:rPr>
        <w:t>OUV</w:t>
      </w:r>
      <w:r>
        <w:rPr>
          <w:rFonts w:ascii="Georgia" w:hAnsi="Georgia"/>
          <w:sz w:val="20"/>
          <w:szCs w:val="20"/>
          <w:lang w:val="en-GB"/>
        </w:rPr>
        <w:t xml:space="preserve"> </w:t>
      </w:r>
      <w:r w:rsidRPr="00196206">
        <w:rPr>
          <w:rFonts w:ascii="Georgia" w:hAnsi="Georgia"/>
          <w:sz w:val="20"/>
          <w:szCs w:val="20"/>
          <w:lang w:val="en-GB"/>
        </w:rPr>
        <w:t>Vulnerability</w:t>
      </w:r>
      <w:r>
        <w:rPr>
          <w:rFonts w:ascii="Georgia" w:hAnsi="Georgia"/>
          <w:sz w:val="20"/>
          <w:szCs w:val="20"/>
          <w:lang w:val="en-GB"/>
        </w:rPr>
        <w:t>.</w:t>
      </w:r>
    </w:p>
    <w:p w14:paraId="7AA2A852" w14:textId="4D204B9F" w:rsidR="00196206" w:rsidRDefault="00196206" w:rsidP="00FA6614">
      <w:pPr>
        <w:rPr>
          <w:rFonts w:ascii="Georgia" w:hAnsi="Georgia"/>
          <w:sz w:val="20"/>
          <w:szCs w:val="20"/>
          <w:lang w:val="en-GB"/>
        </w:rPr>
      </w:pPr>
    </w:p>
    <w:p w14:paraId="6B01FA16" w14:textId="66BD7037" w:rsidR="00196206" w:rsidRDefault="00196206" w:rsidP="00FA6614">
      <w:pPr>
        <w:rPr>
          <w:rFonts w:ascii="Georgia" w:hAnsi="Georgia"/>
          <w:sz w:val="20"/>
          <w:szCs w:val="20"/>
          <w:lang w:val="en-GB"/>
        </w:rPr>
      </w:pPr>
      <w:r>
        <w:rPr>
          <w:rFonts w:ascii="Georgia" w:hAnsi="Georgia"/>
          <w:sz w:val="20"/>
          <w:szCs w:val="20"/>
          <w:lang w:val="en-GB"/>
        </w:rPr>
        <w:t xml:space="preserve">This document contains the workshop report </w:t>
      </w:r>
      <w:r w:rsidR="003A7332">
        <w:rPr>
          <w:rFonts w:ascii="Georgia" w:hAnsi="Georgia"/>
          <w:sz w:val="20"/>
          <w:szCs w:val="20"/>
          <w:lang w:val="en-GB"/>
        </w:rPr>
        <w:t>finalised</w:t>
      </w:r>
      <w:r>
        <w:rPr>
          <w:rFonts w:ascii="Georgia" w:hAnsi="Georgia"/>
          <w:sz w:val="20"/>
          <w:szCs w:val="20"/>
          <w:lang w:val="en-GB"/>
        </w:rPr>
        <w:t xml:space="preserve"> by</w:t>
      </w:r>
      <w:r w:rsidR="00B9421F">
        <w:rPr>
          <w:rFonts w:ascii="Georgia" w:hAnsi="Georgia"/>
          <w:sz w:val="20"/>
          <w:szCs w:val="20"/>
          <w:lang w:val="en-GB"/>
        </w:rPr>
        <w:t xml:space="preserve"> the developers of the CVI and facilitators of both CVI workshops</w:t>
      </w:r>
      <w:r>
        <w:rPr>
          <w:rFonts w:ascii="Georgia" w:hAnsi="Georgia"/>
          <w:sz w:val="20"/>
          <w:szCs w:val="20"/>
          <w:lang w:val="en-GB"/>
        </w:rPr>
        <w:t xml:space="preserve"> Scott Heron and Jon Day.</w:t>
      </w:r>
    </w:p>
    <w:p w14:paraId="3B3DAFDE" w14:textId="77777777" w:rsidR="00B9421F" w:rsidRDefault="00B9421F" w:rsidP="00FA6614">
      <w:pPr>
        <w:rPr>
          <w:rFonts w:ascii="Georgia" w:hAnsi="Georgia"/>
          <w:sz w:val="20"/>
          <w:szCs w:val="20"/>
          <w:lang w:val="en-GB"/>
        </w:rPr>
      </w:pPr>
    </w:p>
    <w:p w14:paraId="6455B524" w14:textId="1FD4D810" w:rsidR="00B9421F" w:rsidRPr="003A7332" w:rsidRDefault="00B9421F" w:rsidP="00FA6614">
      <w:pPr>
        <w:rPr>
          <w:rFonts w:ascii="Georgia" w:hAnsi="Georgia"/>
          <w:sz w:val="20"/>
          <w:szCs w:val="20"/>
          <w:lang w:val="en-GB"/>
        </w:rPr>
      </w:pPr>
      <w:r>
        <w:rPr>
          <w:rFonts w:ascii="Georgia" w:hAnsi="Georgia"/>
          <w:sz w:val="20"/>
          <w:szCs w:val="20"/>
          <w:lang w:val="en-GB"/>
        </w:rPr>
        <w:t>Currently, the chairs of the Task Group World Heritage (TG-WH), EG-C, and CWSS</w:t>
      </w:r>
      <w:r w:rsidR="003A7332">
        <w:rPr>
          <w:rFonts w:ascii="Georgia" w:hAnsi="Georgia"/>
          <w:sz w:val="20"/>
          <w:szCs w:val="20"/>
          <w:lang w:val="en-GB"/>
        </w:rPr>
        <w:t xml:space="preserve"> are preparing </w:t>
      </w:r>
      <w:r w:rsidR="003A7332">
        <w:rPr>
          <w:rFonts w:ascii="Georgia" w:hAnsi="Georgia"/>
          <w:sz w:val="20"/>
          <w:szCs w:val="20"/>
          <w:lang w:val="en-GB"/>
        </w:rPr>
        <w:t xml:space="preserve">reflections on the CVI 2 </w:t>
      </w:r>
      <w:r w:rsidR="00AC61FF">
        <w:rPr>
          <w:rFonts w:ascii="Georgia" w:hAnsi="Georgia"/>
          <w:sz w:val="20"/>
          <w:szCs w:val="20"/>
          <w:lang w:val="en-GB"/>
        </w:rPr>
        <w:t>in a separate document</w:t>
      </w:r>
      <w:r w:rsidR="003A7332">
        <w:rPr>
          <w:rFonts w:ascii="Georgia" w:hAnsi="Georgia"/>
          <w:sz w:val="20"/>
          <w:szCs w:val="20"/>
          <w:lang w:val="en-GB"/>
        </w:rPr>
        <w:t xml:space="preserve"> (aimed to be cover note to the report)</w:t>
      </w:r>
      <w:r>
        <w:rPr>
          <w:rFonts w:ascii="Georgia" w:hAnsi="Georgia"/>
          <w:sz w:val="20"/>
          <w:szCs w:val="20"/>
          <w:lang w:val="en-GB"/>
        </w:rPr>
        <w:t>. These will be shared with EG-C and TG-WH.</w:t>
      </w:r>
    </w:p>
    <w:p w14:paraId="7B45D8D7" w14:textId="77777777" w:rsidR="00075502" w:rsidRPr="00C133E0" w:rsidRDefault="00075502" w:rsidP="00884A64">
      <w:pPr>
        <w:pStyle w:val="Header"/>
        <w:tabs>
          <w:tab w:val="clear" w:pos="4703"/>
          <w:tab w:val="clear" w:pos="9406"/>
        </w:tabs>
        <w:spacing w:after="120" w:line="276" w:lineRule="auto"/>
        <w:rPr>
          <w:rFonts w:ascii="Georgia" w:hAnsi="Georgia"/>
          <w:sz w:val="22"/>
          <w:szCs w:val="22"/>
          <w:lang w:val="en-GB" w:eastAsia="de-DE"/>
        </w:rPr>
      </w:pPr>
    </w:p>
    <w:p w14:paraId="419CA239" w14:textId="6E86DFA5" w:rsidR="00B61315" w:rsidRPr="00C133E0" w:rsidRDefault="003D6D11" w:rsidP="006607D8">
      <w:pPr>
        <w:spacing w:after="120" w:line="276" w:lineRule="auto"/>
        <w:rPr>
          <w:rFonts w:ascii="Georgia" w:hAnsi="Georgia"/>
          <w:sz w:val="22"/>
          <w:szCs w:val="22"/>
          <w:lang w:val="en-GB"/>
        </w:rPr>
      </w:pPr>
      <w:r w:rsidRPr="00C133E0">
        <w:rPr>
          <w:rFonts w:ascii="Georgia" w:hAnsi="Georgia"/>
          <w:b/>
          <w:bCs/>
          <w:sz w:val="22"/>
          <w:szCs w:val="22"/>
          <w:lang w:val="en-GB"/>
        </w:rPr>
        <w:t>Proposal</w:t>
      </w:r>
      <w:r w:rsidR="00E20D83" w:rsidRPr="00C133E0">
        <w:rPr>
          <w:rFonts w:ascii="Georgia" w:hAnsi="Georgia"/>
          <w:b/>
          <w:bCs/>
          <w:sz w:val="22"/>
          <w:szCs w:val="22"/>
          <w:lang w:val="en-GB"/>
        </w:rPr>
        <w:t>:</w:t>
      </w:r>
      <w:r w:rsidR="00E20D83" w:rsidRPr="00C133E0">
        <w:rPr>
          <w:rFonts w:ascii="Georgia" w:hAnsi="Georgia"/>
          <w:b/>
          <w:bCs/>
          <w:sz w:val="22"/>
          <w:szCs w:val="22"/>
          <w:lang w:val="en-GB"/>
        </w:rPr>
        <w:tab/>
      </w:r>
      <w:r w:rsidR="002C66A4">
        <w:rPr>
          <w:rFonts w:ascii="Georgia" w:hAnsi="Georgia"/>
          <w:sz w:val="22"/>
          <w:szCs w:val="22"/>
          <w:lang w:val="en-GB"/>
        </w:rPr>
        <w:t>EG-</w:t>
      </w:r>
      <w:r w:rsidR="00080795">
        <w:rPr>
          <w:rFonts w:ascii="Georgia" w:hAnsi="Georgia"/>
          <w:sz w:val="22"/>
          <w:szCs w:val="22"/>
          <w:lang w:val="en-GB"/>
        </w:rPr>
        <w:t>C</w:t>
      </w:r>
      <w:r w:rsidR="002C66A4">
        <w:rPr>
          <w:rFonts w:ascii="Georgia" w:hAnsi="Georgia"/>
          <w:sz w:val="22"/>
          <w:szCs w:val="22"/>
          <w:lang w:val="en-GB"/>
        </w:rPr>
        <w:t xml:space="preserve"> is invited to </w:t>
      </w:r>
      <w:r w:rsidR="00196206">
        <w:rPr>
          <w:rFonts w:ascii="Georgia" w:hAnsi="Georgia"/>
          <w:sz w:val="22"/>
          <w:szCs w:val="22"/>
          <w:lang w:val="en-GB"/>
        </w:rPr>
        <w:t>note the information</w:t>
      </w:r>
    </w:p>
    <w:p w14:paraId="310830C3" w14:textId="77777777" w:rsidR="00615200" w:rsidRPr="00C133E0" w:rsidRDefault="001C042F" w:rsidP="00884A64">
      <w:pPr>
        <w:spacing w:after="120" w:line="276" w:lineRule="auto"/>
        <w:rPr>
          <w:rFonts w:ascii="Georgia" w:hAnsi="Georgia"/>
          <w:sz w:val="22"/>
          <w:szCs w:val="22"/>
        </w:rPr>
      </w:pPr>
      <w:r w:rsidRPr="00C133E0">
        <w:rPr>
          <w:rFonts w:ascii="Georgia" w:hAnsi="Georgia" w:cs="Arial"/>
        </w:rPr>
        <w:br w:type="page"/>
      </w:r>
    </w:p>
    <w:p w14:paraId="1DFE7323" w14:textId="77777777" w:rsidR="00C319F6" w:rsidRDefault="00C319F6" w:rsidP="00C319F6">
      <w:pPr>
        <w:rPr>
          <w:b/>
          <w:bCs/>
          <w:lang w:val="en-AU"/>
        </w:rPr>
      </w:pPr>
      <w:r>
        <w:rPr>
          <w:b/>
          <w:bCs/>
        </w:rPr>
        <w:lastRenderedPageBreak/>
        <w:t>Contents</w:t>
      </w:r>
    </w:p>
    <w:p w14:paraId="4593D2AB" w14:textId="77777777" w:rsidR="00C319F6" w:rsidRDefault="00C319F6" w:rsidP="00C319F6">
      <w:pPr>
        <w:tabs>
          <w:tab w:val="right" w:pos="7797"/>
          <w:tab w:val="right" w:pos="8222"/>
        </w:tabs>
        <w:spacing w:after="120" w:line="254" w:lineRule="auto"/>
        <w:rPr>
          <w:rFonts w:eastAsia="Calibri"/>
          <w:sz w:val="22"/>
          <w:szCs w:val="22"/>
          <w:lang w:val="en-GB"/>
        </w:rPr>
      </w:pPr>
      <w:r>
        <w:rPr>
          <w:rFonts w:eastAsia="Calibri"/>
          <w:lang w:val="en-GB"/>
        </w:rPr>
        <w:t>Executive Summary</w:t>
      </w:r>
      <w:r>
        <w:tab/>
      </w:r>
      <w:r>
        <w:tab/>
      </w:r>
    </w:p>
    <w:p w14:paraId="5305B280" w14:textId="77777777" w:rsidR="00C319F6" w:rsidRDefault="00C319F6" w:rsidP="00C319F6">
      <w:pPr>
        <w:tabs>
          <w:tab w:val="right" w:pos="7797"/>
          <w:tab w:val="right" w:pos="8222"/>
        </w:tabs>
        <w:spacing w:after="120"/>
        <w:ind w:left="425" w:hanging="426"/>
        <w:rPr>
          <w:rFonts w:eastAsia="Calibri" w:cstheme="minorHAnsi"/>
          <w:lang w:val="en-GB"/>
        </w:rPr>
      </w:pPr>
      <w:r>
        <w:rPr>
          <w:rFonts w:eastAsia="Calibri" w:cstheme="minorHAnsi"/>
          <w:lang w:val="en-GB"/>
        </w:rPr>
        <w:t>1. Introduction</w:t>
      </w:r>
      <w:r>
        <w:rPr>
          <w:rFonts w:eastAsia="Calibri" w:cstheme="minorHAnsi"/>
          <w:lang w:val="en-GB"/>
        </w:rPr>
        <w:tab/>
      </w:r>
      <w:r>
        <w:rPr>
          <w:rFonts w:eastAsia="Calibri" w:cstheme="minorHAnsi"/>
          <w:lang w:val="en-GB"/>
        </w:rPr>
        <w:tab/>
      </w:r>
    </w:p>
    <w:p w14:paraId="1C9DC42D" w14:textId="77777777" w:rsidR="00C319F6" w:rsidRDefault="00C319F6" w:rsidP="00C319F6">
      <w:pPr>
        <w:tabs>
          <w:tab w:val="right" w:pos="7797"/>
          <w:tab w:val="right" w:pos="8222"/>
        </w:tabs>
        <w:spacing w:after="120"/>
        <w:ind w:left="425"/>
        <w:rPr>
          <w:rFonts w:eastAsia="Calibri" w:cstheme="minorHAnsi"/>
          <w:lang w:val="en-GB"/>
        </w:rPr>
      </w:pPr>
      <w:r>
        <w:rPr>
          <w:rFonts w:eastAsia="Calibri" w:cstheme="minorHAnsi"/>
          <w:lang w:val="en-GB"/>
        </w:rPr>
        <w:t>1.1 Background to this report – building on Phase 1</w:t>
      </w:r>
      <w:r>
        <w:rPr>
          <w:rFonts w:eastAsia="Calibri" w:cstheme="minorHAnsi"/>
          <w:lang w:val="en-GB"/>
        </w:rPr>
        <w:tab/>
      </w:r>
      <w:r>
        <w:rPr>
          <w:rFonts w:eastAsia="Calibri" w:cstheme="minorHAnsi"/>
          <w:lang w:val="en-GB"/>
        </w:rPr>
        <w:tab/>
      </w:r>
    </w:p>
    <w:p w14:paraId="6B7BA67F" w14:textId="77777777" w:rsidR="00C319F6" w:rsidRDefault="00C319F6" w:rsidP="00C319F6">
      <w:pPr>
        <w:tabs>
          <w:tab w:val="right" w:pos="7797"/>
          <w:tab w:val="right" w:pos="8222"/>
        </w:tabs>
        <w:spacing w:after="120" w:line="254" w:lineRule="auto"/>
        <w:ind w:left="426"/>
        <w:rPr>
          <w:rFonts w:eastAsia="Calibri" w:cstheme="minorHAnsi"/>
          <w:lang w:val="en-GB"/>
        </w:rPr>
      </w:pPr>
      <w:r>
        <w:rPr>
          <w:rFonts w:eastAsia="Calibri" w:cstheme="minorHAnsi"/>
          <w:lang w:val="en-GB"/>
        </w:rPr>
        <w:t>1.2 Overview of the Climate Vulnerability Index (CVI)</w:t>
      </w:r>
    </w:p>
    <w:p w14:paraId="01AF402A" w14:textId="77777777" w:rsidR="00C319F6" w:rsidRDefault="00C319F6" w:rsidP="00C319F6">
      <w:pPr>
        <w:tabs>
          <w:tab w:val="right" w:pos="7797"/>
          <w:tab w:val="right" w:pos="8222"/>
        </w:tabs>
        <w:spacing w:after="120" w:line="254" w:lineRule="auto"/>
        <w:ind w:left="426"/>
        <w:rPr>
          <w:rFonts w:eastAsia="Calibri" w:cstheme="minorHAnsi"/>
          <w:lang w:val="en-GB"/>
        </w:rPr>
      </w:pPr>
      <w:r>
        <w:rPr>
          <w:rFonts w:eastAsia="Calibri" w:cstheme="minorHAnsi"/>
          <w:lang w:val="en-GB"/>
        </w:rPr>
        <w:t xml:space="preserve">1.3 Two workshops to apply the CVI in the </w:t>
      </w:r>
      <w:proofErr w:type="spellStart"/>
      <w:r>
        <w:rPr>
          <w:rFonts w:eastAsia="Calibri" w:cstheme="minorHAnsi"/>
          <w:lang w:val="en-GB"/>
        </w:rPr>
        <w:t>Wadden</w:t>
      </w:r>
      <w:proofErr w:type="spellEnd"/>
      <w:r>
        <w:rPr>
          <w:rFonts w:eastAsia="Calibri" w:cstheme="minorHAnsi"/>
          <w:lang w:val="en-GB"/>
        </w:rPr>
        <w:t xml:space="preserve"> Sea</w:t>
      </w:r>
    </w:p>
    <w:p w14:paraId="3B3D3FA2" w14:textId="77777777" w:rsidR="00C319F6" w:rsidRDefault="00C319F6" w:rsidP="00C319F6">
      <w:pPr>
        <w:tabs>
          <w:tab w:val="right" w:pos="7797"/>
          <w:tab w:val="right" w:pos="8222"/>
        </w:tabs>
        <w:spacing w:after="120"/>
        <w:ind w:left="425" w:hanging="425"/>
        <w:rPr>
          <w:rFonts w:eastAsia="Calibri" w:cstheme="minorHAnsi"/>
          <w:lang w:val="en-GB"/>
        </w:rPr>
      </w:pPr>
      <w:r>
        <w:rPr>
          <w:rFonts w:eastAsia="Calibri" w:cstheme="minorHAnsi"/>
          <w:lang w:val="en-GB"/>
        </w:rPr>
        <w:t xml:space="preserve">2. The </w:t>
      </w:r>
      <w:proofErr w:type="spellStart"/>
      <w:r>
        <w:rPr>
          <w:rFonts w:eastAsia="Calibri" w:cstheme="minorHAnsi"/>
          <w:lang w:val="en-GB"/>
        </w:rPr>
        <w:t>Wadden</w:t>
      </w:r>
      <w:proofErr w:type="spellEnd"/>
      <w:r>
        <w:rPr>
          <w:rFonts w:eastAsia="Calibri" w:cstheme="minorHAnsi"/>
          <w:lang w:val="en-GB"/>
        </w:rPr>
        <w:t xml:space="preserve"> Sea World Heritage property</w:t>
      </w:r>
      <w:r>
        <w:rPr>
          <w:rFonts w:eastAsia="Calibri" w:cstheme="minorHAnsi"/>
          <w:lang w:val="en-GB"/>
        </w:rPr>
        <w:tab/>
      </w:r>
    </w:p>
    <w:p w14:paraId="37BF026C" w14:textId="77777777" w:rsidR="00C319F6" w:rsidRDefault="00C319F6" w:rsidP="00C319F6">
      <w:pPr>
        <w:tabs>
          <w:tab w:val="right" w:pos="7797"/>
          <w:tab w:val="right" w:pos="8222"/>
        </w:tabs>
        <w:spacing w:after="120"/>
        <w:ind w:left="425" w:hanging="425"/>
        <w:rPr>
          <w:rFonts w:eastAsia="Calibri" w:cstheme="minorHAnsi"/>
          <w:lang w:val="en-GB"/>
        </w:rPr>
      </w:pPr>
      <w:r>
        <w:rPr>
          <w:rFonts w:eastAsia="Calibri" w:cstheme="minorHAnsi"/>
          <w:lang w:val="en-GB"/>
        </w:rPr>
        <w:tab/>
        <w:t xml:space="preserve">2.1 Overview of the </w:t>
      </w:r>
      <w:proofErr w:type="spellStart"/>
      <w:r>
        <w:rPr>
          <w:rFonts w:eastAsia="Calibri" w:cstheme="minorHAnsi"/>
          <w:lang w:val="en-GB"/>
        </w:rPr>
        <w:t>Wadden</w:t>
      </w:r>
      <w:proofErr w:type="spellEnd"/>
      <w:r>
        <w:rPr>
          <w:rFonts w:eastAsia="Calibri" w:cstheme="minorHAnsi"/>
          <w:lang w:val="en-GB"/>
        </w:rPr>
        <w:t xml:space="preserve"> Sea and its management</w:t>
      </w:r>
    </w:p>
    <w:p w14:paraId="35CCA82D" w14:textId="77777777" w:rsidR="00C319F6" w:rsidRDefault="00C319F6" w:rsidP="00C319F6">
      <w:pPr>
        <w:tabs>
          <w:tab w:val="right" w:pos="7797"/>
          <w:tab w:val="right" w:pos="8222"/>
        </w:tabs>
        <w:spacing w:after="120"/>
        <w:ind w:left="425" w:hanging="425"/>
        <w:rPr>
          <w:rFonts w:eastAsia="Calibri" w:cstheme="minorHAnsi"/>
          <w:lang w:val="en-GB"/>
        </w:rPr>
      </w:pPr>
      <w:r>
        <w:rPr>
          <w:rFonts w:eastAsia="Calibri" w:cstheme="minorHAnsi"/>
          <w:lang w:val="en-GB"/>
        </w:rPr>
        <w:tab/>
        <w:t xml:space="preserve">2.2 Overview of the political and socio-economic factors in the </w:t>
      </w:r>
      <w:proofErr w:type="spellStart"/>
      <w:r>
        <w:rPr>
          <w:rFonts w:eastAsia="Calibri" w:cstheme="minorHAnsi"/>
          <w:lang w:val="en-GB"/>
        </w:rPr>
        <w:t>Wadden</w:t>
      </w:r>
      <w:proofErr w:type="spellEnd"/>
      <w:r>
        <w:rPr>
          <w:rFonts w:eastAsia="Calibri" w:cstheme="minorHAnsi"/>
          <w:lang w:val="en-GB"/>
        </w:rPr>
        <w:t xml:space="preserve"> Sea property</w:t>
      </w:r>
    </w:p>
    <w:p w14:paraId="075C9002" w14:textId="77777777" w:rsidR="00C319F6" w:rsidRDefault="00C319F6" w:rsidP="00C319F6">
      <w:pPr>
        <w:tabs>
          <w:tab w:val="right" w:pos="7797"/>
          <w:tab w:val="right" w:pos="8222"/>
        </w:tabs>
        <w:spacing w:after="120"/>
        <w:ind w:left="425" w:hanging="425"/>
        <w:rPr>
          <w:rFonts w:eastAsia="Calibri" w:cstheme="minorHAnsi"/>
          <w:lang w:val="en-GB"/>
        </w:rPr>
      </w:pPr>
      <w:r>
        <w:rPr>
          <w:rFonts w:eastAsia="Calibri" w:cstheme="minorHAnsi"/>
          <w:lang w:val="en-GB"/>
        </w:rPr>
        <w:t xml:space="preserve">3. Economic, </w:t>
      </w:r>
      <w:proofErr w:type="gramStart"/>
      <w:r>
        <w:rPr>
          <w:rFonts w:eastAsia="Calibri" w:cstheme="minorHAnsi"/>
          <w:lang w:val="en-GB"/>
        </w:rPr>
        <w:t>social</w:t>
      </w:r>
      <w:proofErr w:type="gramEnd"/>
      <w:r>
        <w:rPr>
          <w:rFonts w:eastAsia="Calibri" w:cstheme="minorHAnsi"/>
          <w:lang w:val="en-GB"/>
        </w:rPr>
        <w:t xml:space="preserve"> and cultural aspects of the </w:t>
      </w:r>
      <w:proofErr w:type="spellStart"/>
      <w:r>
        <w:rPr>
          <w:rFonts w:eastAsia="Calibri" w:cstheme="minorHAnsi"/>
          <w:lang w:val="en-GB"/>
        </w:rPr>
        <w:t>Wadden</w:t>
      </w:r>
      <w:proofErr w:type="spellEnd"/>
      <w:r>
        <w:rPr>
          <w:rFonts w:eastAsia="Calibri" w:cstheme="minorHAnsi"/>
          <w:lang w:val="en-GB"/>
        </w:rPr>
        <w:t xml:space="preserve"> Sea property</w:t>
      </w:r>
      <w:r>
        <w:rPr>
          <w:rFonts w:eastAsia="Calibri" w:cstheme="minorHAnsi"/>
          <w:lang w:val="en-GB"/>
        </w:rPr>
        <w:tab/>
      </w:r>
    </w:p>
    <w:p w14:paraId="050D3F0C" w14:textId="77777777" w:rsidR="00C319F6" w:rsidRDefault="00C319F6" w:rsidP="00C319F6">
      <w:pPr>
        <w:tabs>
          <w:tab w:val="right" w:pos="7797"/>
          <w:tab w:val="right" w:pos="8222"/>
        </w:tabs>
        <w:spacing w:after="120"/>
        <w:ind w:left="425" w:hanging="425"/>
        <w:rPr>
          <w:rFonts w:eastAsia="Calibri" w:cstheme="minorHAnsi"/>
          <w:lang w:val="en-GB"/>
        </w:rPr>
      </w:pPr>
      <w:r>
        <w:rPr>
          <w:rFonts w:eastAsia="Calibri" w:cstheme="minorHAnsi"/>
          <w:lang w:val="en-GB"/>
        </w:rPr>
        <w:tab/>
        <w:t xml:space="preserve">3.1 Economic aspects of the </w:t>
      </w:r>
      <w:proofErr w:type="spellStart"/>
      <w:r>
        <w:rPr>
          <w:rFonts w:eastAsia="Calibri" w:cstheme="minorHAnsi"/>
          <w:lang w:val="en-GB"/>
        </w:rPr>
        <w:t>Wadden</w:t>
      </w:r>
      <w:proofErr w:type="spellEnd"/>
      <w:r>
        <w:rPr>
          <w:rFonts w:eastAsia="Calibri" w:cstheme="minorHAnsi"/>
          <w:lang w:val="en-GB"/>
        </w:rPr>
        <w:t xml:space="preserve"> Sea</w:t>
      </w:r>
    </w:p>
    <w:p w14:paraId="68386A2D" w14:textId="77777777" w:rsidR="00C319F6" w:rsidRDefault="00C319F6" w:rsidP="00C319F6">
      <w:pPr>
        <w:tabs>
          <w:tab w:val="right" w:pos="7797"/>
          <w:tab w:val="right" w:pos="8222"/>
        </w:tabs>
        <w:spacing w:after="120"/>
        <w:ind w:left="425" w:hanging="425"/>
        <w:rPr>
          <w:rFonts w:eastAsia="Calibri" w:cstheme="minorHAnsi"/>
          <w:lang w:val="en-GB"/>
        </w:rPr>
      </w:pPr>
      <w:r>
        <w:rPr>
          <w:rFonts w:eastAsia="Calibri" w:cstheme="minorHAnsi"/>
          <w:lang w:val="en-GB"/>
        </w:rPr>
        <w:tab/>
        <w:t xml:space="preserve">3.2 Social aspects of the </w:t>
      </w:r>
      <w:proofErr w:type="spellStart"/>
      <w:r>
        <w:rPr>
          <w:rFonts w:eastAsia="Calibri" w:cstheme="minorHAnsi"/>
          <w:lang w:val="en-GB"/>
        </w:rPr>
        <w:t>Wadden</w:t>
      </w:r>
      <w:proofErr w:type="spellEnd"/>
      <w:r>
        <w:rPr>
          <w:rFonts w:eastAsia="Calibri" w:cstheme="minorHAnsi"/>
          <w:lang w:val="en-GB"/>
        </w:rPr>
        <w:t xml:space="preserve"> Sea</w:t>
      </w:r>
    </w:p>
    <w:p w14:paraId="574E30BD" w14:textId="77777777" w:rsidR="00C319F6" w:rsidRDefault="00C319F6" w:rsidP="00C319F6">
      <w:pPr>
        <w:tabs>
          <w:tab w:val="right" w:pos="7797"/>
          <w:tab w:val="right" w:pos="8222"/>
        </w:tabs>
        <w:spacing w:after="120"/>
        <w:ind w:left="425" w:hanging="425"/>
        <w:rPr>
          <w:rFonts w:eastAsia="Calibri" w:cstheme="minorHAnsi"/>
          <w:lang w:val="en-GB"/>
        </w:rPr>
      </w:pPr>
      <w:r>
        <w:rPr>
          <w:rFonts w:eastAsia="Calibri" w:cstheme="minorHAnsi"/>
          <w:lang w:val="en-GB"/>
        </w:rPr>
        <w:tab/>
        <w:t xml:space="preserve">3.3 Cultural aspects of the </w:t>
      </w:r>
      <w:proofErr w:type="spellStart"/>
      <w:r>
        <w:rPr>
          <w:rFonts w:eastAsia="Calibri" w:cstheme="minorHAnsi"/>
          <w:lang w:val="en-GB"/>
        </w:rPr>
        <w:t>Wadden</w:t>
      </w:r>
      <w:proofErr w:type="spellEnd"/>
      <w:r>
        <w:rPr>
          <w:rFonts w:eastAsia="Calibri" w:cstheme="minorHAnsi"/>
          <w:lang w:val="en-GB"/>
        </w:rPr>
        <w:t xml:space="preserve"> Sea</w:t>
      </w:r>
      <w:r>
        <w:rPr>
          <w:rFonts w:eastAsia="Calibri" w:cstheme="minorHAnsi"/>
          <w:lang w:val="en-GB"/>
        </w:rPr>
        <w:tab/>
      </w:r>
      <w:r>
        <w:rPr>
          <w:rFonts w:eastAsia="Calibri" w:cstheme="minorHAnsi"/>
          <w:lang w:val="en-GB"/>
        </w:rPr>
        <w:tab/>
      </w:r>
    </w:p>
    <w:p w14:paraId="6DB0AE2E" w14:textId="77777777" w:rsidR="00C319F6" w:rsidRDefault="00C319F6" w:rsidP="00C319F6">
      <w:pPr>
        <w:tabs>
          <w:tab w:val="right" w:pos="7797"/>
          <w:tab w:val="right" w:pos="8222"/>
        </w:tabs>
        <w:spacing w:after="120"/>
        <w:ind w:left="425" w:hanging="425"/>
        <w:rPr>
          <w:rFonts w:eastAsia="Calibri" w:cstheme="minorHAnsi"/>
          <w:lang w:val="en-GB"/>
        </w:rPr>
      </w:pPr>
      <w:r>
        <w:rPr>
          <w:rFonts w:eastAsia="Calibri" w:cstheme="minorHAnsi"/>
          <w:lang w:val="en-GB"/>
        </w:rPr>
        <w:t xml:space="preserve">4. Assessing Community Vulnerability (CVI Phase 2) for the </w:t>
      </w:r>
      <w:proofErr w:type="spellStart"/>
      <w:r>
        <w:rPr>
          <w:rFonts w:eastAsia="Calibri" w:cstheme="minorHAnsi"/>
          <w:lang w:val="en-GB"/>
        </w:rPr>
        <w:t>Wadden</w:t>
      </w:r>
      <w:proofErr w:type="spellEnd"/>
      <w:r>
        <w:rPr>
          <w:rFonts w:eastAsia="Calibri" w:cstheme="minorHAnsi"/>
          <w:lang w:val="en-GB"/>
        </w:rPr>
        <w:t xml:space="preserve"> Sea property</w:t>
      </w:r>
    </w:p>
    <w:p w14:paraId="2E170DA7" w14:textId="77777777" w:rsidR="00C319F6" w:rsidRDefault="00C319F6" w:rsidP="00C319F6">
      <w:pPr>
        <w:pStyle w:val="ListParagraph"/>
        <w:tabs>
          <w:tab w:val="right" w:pos="7797"/>
          <w:tab w:val="right" w:pos="8222"/>
        </w:tabs>
        <w:spacing w:after="120" w:line="254" w:lineRule="auto"/>
        <w:ind w:left="1276" w:hanging="850"/>
        <w:rPr>
          <w:rFonts w:eastAsia="Calibri" w:cstheme="minorHAnsi"/>
          <w:lang w:val="en-GB"/>
        </w:rPr>
      </w:pPr>
      <w:r>
        <w:rPr>
          <w:rFonts w:eastAsia="Calibri" w:cstheme="minorHAnsi"/>
          <w:lang w:val="en-GB"/>
        </w:rPr>
        <w:t>4.1 Overview of the CVI Phase 2 process (assessing and then combining the ESC components)</w:t>
      </w:r>
    </w:p>
    <w:p w14:paraId="45738BB8" w14:textId="77777777" w:rsidR="00C319F6" w:rsidRDefault="00C319F6" w:rsidP="00C319F6">
      <w:pPr>
        <w:tabs>
          <w:tab w:val="right" w:pos="7797"/>
          <w:tab w:val="right" w:pos="8222"/>
        </w:tabs>
        <w:spacing w:after="120"/>
        <w:ind w:left="425" w:hanging="425"/>
        <w:rPr>
          <w:rFonts w:eastAsia="Calibri" w:cstheme="minorHAnsi"/>
          <w:lang w:val="en-GB"/>
        </w:rPr>
      </w:pPr>
      <w:r>
        <w:rPr>
          <w:rFonts w:eastAsia="Calibri" w:cstheme="minorHAnsi"/>
          <w:lang w:val="en-GB"/>
        </w:rPr>
        <w:tab/>
        <w:t>4.2 Outcomes of the Community Vulnerability assessment</w:t>
      </w:r>
    </w:p>
    <w:p w14:paraId="7CC3F9B1" w14:textId="77777777" w:rsidR="00C319F6" w:rsidRDefault="00C319F6" w:rsidP="00C319F6">
      <w:pPr>
        <w:tabs>
          <w:tab w:val="right" w:pos="7797"/>
          <w:tab w:val="right" w:pos="8222"/>
        </w:tabs>
        <w:spacing w:after="120"/>
        <w:ind w:left="425" w:hanging="425"/>
        <w:rPr>
          <w:rFonts w:eastAsia="Calibri" w:cstheme="minorHAnsi"/>
          <w:lang w:val="en-GB"/>
        </w:rPr>
      </w:pPr>
      <w:r>
        <w:rPr>
          <w:rFonts w:eastAsia="Calibri" w:cstheme="minorHAnsi"/>
          <w:lang w:val="en-GB"/>
        </w:rPr>
        <w:tab/>
        <w:t>4.3 Perspectives of participants in the Phase 2 workshop</w:t>
      </w:r>
    </w:p>
    <w:p w14:paraId="054EF211" w14:textId="77777777" w:rsidR="00C319F6" w:rsidRDefault="00C319F6" w:rsidP="00C319F6">
      <w:pPr>
        <w:tabs>
          <w:tab w:val="right" w:pos="7797"/>
          <w:tab w:val="right" w:pos="8222"/>
        </w:tabs>
        <w:spacing w:after="120"/>
        <w:ind w:left="425" w:hanging="425"/>
        <w:rPr>
          <w:rFonts w:eastAsia="Calibri" w:cstheme="minorHAnsi"/>
          <w:lang w:val="en-GB"/>
        </w:rPr>
      </w:pPr>
      <w:r>
        <w:rPr>
          <w:rFonts w:eastAsia="Calibri" w:cstheme="minorHAnsi"/>
          <w:lang w:val="en-GB"/>
        </w:rPr>
        <w:tab/>
        <w:t>4.4 Knowledge gaps identified</w:t>
      </w:r>
      <w:r>
        <w:rPr>
          <w:rFonts w:eastAsia="Calibri" w:cstheme="minorHAnsi"/>
          <w:lang w:val="en-GB"/>
        </w:rPr>
        <w:tab/>
      </w:r>
      <w:r>
        <w:rPr>
          <w:rFonts w:eastAsia="Calibri" w:cstheme="minorHAnsi"/>
          <w:lang w:val="en-GB"/>
        </w:rPr>
        <w:tab/>
      </w:r>
    </w:p>
    <w:p w14:paraId="40A925E8" w14:textId="77777777" w:rsidR="00C319F6" w:rsidRDefault="00C319F6" w:rsidP="00C319F6">
      <w:pPr>
        <w:tabs>
          <w:tab w:val="right" w:pos="7797"/>
          <w:tab w:val="right" w:pos="8222"/>
        </w:tabs>
        <w:spacing w:after="120"/>
        <w:ind w:left="425" w:hanging="425"/>
        <w:rPr>
          <w:rFonts w:eastAsia="Calibri" w:cstheme="minorHAnsi"/>
          <w:lang w:val="en-GB"/>
        </w:rPr>
      </w:pPr>
      <w:r>
        <w:rPr>
          <w:rFonts w:eastAsia="Calibri" w:cstheme="minorHAnsi"/>
          <w:lang w:val="en-GB"/>
        </w:rPr>
        <w:tab/>
        <w:t>4.5 Lessons learned</w:t>
      </w:r>
      <w:r>
        <w:rPr>
          <w:rFonts w:eastAsia="Calibri" w:cstheme="minorHAnsi"/>
          <w:lang w:val="en-GB"/>
        </w:rPr>
        <w:tab/>
      </w:r>
      <w:r>
        <w:rPr>
          <w:rFonts w:eastAsia="Calibri" w:cstheme="minorHAnsi"/>
          <w:lang w:val="en-GB"/>
        </w:rPr>
        <w:tab/>
      </w:r>
    </w:p>
    <w:p w14:paraId="342003CF" w14:textId="77777777" w:rsidR="00C319F6" w:rsidRDefault="00C319F6" w:rsidP="00C319F6">
      <w:pPr>
        <w:tabs>
          <w:tab w:val="right" w:pos="7797"/>
          <w:tab w:val="right" w:pos="8222"/>
        </w:tabs>
        <w:spacing w:after="120"/>
        <w:ind w:left="425" w:hanging="425"/>
        <w:rPr>
          <w:rFonts w:eastAsia="Calibri" w:cstheme="minorHAnsi"/>
          <w:lang w:val="en-GB"/>
        </w:rPr>
      </w:pPr>
      <w:r>
        <w:rPr>
          <w:rFonts w:eastAsia="Calibri" w:cstheme="minorHAnsi"/>
          <w:lang w:val="en-GB"/>
        </w:rPr>
        <w:t>5. Next steps</w:t>
      </w:r>
      <w:r>
        <w:rPr>
          <w:rFonts w:eastAsia="Calibri" w:cstheme="minorHAnsi"/>
          <w:lang w:val="en-GB"/>
        </w:rPr>
        <w:tab/>
      </w:r>
    </w:p>
    <w:p w14:paraId="4B3EDD76" w14:textId="77777777" w:rsidR="00C319F6" w:rsidRDefault="00C319F6" w:rsidP="00C319F6">
      <w:pPr>
        <w:tabs>
          <w:tab w:val="right" w:pos="7797"/>
          <w:tab w:val="right" w:pos="8222"/>
        </w:tabs>
        <w:spacing w:after="120"/>
        <w:ind w:left="425" w:hanging="425"/>
        <w:rPr>
          <w:rFonts w:eastAsia="Calibri" w:cstheme="minorHAnsi"/>
          <w:lang w:val="en-GB"/>
        </w:rPr>
      </w:pPr>
      <w:r>
        <w:rPr>
          <w:rFonts w:eastAsia="Calibri" w:cstheme="minorHAnsi"/>
          <w:lang w:val="en-GB"/>
        </w:rPr>
        <w:tab/>
        <w:t xml:space="preserve">5.1 Next steps for assessing impacts of climate on the </w:t>
      </w:r>
      <w:proofErr w:type="spellStart"/>
      <w:r>
        <w:rPr>
          <w:rFonts w:eastAsia="Calibri" w:cstheme="minorHAnsi"/>
          <w:lang w:val="en-GB"/>
        </w:rPr>
        <w:t>Wadden</w:t>
      </w:r>
      <w:proofErr w:type="spellEnd"/>
      <w:r>
        <w:rPr>
          <w:rFonts w:eastAsia="Calibri" w:cstheme="minorHAnsi"/>
          <w:lang w:val="en-GB"/>
        </w:rPr>
        <w:t xml:space="preserve"> Sea property</w:t>
      </w:r>
      <w:r>
        <w:rPr>
          <w:rFonts w:eastAsia="Calibri" w:cstheme="minorHAnsi"/>
          <w:lang w:val="en-GB"/>
        </w:rPr>
        <w:tab/>
      </w:r>
    </w:p>
    <w:p w14:paraId="45C2D9B9" w14:textId="77777777" w:rsidR="00C319F6" w:rsidRDefault="00C319F6" w:rsidP="00C319F6">
      <w:pPr>
        <w:tabs>
          <w:tab w:val="right" w:pos="7797"/>
          <w:tab w:val="right" w:pos="8222"/>
        </w:tabs>
        <w:spacing w:after="120"/>
        <w:ind w:left="425" w:hanging="425"/>
        <w:rPr>
          <w:rFonts w:eastAsia="Calibri" w:cstheme="minorHAnsi"/>
          <w:lang w:val="en-GB"/>
        </w:rPr>
      </w:pPr>
      <w:r>
        <w:rPr>
          <w:rFonts w:eastAsia="Calibri" w:cstheme="minorHAnsi"/>
          <w:lang w:val="en-GB"/>
        </w:rPr>
        <w:tab/>
        <w:t>5.2 Comparison with other assessments of vulnerability</w:t>
      </w:r>
    </w:p>
    <w:p w14:paraId="5F277096" w14:textId="77777777" w:rsidR="00C319F6" w:rsidRDefault="00C319F6" w:rsidP="00C319F6">
      <w:pPr>
        <w:tabs>
          <w:tab w:val="right" w:pos="7797"/>
          <w:tab w:val="right" w:pos="8222"/>
        </w:tabs>
        <w:spacing w:after="120" w:line="254" w:lineRule="auto"/>
        <w:ind w:left="426" w:hanging="426"/>
        <w:rPr>
          <w:rFonts w:eastAsia="Calibri" w:cstheme="minorHAnsi"/>
          <w:lang w:val="en-GB"/>
        </w:rPr>
      </w:pPr>
      <w:r>
        <w:rPr>
          <w:rFonts w:eastAsia="Calibri" w:cstheme="minorHAnsi"/>
          <w:lang w:val="en-GB"/>
        </w:rPr>
        <w:tab/>
        <w:t xml:space="preserve">5.3 Learnings from the application of CVI in the </w:t>
      </w:r>
      <w:proofErr w:type="spellStart"/>
      <w:r>
        <w:rPr>
          <w:rFonts w:eastAsia="Calibri" w:cstheme="minorHAnsi"/>
          <w:lang w:val="en-GB"/>
        </w:rPr>
        <w:t>Wadden</w:t>
      </w:r>
      <w:proofErr w:type="spellEnd"/>
      <w:r>
        <w:rPr>
          <w:rFonts w:eastAsia="Calibri" w:cstheme="minorHAnsi"/>
          <w:lang w:val="en-GB"/>
        </w:rPr>
        <w:t xml:space="preserve"> Sea for other complex properties</w:t>
      </w:r>
    </w:p>
    <w:p w14:paraId="0717174B" w14:textId="77777777" w:rsidR="00C319F6" w:rsidRDefault="00C319F6" w:rsidP="00C319F6">
      <w:pPr>
        <w:tabs>
          <w:tab w:val="right" w:pos="7797"/>
          <w:tab w:val="right" w:pos="8222"/>
        </w:tabs>
        <w:spacing w:after="120" w:line="254" w:lineRule="auto"/>
        <w:ind w:left="426" w:hanging="426"/>
        <w:rPr>
          <w:rFonts w:eastAsia="Calibri" w:cstheme="minorHAnsi"/>
          <w:lang w:val="en-GB"/>
        </w:rPr>
      </w:pPr>
      <w:r>
        <w:rPr>
          <w:rFonts w:eastAsia="Calibri" w:cstheme="minorHAnsi"/>
          <w:lang w:val="en-GB"/>
        </w:rPr>
        <w:tab/>
        <w:t>5.4 Future applications of the CVI</w:t>
      </w:r>
      <w:r>
        <w:rPr>
          <w:rFonts w:eastAsia="Calibri" w:cstheme="minorHAnsi"/>
          <w:lang w:val="en-GB"/>
        </w:rPr>
        <w:tab/>
      </w:r>
      <w:r>
        <w:rPr>
          <w:rFonts w:eastAsia="Calibri" w:cstheme="minorHAnsi"/>
          <w:lang w:val="en-GB"/>
        </w:rPr>
        <w:tab/>
      </w:r>
    </w:p>
    <w:p w14:paraId="1BE541D5" w14:textId="77777777" w:rsidR="00C319F6" w:rsidRDefault="00C319F6" w:rsidP="00C319F6">
      <w:pPr>
        <w:tabs>
          <w:tab w:val="right" w:pos="7797"/>
          <w:tab w:val="right" w:pos="8222"/>
        </w:tabs>
        <w:spacing w:after="120" w:line="254" w:lineRule="auto"/>
        <w:ind w:left="426" w:hanging="426"/>
        <w:rPr>
          <w:rFonts w:eastAsia="Calibri" w:cstheme="minorHAnsi"/>
          <w:lang w:val="en-GB"/>
        </w:rPr>
      </w:pPr>
      <w:r>
        <w:rPr>
          <w:rFonts w:eastAsia="Calibri" w:cstheme="minorHAnsi"/>
          <w:lang w:val="en-GB"/>
        </w:rPr>
        <w:t>6. Acknowledgements</w:t>
      </w:r>
      <w:r>
        <w:rPr>
          <w:rFonts w:eastAsia="Calibri" w:cstheme="minorHAnsi"/>
          <w:lang w:val="en-GB"/>
        </w:rPr>
        <w:tab/>
      </w:r>
    </w:p>
    <w:p w14:paraId="451B5AF3" w14:textId="77777777" w:rsidR="00C319F6" w:rsidRDefault="00C319F6" w:rsidP="00C319F6">
      <w:pPr>
        <w:spacing w:after="120"/>
        <w:rPr>
          <w:rFonts w:eastAsia="Calibri" w:cstheme="minorHAnsi"/>
          <w:lang w:val="en-GB"/>
        </w:rPr>
      </w:pPr>
      <w:r>
        <w:rPr>
          <w:rFonts w:eastAsia="Calibri" w:cstheme="minorHAnsi"/>
          <w:lang w:val="en-GB"/>
        </w:rPr>
        <w:t>7. References</w:t>
      </w:r>
    </w:p>
    <w:p w14:paraId="457CFC8F" w14:textId="77777777" w:rsidR="00C319F6" w:rsidRDefault="00C319F6" w:rsidP="00C319F6">
      <w:pPr>
        <w:spacing w:after="120"/>
        <w:rPr>
          <w:rFonts w:eastAsia="Calibri" w:cstheme="minorHAnsi"/>
          <w:lang w:val="en-GB"/>
        </w:rPr>
      </w:pPr>
    </w:p>
    <w:p w14:paraId="66F1E372" w14:textId="77777777" w:rsidR="00C319F6" w:rsidRDefault="00C319F6" w:rsidP="00C319F6">
      <w:pPr>
        <w:spacing w:after="120"/>
        <w:rPr>
          <w:rFonts w:eastAsia="Calibri" w:cstheme="minorHAnsi"/>
          <w:lang w:val="en-GB"/>
        </w:rPr>
      </w:pPr>
      <w:r>
        <w:rPr>
          <w:rFonts w:eastAsia="Calibri" w:cstheme="minorHAnsi"/>
          <w:lang w:val="en-GB"/>
        </w:rPr>
        <w:t xml:space="preserve">Annex 1: </w:t>
      </w:r>
      <w:proofErr w:type="spellStart"/>
      <w:r>
        <w:rPr>
          <w:rFonts w:eastAsia="Calibri" w:cstheme="minorHAnsi"/>
          <w:lang w:val="en-GB"/>
        </w:rPr>
        <w:t>Wadden</w:t>
      </w:r>
      <w:proofErr w:type="spellEnd"/>
      <w:r>
        <w:rPr>
          <w:rFonts w:eastAsia="Calibri" w:cstheme="minorHAnsi"/>
          <w:lang w:val="en-GB"/>
        </w:rPr>
        <w:t xml:space="preserve"> Sea Statement of Outstanding Universal Value</w:t>
      </w:r>
    </w:p>
    <w:p w14:paraId="68AF8306" w14:textId="77777777" w:rsidR="00C319F6" w:rsidRDefault="00C319F6" w:rsidP="00C319F6">
      <w:pPr>
        <w:spacing w:after="120"/>
        <w:rPr>
          <w:rFonts w:eastAsia="Calibri" w:cstheme="minorHAnsi"/>
          <w:bCs/>
        </w:rPr>
      </w:pPr>
      <w:r>
        <w:rPr>
          <w:rFonts w:eastAsia="Calibri" w:cstheme="minorHAnsi"/>
          <w:bCs/>
        </w:rPr>
        <w:t xml:space="preserve">Annex 2: </w:t>
      </w:r>
      <w:proofErr w:type="gramStart"/>
      <w:r>
        <w:rPr>
          <w:rFonts w:eastAsia="Calibri" w:cstheme="minorHAnsi"/>
          <w:bCs/>
        </w:rPr>
        <w:t>Brief summary</w:t>
      </w:r>
      <w:proofErr w:type="gramEnd"/>
      <w:r>
        <w:rPr>
          <w:rFonts w:eastAsia="Calibri" w:cstheme="minorHAnsi"/>
          <w:bCs/>
        </w:rPr>
        <w:t xml:space="preserve"> of outcomes from the CVI Phase 1 workshop for the </w:t>
      </w:r>
      <w:proofErr w:type="spellStart"/>
      <w:r>
        <w:rPr>
          <w:rFonts w:eastAsia="Calibri" w:cstheme="minorHAnsi"/>
          <w:bCs/>
        </w:rPr>
        <w:t>Wadden</w:t>
      </w:r>
      <w:proofErr w:type="spellEnd"/>
      <w:r>
        <w:rPr>
          <w:rFonts w:eastAsia="Calibri" w:cstheme="minorHAnsi"/>
          <w:bCs/>
        </w:rPr>
        <w:t xml:space="preserve"> Sea</w:t>
      </w:r>
    </w:p>
    <w:p w14:paraId="30426BA0" w14:textId="77777777" w:rsidR="00C319F6" w:rsidRDefault="00C319F6" w:rsidP="00C319F6">
      <w:pPr>
        <w:spacing w:after="120"/>
        <w:rPr>
          <w:rFonts w:eastAsia="Calibri" w:cstheme="minorHAnsi"/>
          <w:bCs/>
        </w:rPr>
      </w:pPr>
      <w:r>
        <w:rPr>
          <w:rFonts w:eastAsia="Calibri" w:cstheme="minorHAnsi"/>
          <w:bCs/>
        </w:rPr>
        <w:t>Annex 3: Details of lessons learned</w:t>
      </w:r>
    </w:p>
    <w:p w14:paraId="7F27A8EC" w14:textId="77777777" w:rsidR="00C319F6" w:rsidRDefault="00C319F6" w:rsidP="00C319F6">
      <w:pPr>
        <w:spacing w:after="120"/>
        <w:rPr>
          <w:rFonts w:eastAsia="Calibri" w:cstheme="minorHAnsi"/>
          <w:lang w:val="en-GB"/>
        </w:rPr>
      </w:pPr>
      <w:r>
        <w:rPr>
          <w:rFonts w:eastAsia="Calibri" w:cstheme="minorHAnsi"/>
          <w:lang w:val="en-GB"/>
        </w:rPr>
        <w:t>Annex 4: CVI Phase 2 Workshop agenda, 16-17 February 2021</w:t>
      </w:r>
    </w:p>
    <w:p w14:paraId="2F8850BC" w14:textId="77777777" w:rsidR="00C319F6" w:rsidRDefault="00C319F6" w:rsidP="00C319F6">
      <w:pPr>
        <w:spacing w:after="120"/>
        <w:rPr>
          <w:rFonts w:eastAsia="Calibri" w:cstheme="minorHAnsi"/>
          <w:bCs/>
          <w:lang w:val="en-GB"/>
        </w:rPr>
      </w:pPr>
      <w:r>
        <w:rPr>
          <w:rFonts w:eastAsia="Calibri" w:cstheme="minorHAnsi"/>
          <w:bCs/>
          <w:lang w:val="en-GB"/>
        </w:rPr>
        <w:t xml:space="preserve">Annex 5: List of participants in the CVI Phase 2 workshop for the </w:t>
      </w:r>
      <w:proofErr w:type="spellStart"/>
      <w:r>
        <w:rPr>
          <w:rFonts w:eastAsia="Calibri" w:cstheme="minorHAnsi"/>
          <w:bCs/>
          <w:lang w:val="en-GB"/>
        </w:rPr>
        <w:t>Wadden</w:t>
      </w:r>
      <w:proofErr w:type="spellEnd"/>
      <w:r>
        <w:rPr>
          <w:rFonts w:eastAsia="Calibri" w:cstheme="minorHAnsi"/>
          <w:bCs/>
          <w:lang w:val="en-GB"/>
        </w:rPr>
        <w:t xml:space="preserve"> Sea</w:t>
      </w:r>
    </w:p>
    <w:p w14:paraId="1B8DFE76" w14:textId="77777777" w:rsidR="00C319F6" w:rsidRDefault="00C319F6" w:rsidP="00C319F6">
      <w:pPr>
        <w:spacing w:after="120"/>
        <w:rPr>
          <w:rFonts w:eastAsia="Calibri" w:cstheme="minorHAnsi"/>
          <w:bCs/>
          <w:lang w:val="en-GB"/>
        </w:rPr>
      </w:pPr>
      <w:r>
        <w:rPr>
          <w:rFonts w:eastAsia="Calibri" w:cstheme="minorHAnsi"/>
          <w:bCs/>
          <w:lang w:val="en-GB"/>
        </w:rPr>
        <w:t xml:space="preserve">Annex 6: Acronyms and glossary </w:t>
      </w:r>
    </w:p>
    <w:p w14:paraId="3167B741" w14:textId="77777777" w:rsidR="00C319F6" w:rsidRDefault="00C319F6" w:rsidP="00C319F6">
      <w:pPr>
        <w:spacing w:after="120"/>
        <w:rPr>
          <w:rFonts w:eastAsia="Calibri" w:cstheme="minorHAnsi"/>
          <w:lang w:val="en-GB"/>
        </w:rPr>
      </w:pPr>
    </w:p>
    <w:p w14:paraId="72EE0FE7" w14:textId="77777777" w:rsidR="00C319F6" w:rsidRDefault="00C319F6" w:rsidP="00C319F6">
      <w:pPr>
        <w:rPr>
          <w:rFonts w:eastAsia="Calibri" w:cstheme="minorHAnsi"/>
          <w:b/>
          <w:bCs/>
          <w:lang w:val="en-GB"/>
        </w:rPr>
      </w:pPr>
      <w:r>
        <w:rPr>
          <w:rFonts w:eastAsia="Calibri" w:cstheme="minorHAnsi"/>
          <w:b/>
          <w:bCs/>
          <w:lang w:val="en-GB"/>
        </w:rPr>
        <w:br w:type="page"/>
      </w:r>
    </w:p>
    <w:p w14:paraId="31E50236" w14:textId="77777777" w:rsidR="00C319F6" w:rsidRDefault="00C319F6" w:rsidP="00C319F6">
      <w:pPr>
        <w:tabs>
          <w:tab w:val="right" w:pos="7797"/>
          <w:tab w:val="right" w:pos="8222"/>
        </w:tabs>
        <w:spacing w:after="120" w:line="254" w:lineRule="auto"/>
        <w:rPr>
          <w:rFonts w:eastAsia="Calibri" w:cstheme="minorHAnsi"/>
          <w:b/>
          <w:bCs/>
          <w:lang w:val="en-GB"/>
        </w:rPr>
      </w:pPr>
      <w:r>
        <w:rPr>
          <w:rFonts w:eastAsia="Calibri" w:cstheme="minorHAnsi"/>
          <w:b/>
          <w:bCs/>
          <w:lang w:val="en-GB"/>
        </w:rPr>
        <w:lastRenderedPageBreak/>
        <w:t>Executive Summary</w:t>
      </w:r>
    </w:p>
    <w:p w14:paraId="39929DAC" w14:textId="77777777" w:rsidR="00C319F6" w:rsidRDefault="00C319F6" w:rsidP="00C319F6">
      <w:pPr>
        <w:tabs>
          <w:tab w:val="right" w:pos="7797"/>
          <w:tab w:val="right" w:pos="8222"/>
        </w:tabs>
        <w:spacing w:after="120" w:line="276" w:lineRule="auto"/>
        <w:rPr>
          <w:rFonts w:eastAsia="Calibri" w:cstheme="minorHAnsi"/>
          <w:lang w:val="en-GB"/>
        </w:rPr>
      </w:pPr>
      <w:r>
        <w:rPr>
          <w:rFonts w:eastAsia="Calibri" w:cstheme="minorHAnsi"/>
          <w:lang w:val="en-GB"/>
        </w:rPr>
        <w:t xml:space="preserve">The threats to natural and cultural heritage posed by climate change have rapidly increased in the past decade. Many World Heritage properties have already experienced significant negative impacts, </w:t>
      </w:r>
      <w:proofErr w:type="gramStart"/>
      <w:r>
        <w:rPr>
          <w:rFonts w:eastAsia="Calibri" w:cstheme="minorHAnsi"/>
          <w:lang w:val="en-GB"/>
        </w:rPr>
        <w:t>damage</w:t>
      </w:r>
      <w:proofErr w:type="gramEnd"/>
      <w:r>
        <w:rPr>
          <w:rFonts w:eastAsia="Calibri" w:cstheme="minorHAnsi"/>
          <w:lang w:val="en-GB"/>
        </w:rPr>
        <w:t xml:space="preserve"> and degradation, which are expected to accelerate as climate change intensifies.</w:t>
      </w:r>
    </w:p>
    <w:p w14:paraId="48B790F9" w14:textId="77777777" w:rsidR="00C319F6" w:rsidRDefault="00C319F6" w:rsidP="00C319F6">
      <w:pPr>
        <w:tabs>
          <w:tab w:val="right" w:pos="7797"/>
          <w:tab w:val="right" w:pos="8222"/>
        </w:tabs>
        <w:spacing w:after="120" w:line="276" w:lineRule="auto"/>
        <w:rPr>
          <w:rFonts w:eastAsia="Calibri" w:cstheme="minorHAnsi"/>
          <w:lang w:val="en-GB"/>
        </w:rPr>
      </w:pPr>
      <w:r>
        <w:rPr>
          <w:rFonts w:eastAsia="Calibri" w:cstheme="minorHAnsi"/>
          <w:lang w:val="en-GB"/>
        </w:rPr>
        <w:t xml:space="preserve">Climate vulnerability of World Heritage values of the </w:t>
      </w:r>
      <w:proofErr w:type="spellStart"/>
      <w:r>
        <w:rPr>
          <w:rFonts w:eastAsia="Calibri" w:cstheme="minorHAnsi"/>
          <w:lang w:val="en-GB"/>
        </w:rPr>
        <w:t>Wadden</w:t>
      </w:r>
      <w:proofErr w:type="spellEnd"/>
      <w:r>
        <w:rPr>
          <w:rFonts w:eastAsia="Calibri" w:cstheme="minorHAnsi"/>
          <w:lang w:val="en-GB"/>
        </w:rPr>
        <w:t xml:space="preserve"> Sea World Heritage property (as described in the Statement of Outstanding Universal Value, OUV) was previously assessed using Phase 1 of the Climate Vulnerability Index (CVI) process to be </w:t>
      </w:r>
      <w:r>
        <w:rPr>
          <w:rFonts w:eastAsia="Calibri" w:cstheme="minorHAnsi"/>
          <w:b/>
          <w:bCs/>
          <w:lang w:val="en-GB"/>
        </w:rPr>
        <w:t>High</w:t>
      </w:r>
      <w:r>
        <w:rPr>
          <w:rFonts w:eastAsia="Calibri" w:cstheme="minorHAnsi"/>
          <w:lang w:val="en-GB"/>
        </w:rPr>
        <w:t xml:space="preserve"> (the highest category). This assessment of </w:t>
      </w:r>
      <w:r>
        <w:rPr>
          <w:rFonts w:eastAsia="Calibri" w:cstheme="minorHAnsi"/>
          <w:b/>
          <w:bCs/>
          <w:lang w:val="en-GB"/>
        </w:rPr>
        <w:t>OUV Vulnerability</w:t>
      </w:r>
      <w:r>
        <w:rPr>
          <w:rFonts w:eastAsia="Calibri" w:cstheme="minorHAnsi"/>
          <w:lang w:val="en-GB"/>
        </w:rPr>
        <w:t xml:space="preserve"> considered a so-called ‘business-as-usual’ climate scenario (RCP8.5) for projected timeframes of ca. 2050 and 2100, with focus on three identified key climate stressors: Temperature trend (air and/or water); Extreme temperature events; and Sea level rise.</w:t>
      </w:r>
    </w:p>
    <w:p w14:paraId="454170DB" w14:textId="77777777" w:rsidR="00C319F6" w:rsidRDefault="00C319F6" w:rsidP="00C319F6">
      <w:pPr>
        <w:tabs>
          <w:tab w:val="right" w:pos="7797"/>
          <w:tab w:val="right" w:pos="8222"/>
        </w:tabs>
        <w:spacing w:after="120" w:line="276" w:lineRule="auto"/>
        <w:rPr>
          <w:rFonts w:eastAsia="Calibri" w:cstheme="minorHAnsi"/>
          <w:lang w:val="en-GB"/>
        </w:rPr>
      </w:pPr>
      <w:r>
        <w:rPr>
          <w:rFonts w:eastAsia="Calibri" w:cstheme="minorHAnsi"/>
          <w:lang w:val="en-GB"/>
        </w:rPr>
        <w:t xml:space="preserve">This report summarises outcomes from a </w:t>
      </w:r>
      <w:r>
        <w:rPr>
          <w:rFonts w:eastAsia="Calibri" w:cstheme="minorHAnsi"/>
        </w:rPr>
        <w:t xml:space="preserve">rapid assessment by a second multidisciplinary and multinational workshop to assess vulnerability </w:t>
      </w:r>
      <w:r>
        <w:rPr>
          <w:rFonts w:eastAsia="Calibri" w:cstheme="minorHAnsi"/>
          <w:lang w:val="en-GB"/>
        </w:rPr>
        <w:t xml:space="preserve">of the community associated with the </w:t>
      </w:r>
      <w:proofErr w:type="spellStart"/>
      <w:r>
        <w:rPr>
          <w:rFonts w:eastAsia="Calibri" w:cstheme="minorHAnsi"/>
          <w:lang w:val="en-GB"/>
        </w:rPr>
        <w:t>Wadden</w:t>
      </w:r>
      <w:proofErr w:type="spellEnd"/>
      <w:r>
        <w:rPr>
          <w:rFonts w:eastAsia="Calibri" w:cstheme="minorHAnsi"/>
          <w:lang w:val="en-GB"/>
        </w:rPr>
        <w:t xml:space="preserve"> Sea property to a loss of World Heritage values due to climate change</w:t>
      </w:r>
      <w:r>
        <w:rPr>
          <w:rFonts w:eastAsia="Calibri" w:cstheme="minorHAnsi"/>
        </w:rPr>
        <w:t xml:space="preserve"> and to identify research priorities, knowledge gaps and potential future actions.</w:t>
      </w:r>
      <w:r>
        <w:rPr>
          <w:rFonts w:eastAsia="Calibri" w:cstheme="minorHAnsi"/>
          <w:lang w:val="en-GB"/>
        </w:rPr>
        <w:t xml:space="preserve"> Conducted online over two half-days (16–17 February 2021), this workshop applied Phase 2 of the CVI process analysing economic, </w:t>
      </w:r>
      <w:proofErr w:type="gramStart"/>
      <w:r>
        <w:rPr>
          <w:rFonts w:eastAsia="Calibri" w:cstheme="minorHAnsi"/>
          <w:lang w:val="en-GB"/>
        </w:rPr>
        <w:t>social</w:t>
      </w:r>
      <w:proofErr w:type="gramEnd"/>
      <w:r>
        <w:rPr>
          <w:rFonts w:eastAsia="Calibri" w:cstheme="minorHAnsi"/>
          <w:lang w:val="en-GB"/>
        </w:rPr>
        <w:t xml:space="preserve"> and cultural (ESC) aspects associated with the property together with the assessed OUV Vulnerability for ca. 2050 from Phase 1. As for the Phase 1 workshop, expert participants from scientific, academic and industry sectors, representing a diverse range of experience, provided their insight together with appraisal of best available supporting data (such as economic sector value, </w:t>
      </w:r>
      <w:proofErr w:type="gramStart"/>
      <w:r>
        <w:rPr>
          <w:rFonts w:eastAsia="Calibri" w:cstheme="minorHAnsi"/>
          <w:lang w:val="en-GB"/>
        </w:rPr>
        <w:t>employment</w:t>
      </w:r>
      <w:proofErr w:type="gramEnd"/>
      <w:r>
        <w:rPr>
          <w:rFonts w:eastAsia="Calibri" w:cstheme="minorHAnsi"/>
          <w:lang w:val="en-GB"/>
        </w:rPr>
        <w:t xml:space="preserve"> and usage).</w:t>
      </w:r>
    </w:p>
    <w:p w14:paraId="7A935793" w14:textId="77777777" w:rsidR="00C319F6" w:rsidRDefault="00C319F6" w:rsidP="00C319F6">
      <w:pPr>
        <w:tabs>
          <w:tab w:val="right" w:pos="7797"/>
          <w:tab w:val="right" w:pos="8222"/>
        </w:tabs>
        <w:spacing w:after="120" w:line="276" w:lineRule="auto"/>
        <w:rPr>
          <w:rFonts w:eastAsia="Calibri" w:cstheme="minorHAnsi"/>
          <w:lang w:val="en-GB"/>
        </w:rPr>
      </w:pPr>
      <w:r>
        <w:rPr>
          <w:rFonts w:eastAsia="Calibri" w:cstheme="minorHAnsi"/>
          <w:lang w:val="en-GB"/>
        </w:rPr>
        <w:t xml:space="preserve">The high complexity of the </w:t>
      </w:r>
      <w:proofErr w:type="spellStart"/>
      <w:r>
        <w:rPr>
          <w:rFonts w:eastAsia="Calibri" w:cstheme="minorHAnsi"/>
          <w:lang w:val="en-GB"/>
        </w:rPr>
        <w:t>Wadden</w:t>
      </w:r>
      <w:proofErr w:type="spellEnd"/>
      <w:r>
        <w:rPr>
          <w:rFonts w:eastAsia="Calibri" w:cstheme="minorHAnsi"/>
          <w:lang w:val="en-GB"/>
        </w:rPr>
        <w:t xml:space="preserve"> Sea and its associated community provided some challenges during the application. These included uncertainties involved in the Community Vulnerability assessments; a high degree of variability of input from individuals during breakout group sessions (though outcomes from breakouts had a high level of consistency); uncertainty around how/whether to incorporate direct and indirect (i.e., through loss of values) climate impacts on the community; and a self-perception by individuals that they lacked expertise for the aspects considered. Resolving these complexities was confounded by the short amount of time scheduled for the workshop. </w:t>
      </w:r>
    </w:p>
    <w:p w14:paraId="01939054" w14:textId="77777777" w:rsidR="00C319F6" w:rsidRDefault="00C319F6" w:rsidP="00C319F6">
      <w:pPr>
        <w:tabs>
          <w:tab w:val="right" w:pos="7797"/>
          <w:tab w:val="right" w:pos="8222"/>
        </w:tabs>
        <w:spacing w:after="120" w:line="276" w:lineRule="auto"/>
        <w:rPr>
          <w:rFonts w:eastAsia="Calibri" w:cstheme="minorHAnsi"/>
          <w:lang w:val="en-GB"/>
        </w:rPr>
      </w:pPr>
      <w:r>
        <w:rPr>
          <w:rFonts w:eastAsia="Calibri" w:cstheme="minorHAnsi"/>
          <w:lang w:val="en-GB"/>
        </w:rPr>
        <w:t xml:space="preserve">Acknowledging these challenges, the workshop assessments using the CVI process determined that ESC connections would be negatively impacted by loss of World Heritage values but to a relatively low degree. Furthermore, these connections were considered to have a moderate level of adaptive capacity in the face of climate impacts upon OUV. Together with the Phase 1 result, these outcomes led to an assessment of </w:t>
      </w:r>
      <w:r>
        <w:rPr>
          <w:rFonts w:eastAsia="Calibri" w:cstheme="minorHAnsi"/>
          <w:b/>
          <w:bCs/>
          <w:lang w:val="en-GB"/>
        </w:rPr>
        <w:t>Community Vulnerability</w:t>
      </w:r>
      <w:r>
        <w:rPr>
          <w:rFonts w:eastAsia="Calibri" w:cstheme="minorHAnsi"/>
          <w:lang w:val="en-GB"/>
        </w:rPr>
        <w:t xml:space="preserve"> at a </w:t>
      </w:r>
      <w:r>
        <w:rPr>
          <w:rFonts w:eastAsia="Calibri" w:cstheme="minorHAnsi"/>
          <w:b/>
          <w:bCs/>
          <w:lang w:val="en-GB"/>
        </w:rPr>
        <w:t>Moderate</w:t>
      </w:r>
      <w:r>
        <w:rPr>
          <w:rFonts w:eastAsia="Calibri" w:cstheme="minorHAnsi"/>
          <w:lang w:val="en-GB"/>
        </w:rPr>
        <w:t xml:space="preserve"> level for ca. 2050. In addition to identifying knowledge gaps during the workshop, the importance of ESC analysis was recognised and there is future potential </w:t>
      </w:r>
      <w:r>
        <w:rPr>
          <w:rFonts w:cstheme="minorHAnsi"/>
          <w:color w:val="201F1E"/>
          <w:lang w:eastAsia="en-AU"/>
        </w:rPr>
        <w:t xml:space="preserve">to undertake separate jurisdictional assessments for subsequent synthesis as a ‘One </w:t>
      </w:r>
      <w:proofErr w:type="spellStart"/>
      <w:r>
        <w:rPr>
          <w:rFonts w:cstheme="minorHAnsi"/>
          <w:color w:val="201F1E"/>
          <w:lang w:eastAsia="en-AU"/>
        </w:rPr>
        <w:t>Wadden</w:t>
      </w:r>
      <w:proofErr w:type="spellEnd"/>
      <w:r>
        <w:rPr>
          <w:rFonts w:cstheme="minorHAnsi"/>
          <w:color w:val="201F1E"/>
          <w:lang w:eastAsia="en-AU"/>
        </w:rPr>
        <w:t xml:space="preserve"> Sea’ analysis. While this may return the same overall outcome, incorporating more </w:t>
      </w:r>
      <w:proofErr w:type="gramStart"/>
      <w:r>
        <w:rPr>
          <w:rFonts w:cstheme="minorHAnsi"/>
          <w:color w:val="201F1E"/>
          <w:lang w:eastAsia="en-AU"/>
        </w:rPr>
        <w:t>finely-resolved</w:t>
      </w:r>
      <w:proofErr w:type="gramEnd"/>
      <w:r>
        <w:rPr>
          <w:rFonts w:cstheme="minorHAnsi"/>
          <w:color w:val="201F1E"/>
          <w:lang w:eastAsia="en-AU"/>
        </w:rPr>
        <w:t xml:space="preserve"> analyses may provide greater confidence in the process. </w:t>
      </w:r>
    </w:p>
    <w:p w14:paraId="1514859D" w14:textId="77777777" w:rsidR="00C319F6" w:rsidRDefault="00C319F6" w:rsidP="00C319F6">
      <w:pPr>
        <w:tabs>
          <w:tab w:val="right" w:pos="7797"/>
          <w:tab w:val="right" w:pos="8222"/>
        </w:tabs>
        <w:spacing w:after="120" w:line="276" w:lineRule="auto"/>
        <w:rPr>
          <w:rFonts w:eastAsia="Calibri" w:cstheme="minorHAnsi"/>
          <w:lang w:val="en-GB"/>
        </w:rPr>
      </w:pPr>
      <w:r>
        <w:rPr>
          <w:rFonts w:eastAsia="Calibri" w:cstheme="minorHAnsi"/>
        </w:rPr>
        <w:t xml:space="preserve">In summary, using the CVI process, the two workshops identified </w:t>
      </w:r>
      <w:r>
        <w:rPr>
          <w:rFonts w:eastAsia="Calibri" w:cstheme="minorHAnsi"/>
          <w:lang w:val="en-GB"/>
        </w:rPr>
        <w:t xml:space="preserve">potential for major loss or substantial alteration of </w:t>
      </w:r>
      <w:proofErr w:type="gramStart"/>
      <w:r>
        <w:rPr>
          <w:rFonts w:eastAsia="Calibri" w:cstheme="minorHAnsi"/>
          <w:lang w:val="en-GB"/>
        </w:rPr>
        <w:t>the majority of</w:t>
      </w:r>
      <w:proofErr w:type="gramEnd"/>
      <w:r>
        <w:rPr>
          <w:rFonts w:eastAsia="Calibri" w:cstheme="minorHAnsi"/>
          <w:lang w:val="en-GB"/>
        </w:rPr>
        <w:t xml:space="preserve"> the attributes that convey the OUV; however, the effect of this on the community is tempered by the perceived decoupling of the aspects of the </w:t>
      </w:r>
      <w:r>
        <w:rPr>
          <w:rFonts w:eastAsia="Calibri" w:cstheme="minorHAnsi"/>
          <w:lang w:val="en-GB"/>
        </w:rPr>
        <w:lastRenderedPageBreak/>
        <w:t>community from the World Heritage values (a need for greater understanding of OUV-community connections was revealed). Importantly, the workshop participants considered that direct impacts of climate change on the community were potentially greater than those only looking through the lens of loss of World Heritage values – and that the community aspects are decoupled from World Heritage values. Analysis of direct effects of climate change upon ESC connections was not undertaken during the workshop and would be an appropriate topic for future consideration.</w:t>
      </w:r>
      <w:r>
        <w:rPr>
          <w:rFonts w:eastAsia="Calibri" w:cstheme="minorHAnsi"/>
          <w:b/>
          <w:bCs/>
          <w:lang w:val="en-GB"/>
        </w:rPr>
        <w:br w:type="page"/>
      </w:r>
    </w:p>
    <w:p w14:paraId="4F569A1F" w14:textId="77777777" w:rsidR="00C319F6" w:rsidRDefault="00C319F6" w:rsidP="00C319F6">
      <w:pPr>
        <w:rPr>
          <w:rFonts w:eastAsia="Calibri" w:cstheme="minorHAnsi"/>
          <w:b/>
          <w:bCs/>
          <w:lang w:val="en-GB"/>
        </w:rPr>
        <w:sectPr w:rsidR="00C319F6">
          <w:pgSz w:w="11906" w:h="16838"/>
          <w:pgMar w:top="1135" w:right="1440" w:bottom="1276" w:left="1440" w:header="708" w:footer="708" w:gutter="0"/>
          <w:pgNumType w:fmt="lowerRoman" w:start="1"/>
          <w:cols w:space="720"/>
        </w:sectPr>
      </w:pPr>
    </w:p>
    <w:p w14:paraId="4863848B" w14:textId="77777777" w:rsidR="00C319F6" w:rsidRDefault="00C319F6" w:rsidP="00C319F6">
      <w:pPr>
        <w:tabs>
          <w:tab w:val="right" w:pos="7797"/>
          <w:tab w:val="right" w:pos="8222"/>
        </w:tabs>
        <w:spacing w:after="120"/>
        <w:ind w:left="425" w:hanging="426"/>
        <w:rPr>
          <w:rFonts w:eastAsia="Calibri" w:cstheme="minorHAnsi"/>
          <w:b/>
          <w:bCs/>
          <w:lang w:val="en-GB"/>
        </w:rPr>
      </w:pPr>
      <w:r>
        <w:rPr>
          <w:rFonts w:eastAsia="Calibri" w:cstheme="minorHAnsi"/>
          <w:b/>
          <w:bCs/>
          <w:lang w:val="en-GB"/>
        </w:rPr>
        <w:lastRenderedPageBreak/>
        <w:t>1. Introduction</w:t>
      </w:r>
      <w:r>
        <w:rPr>
          <w:rFonts w:eastAsia="Calibri" w:cstheme="minorHAnsi"/>
          <w:b/>
          <w:bCs/>
          <w:lang w:val="en-GB"/>
        </w:rPr>
        <w:tab/>
      </w:r>
      <w:r>
        <w:rPr>
          <w:rFonts w:eastAsia="Calibri" w:cstheme="minorHAnsi"/>
          <w:b/>
          <w:bCs/>
          <w:lang w:val="en-GB"/>
        </w:rPr>
        <w:tab/>
      </w:r>
    </w:p>
    <w:p w14:paraId="2CE0B299" w14:textId="77777777" w:rsidR="00C319F6" w:rsidRDefault="00C319F6" w:rsidP="00C319F6">
      <w:pPr>
        <w:tabs>
          <w:tab w:val="right" w:pos="7797"/>
          <w:tab w:val="right" w:pos="8222"/>
        </w:tabs>
        <w:spacing w:after="120"/>
        <w:ind w:left="425" w:hanging="425"/>
        <w:rPr>
          <w:rFonts w:eastAsia="Calibri" w:cstheme="minorHAnsi"/>
          <w:b/>
          <w:bCs/>
          <w:lang w:val="en-GB"/>
        </w:rPr>
      </w:pPr>
      <w:r>
        <w:rPr>
          <w:rFonts w:eastAsia="Calibri" w:cstheme="minorHAnsi"/>
          <w:b/>
          <w:bCs/>
          <w:lang w:val="en-GB"/>
        </w:rPr>
        <w:t>1.1 Background to this report – building on Phase 1</w:t>
      </w:r>
    </w:p>
    <w:p w14:paraId="433052DA" w14:textId="77777777" w:rsidR="00C319F6" w:rsidRDefault="00C319F6" w:rsidP="00C319F6">
      <w:pPr>
        <w:tabs>
          <w:tab w:val="right" w:pos="7797"/>
          <w:tab w:val="right" w:pos="8222"/>
        </w:tabs>
        <w:spacing w:after="120" w:line="276" w:lineRule="auto"/>
        <w:rPr>
          <w:rFonts w:eastAsia="Calibri" w:cstheme="minorHAnsi"/>
          <w:lang w:val="en-GB"/>
        </w:rPr>
      </w:pPr>
      <w:r>
        <w:rPr>
          <w:rFonts w:eastAsia="Calibri" w:cstheme="minorHAnsi"/>
          <w:lang w:val="en-GB"/>
        </w:rPr>
        <w:t>Climate change is the fastest growing global threat to World Heritage properties (</w:t>
      </w:r>
      <w:proofErr w:type="spellStart"/>
      <w:r>
        <w:rPr>
          <w:rFonts w:eastAsia="Calibri" w:cstheme="minorHAnsi"/>
          <w:lang w:val="en-GB"/>
        </w:rPr>
        <w:t>Osipova</w:t>
      </w:r>
      <w:proofErr w:type="spellEnd"/>
      <w:r>
        <w:rPr>
          <w:rFonts w:eastAsia="Calibri" w:cstheme="minorHAnsi"/>
          <w:lang w:val="en-GB"/>
        </w:rPr>
        <w:t xml:space="preserve"> et al. 2017, 2020) many of which – natural, cultural, and mixed – are already being impacted. Like many other World Heritage properties, the </w:t>
      </w:r>
      <w:proofErr w:type="spellStart"/>
      <w:r>
        <w:rPr>
          <w:rFonts w:eastAsia="Calibri" w:cstheme="minorHAnsi"/>
          <w:lang w:val="en-GB"/>
        </w:rPr>
        <w:t>Wadden</w:t>
      </w:r>
      <w:proofErr w:type="spellEnd"/>
      <w:r>
        <w:rPr>
          <w:rFonts w:eastAsia="Calibri" w:cstheme="minorHAnsi"/>
          <w:lang w:val="en-GB"/>
        </w:rPr>
        <w:t xml:space="preserve"> Sea ecosystem is vulnerable to climate change effects. The severity of current climate impacts on individual World Heritage properties varies, as do the range of climate drivers causing those impacts and the rate at which they are occurring. In most cases, climate change impacts result in a degradation of the attributes that collectively convey the Outstanding Universal Value (OUV). OUV is the central concept for World Heritage properties and the basis for inscription on the World Heritage List.</w:t>
      </w:r>
    </w:p>
    <w:p w14:paraId="2FE742AC" w14:textId="77777777" w:rsidR="00C319F6" w:rsidRDefault="00C319F6" w:rsidP="00C319F6">
      <w:pPr>
        <w:tabs>
          <w:tab w:val="right" w:pos="7797"/>
          <w:tab w:val="right" w:pos="8222"/>
        </w:tabs>
        <w:spacing w:after="120" w:line="276" w:lineRule="auto"/>
        <w:rPr>
          <w:rFonts w:eastAsia="Calibri" w:cstheme="minorHAnsi"/>
          <w:lang w:val="en-GB"/>
        </w:rPr>
      </w:pPr>
      <w:r>
        <w:rPr>
          <w:rFonts w:eastAsia="Calibri" w:cstheme="minorHAnsi"/>
          <w:lang w:val="en-GB"/>
        </w:rPr>
        <w:t xml:space="preserve">The Climate Vulnerability Index (CVI) is a tool that was developed to provide a rapid yet systematic assessment of the vulnerability of World Heritage properties to climate change. Through the application of the CVI, research questions with respect to climate change and adaptive management opportunities for World Heritage properties can be identified. </w:t>
      </w:r>
    </w:p>
    <w:p w14:paraId="55F59347" w14:textId="77777777" w:rsidR="00C319F6" w:rsidRDefault="00C319F6" w:rsidP="00C319F6">
      <w:pPr>
        <w:tabs>
          <w:tab w:val="right" w:pos="7797"/>
          <w:tab w:val="right" w:pos="8222"/>
        </w:tabs>
        <w:spacing w:after="120" w:line="276" w:lineRule="auto"/>
        <w:rPr>
          <w:rFonts w:eastAsia="Calibri" w:cstheme="minorHAnsi"/>
          <w:lang w:val="en-GB"/>
        </w:rPr>
      </w:pPr>
      <w:r>
        <w:rPr>
          <w:rFonts w:eastAsia="Calibri" w:cstheme="minorHAnsi"/>
          <w:lang w:val="en-GB"/>
        </w:rPr>
        <w:t xml:space="preserve">The </w:t>
      </w:r>
      <w:proofErr w:type="spellStart"/>
      <w:r>
        <w:rPr>
          <w:rFonts w:eastAsia="Calibri" w:cstheme="minorHAnsi"/>
          <w:lang w:val="en-GB"/>
        </w:rPr>
        <w:t>Wadden</w:t>
      </w:r>
      <w:proofErr w:type="spellEnd"/>
      <w:r>
        <w:rPr>
          <w:rFonts w:eastAsia="Calibri" w:cstheme="minorHAnsi"/>
          <w:lang w:val="en-GB"/>
        </w:rPr>
        <w:t xml:space="preserve"> Sea World Heritage property was considered a good candidate for the CVI given:</w:t>
      </w:r>
    </w:p>
    <w:p w14:paraId="491FFFFB" w14:textId="77777777" w:rsidR="00C319F6" w:rsidRDefault="00C319F6" w:rsidP="00C319F6">
      <w:pPr>
        <w:pStyle w:val="ListParagraph"/>
        <w:numPr>
          <w:ilvl w:val="0"/>
          <w:numId w:val="3"/>
        </w:numPr>
        <w:tabs>
          <w:tab w:val="right" w:pos="7797"/>
          <w:tab w:val="right" w:pos="8222"/>
        </w:tabs>
        <w:spacing w:after="120"/>
        <w:rPr>
          <w:rFonts w:eastAsia="Calibri" w:cstheme="minorHAnsi"/>
          <w:lang w:val="en-GB"/>
        </w:rPr>
      </w:pPr>
      <w:r>
        <w:rPr>
          <w:rFonts w:eastAsia="Calibri" w:cstheme="minorHAnsi"/>
          <w:lang w:val="en-GB"/>
        </w:rPr>
        <w:t xml:space="preserve">the </w:t>
      </w:r>
      <w:proofErr w:type="spellStart"/>
      <w:r>
        <w:rPr>
          <w:rFonts w:eastAsia="Calibri" w:cstheme="minorHAnsi"/>
          <w:lang w:val="en-GB"/>
        </w:rPr>
        <w:t>Wadden</w:t>
      </w:r>
      <w:proofErr w:type="spellEnd"/>
      <w:r>
        <w:rPr>
          <w:rFonts w:eastAsia="Calibri" w:cstheme="minorHAnsi"/>
          <w:lang w:val="en-GB"/>
        </w:rPr>
        <w:t xml:space="preserve"> Sea World Heritage property is a serial tri-national property posing an additional challenge for managing climate change </w:t>
      </w:r>
      <w:proofErr w:type="gramStart"/>
      <w:r>
        <w:rPr>
          <w:rFonts w:eastAsia="Calibri" w:cstheme="minorHAnsi"/>
          <w:lang w:val="en-GB"/>
        </w:rPr>
        <w:t>adaption;</w:t>
      </w:r>
      <w:proofErr w:type="gramEnd"/>
    </w:p>
    <w:p w14:paraId="6BAC1D51" w14:textId="77777777" w:rsidR="00C319F6" w:rsidRDefault="00C319F6" w:rsidP="00C319F6">
      <w:pPr>
        <w:pStyle w:val="ListParagraph"/>
        <w:numPr>
          <w:ilvl w:val="0"/>
          <w:numId w:val="3"/>
        </w:numPr>
        <w:tabs>
          <w:tab w:val="right" w:pos="7797"/>
          <w:tab w:val="right" w:pos="8222"/>
        </w:tabs>
        <w:spacing w:after="120"/>
        <w:rPr>
          <w:rFonts w:eastAsia="Calibri" w:cstheme="minorHAnsi"/>
          <w:lang w:val="en-GB"/>
        </w:rPr>
      </w:pPr>
      <w:r>
        <w:rPr>
          <w:rFonts w:eastAsia="Calibri" w:cstheme="minorHAnsi"/>
          <w:lang w:val="en-GB"/>
        </w:rPr>
        <w:t>the existing expertise on climate change; and</w:t>
      </w:r>
    </w:p>
    <w:p w14:paraId="44EDA429" w14:textId="77777777" w:rsidR="00C319F6" w:rsidRDefault="00C319F6" w:rsidP="00C319F6">
      <w:pPr>
        <w:pStyle w:val="ListParagraph"/>
        <w:numPr>
          <w:ilvl w:val="0"/>
          <w:numId w:val="3"/>
        </w:numPr>
        <w:tabs>
          <w:tab w:val="right" w:pos="7797"/>
          <w:tab w:val="right" w:pos="8222"/>
        </w:tabs>
        <w:spacing w:after="120"/>
        <w:rPr>
          <w:rFonts w:eastAsia="Calibri" w:cstheme="minorHAnsi"/>
          <w:lang w:val="en-GB"/>
        </w:rPr>
      </w:pPr>
      <w:r>
        <w:rPr>
          <w:rFonts w:eastAsia="Calibri" w:cstheme="minorHAnsi"/>
          <w:lang w:val="en-GB"/>
        </w:rPr>
        <w:t>a willingness to identify priority issues for climate change adaptation and to consider a broader, globally consistent approach to assessing climate change.</w:t>
      </w:r>
    </w:p>
    <w:p w14:paraId="6BBF9CEC" w14:textId="77777777" w:rsidR="00C319F6" w:rsidRDefault="00C319F6" w:rsidP="00C319F6">
      <w:pPr>
        <w:tabs>
          <w:tab w:val="right" w:pos="7797"/>
          <w:tab w:val="right" w:pos="8222"/>
        </w:tabs>
        <w:spacing w:after="120" w:line="276" w:lineRule="auto"/>
        <w:rPr>
          <w:rFonts w:eastAsia="Calibri" w:cstheme="minorHAnsi"/>
          <w:lang w:val="en-GB"/>
        </w:rPr>
      </w:pPr>
      <w:r>
        <w:rPr>
          <w:rFonts w:eastAsia="Calibri" w:cstheme="minorHAnsi"/>
          <w:lang w:val="en-GB"/>
        </w:rPr>
        <w:t xml:space="preserve">There was widespread support for trialling the CVI in the </w:t>
      </w:r>
      <w:proofErr w:type="spellStart"/>
      <w:r>
        <w:rPr>
          <w:rFonts w:eastAsia="Calibri" w:cstheme="minorHAnsi"/>
          <w:lang w:val="en-GB"/>
        </w:rPr>
        <w:t>Wadden</w:t>
      </w:r>
      <w:proofErr w:type="spellEnd"/>
      <w:r>
        <w:rPr>
          <w:rFonts w:eastAsia="Calibri" w:cstheme="minorHAnsi"/>
          <w:lang w:val="en-GB"/>
        </w:rPr>
        <w:t xml:space="preserve"> Sea and to gain experience with the CVI process in a serial property across three countries, and for the </w:t>
      </w:r>
      <w:proofErr w:type="spellStart"/>
      <w:r>
        <w:rPr>
          <w:rFonts w:eastAsia="Calibri" w:cstheme="minorHAnsi"/>
          <w:lang w:val="en-GB"/>
        </w:rPr>
        <w:t>Wadden</w:t>
      </w:r>
      <w:proofErr w:type="spellEnd"/>
      <w:r>
        <w:rPr>
          <w:rFonts w:eastAsia="Calibri" w:cstheme="minorHAnsi"/>
          <w:lang w:val="en-GB"/>
        </w:rPr>
        <w:t xml:space="preserve"> Sea to apply a joint method to assess climate vulnerability.</w:t>
      </w:r>
    </w:p>
    <w:p w14:paraId="30F3F662" w14:textId="77777777" w:rsidR="00C319F6" w:rsidRDefault="00C319F6" w:rsidP="00C319F6">
      <w:pPr>
        <w:tabs>
          <w:tab w:val="right" w:pos="7797"/>
          <w:tab w:val="right" w:pos="8222"/>
        </w:tabs>
        <w:spacing w:after="120" w:line="276" w:lineRule="auto"/>
        <w:rPr>
          <w:rFonts w:eastAsia="Calibri" w:cstheme="minorHAnsi"/>
          <w:lang w:val="en-GB"/>
        </w:rPr>
      </w:pPr>
      <w:r>
        <w:rPr>
          <w:rFonts w:eastAsia="Calibri" w:cstheme="minorHAnsi"/>
          <w:lang w:val="en-GB"/>
        </w:rPr>
        <w:t xml:space="preserve">Climate change in the </w:t>
      </w:r>
      <w:proofErr w:type="spellStart"/>
      <w:r>
        <w:rPr>
          <w:rFonts w:eastAsia="Calibri" w:cstheme="minorHAnsi"/>
          <w:lang w:val="en-GB"/>
        </w:rPr>
        <w:t>Wadden</w:t>
      </w:r>
      <w:proofErr w:type="spellEnd"/>
      <w:r>
        <w:rPr>
          <w:rFonts w:eastAsia="Calibri" w:cstheme="minorHAnsi"/>
          <w:lang w:val="en-GB"/>
        </w:rPr>
        <w:t xml:space="preserve"> Sea is complex and the tri-national aspects and diversity of stakeholders provides additional complexity, so it was decided the CVI would be applied in two separate phases – the first phase (an assessment of OUV Vulnerability) was undertaken in a workshop in Hamburg in February 2020. The second phase (assessing Community Vulnerability) was conducted in an online format after the COVID pandemic resulted in travel restrictions.</w:t>
      </w:r>
    </w:p>
    <w:p w14:paraId="1A3FCFC4" w14:textId="77777777" w:rsidR="00C319F6" w:rsidRDefault="00C319F6" w:rsidP="00C319F6">
      <w:pPr>
        <w:tabs>
          <w:tab w:val="right" w:pos="7797"/>
          <w:tab w:val="right" w:pos="8222"/>
        </w:tabs>
        <w:spacing w:after="120"/>
        <w:ind w:left="425" w:hanging="425"/>
        <w:rPr>
          <w:rFonts w:eastAsia="Calibri" w:cstheme="minorHAnsi"/>
          <w:b/>
          <w:bCs/>
          <w:lang w:val="en-GB"/>
        </w:rPr>
      </w:pPr>
      <w:r>
        <w:rPr>
          <w:rFonts w:eastAsia="Calibri" w:cstheme="minorHAnsi"/>
          <w:b/>
          <w:bCs/>
          <w:lang w:val="en-GB"/>
        </w:rPr>
        <w:t>1.2 Overview of the Climate Vulnerability Index (CVI)</w:t>
      </w:r>
    </w:p>
    <w:p w14:paraId="1D125498" w14:textId="77777777" w:rsidR="00C319F6" w:rsidRDefault="00C319F6" w:rsidP="00C319F6">
      <w:pPr>
        <w:tabs>
          <w:tab w:val="right" w:pos="7797"/>
          <w:tab w:val="right" w:pos="8222"/>
        </w:tabs>
        <w:spacing w:after="120" w:line="276" w:lineRule="auto"/>
        <w:rPr>
          <w:rFonts w:eastAsia="Calibri" w:cstheme="minorHAnsi"/>
          <w:lang w:val="en-GB"/>
        </w:rPr>
      </w:pPr>
      <w:r>
        <w:rPr>
          <w:rFonts w:eastAsia="Calibri" w:cstheme="minorHAnsi"/>
          <w:lang w:val="en-GB"/>
        </w:rPr>
        <w:t xml:space="preserve">The Climate Vulnerability Index (CVI) is a rapid assessment tool to systematically assess climate change vulnerability of all types of World Heritage properties. Developed in Australia, it is a comprehensive risk assessment approach that is values-based, science driven and community-focused, balancing scientific robustness and credibility with a level of practicality. The CVI is increasingly becoming acknowledged, both within Australia and internationally, as a systematic way to assess the impacts of climate change upon World Heritage properties in a transparent and repeatable way. </w:t>
      </w:r>
    </w:p>
    <w:p w14:paraId="6343FC25" w14:textId="77777777" w:rsidR="00C319F6" w:rsidRDefault="00C319F6" w:rsidP="00C319F6">
      <w:pPr>
        <w:tabs>
          <w:tab w:val="right" w:pos="7797"/>
          <w:tab w:val="right" w:pos="8222"/>
        </w:tabs>
        <w:spacing w:after="120" w:line="276" w:lineRule="auto"/>
        <w:rPr>
          <w:rFonts w:eastAsia="Calibri" w:cstheme="minorHAnsi"/>
          <w:lang w:val="en-GB"/>
        </w:rPr>
      </w:pPr>
      <w:r>
        <w:rPr>
          <w:rFonts w:eastAsia="Calibri" w:cstheme="minorHAnsi"/>
          <w:lang w:val="en-GB"/>
        </w:rPr>
        <w:t xml:space="preserve">The CVI framework (Figure 1.1) builds upon the vulnerability framework approach described in the Fourth Assessment Report of the Intergovernmental Panel on Climate Change (IPCC 2007). However, the CVI differs from many vulnerability assessments because it comprises </w:t>
      </w:r>
      <w:r>
        <w:rPr>
          <w:rFonts w:eastAsia="Calibri" w:cstheme="minorHAnsi"/>
          <w:lang w:val="en-GB"/>
        </w:rPr>
        <w:lastRenderedPageBreak/>
        <w:t>two distinct phases and can be applied across all types of World Heritage properties, assessing:</w:t>
      </w:r>
    </w:p>
    <w:p w14:paraId="422D08BC" w14:textId="77777777" w:rsidR="00C319F6" w:rsidRDefault="00C319F6" w:rsidP="00C319F6">
      <w:pPr>
        <w:pStyle w:val="ListParagraph"/>
        <w:numPr>
          <w:ilvl w:val="0"/>
          <w:numId w:val="4"/>
        </w:numPr>
        <w:tabs>
          <w:tab w:val="right" w:pos="7797"/>
          <w:tab w:val="right" w:pos="8222"/>
        </w:tabs>
        <w:spacing w:after="120" w:line="256" w:lineRule="auto"/>
        <w:rPr>
          <w:rFonts w:eastAsia="Calibri" w:cstheme="minorHAnsi"/>
          <w:lang w:val="en-GB"/>
        </w:rPr>
      </w:pPr>
      <w:r>
        <w:rPr>
          <w:rFonts w:eastAsia="Calibri" w:cstheme="minorHAnsi"/>
          <w:lang w:val="en-GB"/>
        </w:rPr>
        <w:t xml:space="preserve">Phase 1: </w:t>
      </w:r>
      <w:r>
        <w:rPr>
          <w:rFonts w:eastAsia="Calibri" w:cstheme="minorHAnsi"/>
          <w:b/>
          <w:bCs/>
          <w:lang w:val="en-GB"/>
        </w:rPr>
        <w:t>OUV Vulnerability</w:t>
      </w:r>
      <w:r>
        <w:rPr>
          <w:rFonts w:eastAsia="Calibri" w:cstheme="minorHAnsi"/>
          <w:lang w:val="en-GB"/>
        </w:rPr>
        <w:t xml:space="preserve"> - this assesses the exposure, sensitivity, and adaptive capacity of the key values of the property (i.e., the World Heritage attributes that convey the OUV), assessing how they will be impacted by the three key climate stressors chosen to be the most relevant for that property; and</w:t>
      </w:r>
    </w:p>
    <w:p w14:paraId="54B4E059" w14:textId="77777777" w:rsidR="00C319F6" w:rsidRDefault="00C319F6" w:rsidP="00C319F6">
      <w:pPr>
        <w:pStyle w:val="ListParagraph"/>
        <w:numPr>
          <w:ilvl w:val="0"/>
          <w:numId w:val="4"/>
        </w:numPr>
        <w:tabs>
          <w:tab w:val="right" w:pos="7797"/>
          <w:tab w:val="right" w:pos="8222"/>
        </w:tabs>
        <w:spacing w:after="120" w:line="256" w:lineRule="auto"/>
        <w:rPr>
          <w:rFonts w:eastAsia="Calibri" w:cstheme="minorHAnsi"/>
          <w:lang w:val="en-GB"/>
        </w:rPr>
      </w:pPr>
      <w:r>
        <w:rPr>
          <w:rFonts w:eastAsia="Calibri" w:cstheme="minorHAnsi"/>
          <w:lang w:val="en-GB"/>
        </w:rPr>
        <w:t xml:space="preserve">Phase 2: </w:t>
      </w:r>
      <w:r>
        <w:rPr>
          <w:rFonts w:eastAsia="Calibri" w:cstheme="minorHAnsi"/>
          <w:b/>
          <w:bCs/>
          <w:lang w:val="en-GB"/>
        </w:rPr>
        <w:t>Community Vulnerability</w:t>
      </w:r>
      <w:r>
        <w:rPr>
          <w:rFonts w:eastAsia="Calibri" w:cstheme="minorHAnsi"/>
          <w:lang w:val="en-GB"/>
        </w:rPr>
        <w:t xml:space="preserve"> based on the economic, social, and cultural connections of the community associated with the World Heritage property, the dependency of the community upon the property, and the capacity of the community to adapt to climate change. The Community Vulnerability assesses the extent to which the community may be able to adapt, an aspect rarely considered in most vulnerability assessments.</w:t>
      </w:r>
    </w:p>
    <w:p w14:paraId="3A0F9E2F" w14:textId="77777777" w:rsidR="00C319F6" w:rsidRDefault="00C319F6" w:rsidP="00C319F6">
      <w:pPr>
        <w:tabs>
          <w:tab w:val="right" w:pos="7797"/>
          <w:tab w:val="right" w:pos="8222"/>
        </w:tabs>
        <w:spacing w:after="120" w:line="276" w:lineRule="auto"/>
        <w:ind w:left="360"/>
        <w:rPr>
          <w:rFonts w:eastAsia="Calibri" w:cstheme="minorHAnsi"/>
          <w:lang w:val="en-GB"/>
        </w:rPr>
      </w:pPr>
    </w:p>
    <w:p w14:paraId="0434417A" w14:textId="77777777" w:rsidR="00C319F6" w:rsidRDefault="00C319F6" w:rsidP="00C319F6">
      <w:pPr>
        <w:tabs>
          <w:tab w:val="right" w:pos="7797"/>
          <w:tab w:val="right" w:pos="8222"/>
        </w:tabs>
        <w:spacing w:after="120" w:line="276" w:lineRule="auto"/>
        <w:ind w:left="360"/>
        <w:rPr>
          <w:rFonts w:eastAsia="Calibri" w:cstheme="minorHAnsi"/>
          <w:lang w:val="en-GB"/>
        </w:rPr>
      </w:pPr>
      <w:r>
        <w:rPr>
          <w:rFonts w:eastAsia="Calibri" w:cstheme="minorHAnsi"/>
          <w:lang w:val="en-GB"/>
        </w:rPr>
        <w:t>Results of both the OUV and Community Vulnerabilities are of interest for many groups including the site managers, the responsible management agencies, and may also be of relevance for businesses that are dependent on the property and the local communities around each World Heritage property, especially as the CVI assesses the extent to which they may be able to adapt.</w:t>
      </w:r>
    </w:p>
    <w:p w14:paraId="63C094F9" w14:textId="77777777" w:rsidR="00C319F6" w:rsidRDefault="00C319F6" w:rsidP="00C319F6">
      <w:pPr>
        <w:tabs>
          <w:tab w:val="right" w:pos="7797"/>
          <w:tab w:val="right" w:pos="8222"/>
        </w:tabs>
        <w:spacing w:after="120" w:line="276" w:lineRule="auto"/>
        <w:ind w:left="360"/>
        <w:rPr>
          <w:rFonts w:eastAsia="Calibri" w:cstheme="minorHAnsi"/>
          <w:lang w:val="en-GB"/>
        </w:rPr>
      </w:pPr>
      <w:r>
        <w:rPr>
          <w:rFonts w:eastAsia="Calibri" w:cstheme="minorHAnsi"/>
          <w:lang w:val="en-GB"/>
        </w:rPr>
        <w:t xml:space="preserve">The foundation for the CVI process is the Statement of OUV for a property, from which key World Heritage values are summarised. Key climate stressors most likely to impact the values and attributes are identified for a defined and agreed time scale (e.g., by 2050) from a list of possible stressors (Figure 1.2). This list summarises climate stressors considered relevant to the majority of World Heritage </w:t>
      </w:r>
      <w:proofErr w:type="gramStart"/>
      <w:r>
        <w:rPr>
          <w:rFonts w:eastAsia="Calibri" w:cstheme="minorHAnsi"/>
          <w:lang w:val="en-GB"/>
        </w:rPr>
        <w:t>properties</w:t>
      </w:r>
      <w:proofErr w:type="gramEnd"/>
      <w:r>
        <w:rPr>
          <w:rFonts w:eastAsia="Calibri" w:cstheme="minorHAnsi"/>
          <w:lang w:val="en-GB"/>
        </w:rPr>
        <w:t xml:space="preserve"> but the process also allows for additional climate stressors relevant to a specific property. With this foundation established, the CVI process is initiated (see </w:t>
      </w:r>
      <w:r>
        <w:rPr>
          <w:rStyle w:val="FootnoteReference"/>
          <w:rFonts w:eastAsia="Calibri" w:cstheme="minorHAnsi"/>
          <w:lang w:val="en-GB"/>
        </w:rPr>
        <w:footnoteReference w:id="1"/>
      </w:r>
      <w:r>
        <w:rPr>
          <w:rFonts w:eastAsia="Calibri" w:cstheme="minorHAnsi"/>
          <w:lang w:val="en-GB"/>
        </w:rPr>
        <w:t>). A more detailed outline of the CVI process is available in Day et al. (2020).</w:t>
      </w:r>
    </w:p>
    <w:p w14:paraId="6E200260" w14:textId="7797F208" w:rsidR="00C319F6" w:rsidRDefault="00C319F6" w:rsidP="00C319F6">
      <w:pPr>
        <w:tabs>
          <w:tab w:val="right" w:pos="7797"/>
          <w:tab w:val="right" w:pos="8222"/>
        </w:tabs>
        <w:spacing w:after="120" w:line="254" w:lineRule="auto"/>
        <w:jc w:val="center"/>
        <w:rPr>
          <w:rFonts w:eastAsia="Calibri" w:cstheme="minorHAnsi"/>
          <w:lang w:val="en-GB"/>
        </w:rPr>
      </w:pPr>
      <w:r>
        <w:rPr>
          <w:rFonts w:eastAsia="Calibri" w:cstheme="minorHAnsi"/>
          <w:noProof/>
          <w:lang w:val="en-GB"/>
        </w:rPr>
        <w:lastRenderedPageBreak/>
        <w:drawing>
          <wp:inline distT="0" distB="0" distL="0" distR="0" wp14:anchorId="72C58C96" wp14:editId="1C25F796">
            <wp:extent cx="5236845" cy="3840480"/>
            <wp:effectExtent l="0" t="0" r="1905" b="7620"/>
            <wp:docPr id="11" name="Picture 1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t="5711" r="22548" b="18646"/>
                    <a:stretch>
                      <a:fillRect/>
                    </a:stretch>
                  </pic:blipFill>
                  <pic:spPr bwMode="auto">
                    <a:xfrm>
                      <a:off x="0" y="0"/>
                      <a:ext cx="5236845" cy="3840480"/>
                    </a:xfrm>
                    <a:prstGeom prst="rect">
                      <a:avLst/>
                    </a:prstGeom>
                    <a:noFill/>
                    <a:ln>
                      <a:noFill/>
                    </a:ln>
                  </pic:spPr>
                </pic:pic>
              </a:graphicData>
            </a:graphic>
          </wp:inline>
        </w:drawing>
      </w:r>
    </w:p>
    <w:p w14:paraId="5D08089F" w14:textId="77777777" w:rsidR="00C319F6" w:rsidRDefault="00C319F6" w:rsidP="00C319F6">
      <w:pPr>
        <w:pStyle w:val="6captions"/>
        <w:rPr>
          <w:lang w:val="en-AU"/>
        </w:rPr>
      </w:pPr>
      <w:r>
        <w:rPr>
          <w:lang w:val="en-GB"/>
        </w:rPr>
        <w:t xml:space="preserve">Figure 1.1. </w:t>
      </w:r>
      <w:r>
        <w:rPr>
          <w:lang w:val="en-AU"/>
        </w:rPr>
        <w:t xml:space="preserve">The CVI framework to undertake rapid assessment of climate change vulnerability of World Heritage properties (Phase 1) and associated communities (Phase 2); (after Day et al. 2020). </w:t>
      </w:r>
    </w:p>
    <w:p w14:paraId="183F9D65" w14:textId="77777777" w:rsidR="00C319F6" w:rsidRDefault="00C319F6" w:rsidP="00C319F6">
      <w:pPr>
        <w:tabs>
          <w:tab w:val="right" w:pos="7797"/>
          <w:tab w:val="right" w:pos="8222"/>
        </w:tabs>
        <w:spacing w:after="120" w:line="276" w:lineRule="auto"/>
        <w:rPr>
          <w:rFonts w:eastAsia="Calibri" w:cstheme="minorHAnsi"/>
          <w:lang w:val="en-GB"/>
        </w:rPr>
      </w:pPr>
    </w:p>
    <w:p w14:paraId="5B85F92A" w14:textId="74A7DFD8" w:rsidR="00C319F6" w:rsidRDefault="00C319F6" w:rsidP="00C319F6">
      <w:pPr>
        <w:pStyle w:val="5bullets"/>
        <w:spacing w:after="0" w:line="360" w:lineRule="auto"/>
        <w:rPr>
          <w:lang w:val="en-GB"/>
        </w:rPr>
      </w:pPr>
      <w:r>
        <w:rPr>
          <w:noProof/>
          <w:lang w:val="en-AU"/>
        </w:rPr>
        <w:drawing>
          <wp:inline distT="0" distB="0" distL="0" distR="0" wp14:anchorId="1FAF4085" wp14:editId="14073C7A">
            <wp:extent cx="5731510" cy="3081655"/>
            <wp:effectExtent l="0" t="0" r="254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081655"/>
                    </a:xfrm>
                    <a:prstGeom prst="rect">
                      <a:avLst/>
                    </a:prstGeom>
                    <a:noFill/>
                    <a:ln>
                      <a:noFill/>
                    </a:ln>
                  </pic:spPr>
                </pic:pic>
              </a:graphicData>
            </a:graphic>
          </wp:inline>
        </w:drawing>
      </w:r>
    </w:p>
    <w:p w14:paraId="3DB4B96B" w14:textId="77777777" w:rsidR="00C319F6" w:rsidRDefault="00C319F6" w:rsidP="00C319F6">
      <w:pPr>
        <w:pStyle w:val="6captions"/>
        <w:rPr>
          <w:i w:val="0"/>
        </w:rPr>
      </w:pPr>
      <w:r>
        <w:t xml:space="preserve">Figure 1.2. Climate stressors used in the Climate Vulnerability Index (CVI) methodology for the </w:t>
      </w:r>
      <w:proofErr w:type="spellStart"/>
      <w:r>
        <w:t>Wadden</w:t>
      </w:r>
      <w:proofErr w:type="spellEnd"/>
      <w:r>
        <w:t xml:space="preserve"> Sea (after Day et al. 2020). Note that not all 15 listed climate stressors used generally across World Heritage properties (shown with </w:t>
      </w:r>
      <w:proofErr w:type="spellStart"/>
      <w:r>
        <w:t>coloured</w:t>
      </w:r>
      <w:proofErr w:type="spellEnd"/>
      <w:r>
        <w:t xml:space="preserve"> background) necessarily apply in the </w:t>
      </w:r>
      <w:proofErr w:type="spellStart"/>
      <w:r>
        <w:t>Wadden</w:t>
      </w:r>
      <w:proofErr w:type="spellEnd"/>
      <w:r>
        <w:t xml:space="preserve"> Sea.</w:t>
      </w:r>
    </w:p>
    <w:p w14:paraId="593A0CB2" w14:textId="77777777" w:rsidR="00C319F6" w:rsidRDefault="00C319F6" w:rsidP="00C319F6">
      <w:pPr>
        <w:tabs>
          <w:tab w:val="right" w:pos="7797"/>
          <w:tab w:val="right" w:pos="8222"/>
        </w:tabs>
        <w:spacing w:after="120"/>
        <w:rPr>
          <w:rFonts w:eastAsia="Calibri" w:cstheme="minorHAnsi"/>
          <w:lang w:val="en-GB"/>
        </w:rPr>
      </w:pPr>
    </w:p>
    <w:p w14:paraId="2305E5CD" w14:textId="77777777" w:rsidR="00C319F6" w:rsidRDefault="00C319F6" w:rsidP="00C319F6">
      <w:pPr>
        <w:tabs>
          <w:tab w:val="right" w:pos="7797"/>
          <w:tab w:val="right" w:pos="8222"/>
        </w:tabs>
        <w:spacing w:after="120" w:line="276" w:lineRule="auto"/>
        <w:rPr>
          <w:rFonts w:eastAsia="Calibri" w:cstheme="minorHAnsi"/>
          <w:lang w:val="en-GB"/>
        </w:rPr>
      </w:pPr>
      <w:r>
        <w:rPr>
          <w:rFonts w:eastAsia="Calibri" w:cstheme="minorHAnsi"/>
          <w:lang w:val="en-GB"/>
        </w:rPr>
        <w:t xml:space="preserve">The CVI process is best undertaken through a workshop of diverse stakeholders (including site managers, researchers, community representatives, dependent business owners, management agency representatives, and other stakeholders) and systematically works through the steps outlined briefly in Section 4 (see also Day et al. 2020). </w:t>
      </w:r>
    </w:p>
    <w:p w14:paraId="344DBAD9" w14:textId="77777777" w:rsidR="00C319F6" w:rsidRDefault="00C319F6" w:rsidP="00C319F6">
      <w:pPr>
        <w:tabs>
          <w:tab w:val="right" w:pos="7797"/>
          <w:tab w:val="right" w:pos="8222"/>
        </w:tabs>
        <w:spacing w:after="120" w:line="276" w:lineRule="auto"/>
        <w:rPr>
          <w:rFonts w:eastAsia="Calibri" w:cstheme="minorHAnsi"/>
          <w:lang w:val="en-GB"/>
        </w:rPr>
      </w:pPr>
      <w:r>
        <w:rPr>
          <w:rFonts w:eastAsia="Calibri" w:cstheme="minorHAnsi"/>
          <w:lang w:val="en-GB"/>
        </w:rPr>
        <w:t>The CVI methodology is now well established but continues to evolve with every application. The CVI has benefited from input and guidance from many experts around the world including from the International Council on Monuments and Sites (ICOMOS) and the International Union for Conservation of Nature (IUCN), two of the advisory bodies for the World Heritage Committee. The CVI has also drawn from information prepared by the Intergovernmental Panel on Climate Change (IPCC); e.g., in the development of the list of climate stressors (Figure 1.2).</w:t>
      </w:r>
    </w:p>
    <w:p w14:paraId="2505D45A" w14:textId="77777777" w:rsidR="00C319F6" w:rsidRDefault="00C319F6" w:rsidP="00C319F6">
      <w:pPr>
        <w:tabs>
          <w:tab w:val="right" w:pos="7797"/>
          <w:tab w:val="right" w:pos="8222"/>
        </w:tabs>
        <w:spacing w:after="120"/>
        <w:rPr>
          <w:rFonts w:eastAsia="Calibri" w:cstheme="minorHAnsi"/>
          <w:lang w:val="en-GB"/>
        </w:rPr>
      </w:pPr>
    </w:p>
    <w:p w14:paraId="6BB0390A" w14:textId="77777777" w:rsidR="00C319F6" w:rsidRDefault="00C319F6" w:rsidP="00C319F6">
      <w:pPr>
        <w:tabs>
          <w:tab w:val="right" w:pos="7797"/>
          <w:tab w:val="right" w:pos="8222"/>
        </w:tabs>
        <w:spacing w:after="120"/>
        <w:rPr>
          <w:rFonts w:eastAsia="Calibri" w:cstheme="minorHAnsi"/>
          <w:b/>
          <w:bCs/>
          <w:lang w:val="en-GB"/>
        </w:rPr>
      </w:pPr>
      <w:r>
        <w:rPr>
          <w:rFonts w:eastAsia="Calibri" w:cstheme="minorHAnsi"/>
          <w:b/>
          <w:bCs/>
          <w:lang w:val="en-GB"/>
        </w:rPr>
        <w:t xml:space="preserve">1.3 Two workshops to apply the CVI in the </w:t>
      </w:r>
      <w:proofErr w:type="spellStart"/>
      <w:r>
        <w:rPr>
          <w:rFonts w:eastAsia="Calibri" w:cstheme="minorHAnsi"/>
          <w:b/>
          <w:bCs/>
          <w:lang w:val="en-GB"/>
        </w:rPr>
        <w:t>Wadden</w:t>
      </w:r>
      <w:proofErr w:type="spellEnd"/>
      <w:r>
        <w:rPr>
          <w:rFonts w:eastAsia="Calibri" w:cstheme="minorHAnsi"/>
          <w:b/>
          <w:bCs/>
          <w:lang w:val="en-GB"/>
        </w:rPr>
        <w:t xml:space="preserve"> Sea</w:t>
      </w:r>
    </w:p>
    <w:p w14:paraId="62892540" w14:textId="77777777" w:rsidR="00C319F6" w:rsidRDefault="00C319F6" w:rsidP="00C319F6">
      <w:pPr>
        <w:tabs>
          <w:tab w:val="right" w:pos="7797"/>
          <w:tab w:val="right" w:pos="8222"/>
        </w:tabs>
        <w:spacing w:after="120"/>
        <w:rPr>
          <w:rFonts w:eastAsia="Calibri" w:cstheme="minorHAnsi"/>
          <w:sz w:val="22"/>
          <w:szCs w:val="22"/>
          <w:lang w:val="en-GB"/>
        </w:rPr>
      </w:pPr>
      <w:r>
        <w:rPr>
          <w:rFonts w:eastAsia="Calibri" w:cstheme="minorHAnsi"/>
          <w:lang w:val="en-GB"/>
        </w:rPr>
        <w:t xml:space="preserve">On 10–11 February 2020, the initial expert workshop assessed the impacts of climate change upon the OUV of the </w:t>
      </w:r>
      <w:proofErr w:type="spellStart"/>
      <w:r>
        <w:rPr>
          <w:rFonts w:eastAsia="Calibri" w:cstheme="minorHAnsi"/>
          <w:lang w:val="en-GB"/>
        </w:rPr>
        <w:t>Wadden</w:t>
      </w:r>
      <w:proofErr w:type="spellEnd"/>
      <w:r>
        <w:rPr>
          <w:rFonts w:eastAsia="Calibri" w:cstheme="minorHAnsi"/>
          <w:lang w:val="en-GB"/>
        </w:rPr>
        <w:t xml:space="preserve"> Sea World Heritage property. The objective of the initial workshop (Phase 1) was to assess the OUV Vulnerability of the </w:t>
      </w:r>
      <w:proofErr w:type="spellStart"/>
      <w:r>
        <w:rPr>
          <w:rFonts w:eastAsia="Calibri" w:cstheme="minorHAnsi"/>
          <w:lang w:val="en-GB"/>
        </w:rPr>
        <w:t>Wadden</w:t>
      </w:r>
      <w:proofErr w:type="spellEnd"/>
      <w:r>
        <w:rPr>
          <w:rFonts w:eastAsia="Calibri" w:cstheme="minorHAnsi"/>
          <w:lang w:val="en-GB"/>
        </w:rPr>
        <w:t xml:space="preserve"> Sea World Heritage property to climate change and focused on the key World Heritage values most likely to be impacted. These key values (Figure 1.3) were drawn from the Statement of OUV (Annex 1). </w:t>
      </w:r>
    </w:p>
    <w:p w14:paraId="4266E264" w14:textId="77777777" w:rsidR="00C319F6" w:rsidRDefault="00C319F6" w:rsidP="00C319F6">
      <w:pPr>
        <w:tabs>
          <w:tab w:val="right" w:pos="7797"/>
          <w:tab w:val="right" w:pos="8222"/>
        </w:tabs>
        <w:spacing w:after="120"/>
        <w:ind w:left="360"/>
        <w:rPr>
          <w:rFonts w:eastAsia="Calibri" w:cstheme="minorHAnsi"/>
          <w:sz w:val="6"/>
          <w:szCs w:val="6"/>
          <w:lang w:val="en-GB"/>
        </w:rPr>
      </w:pPr>
    </w:p>
    <w:p w14:paraId="0007DD84" w14:textId="47CD7023" w:rsidR="00C319F6" w:rsidRDefault="00C319F6" w:rsidP="00C319F6">
      <w:pPr>
        <w:jc w:val="center"/>
        <w:rPr>
          <w:rFonts w:eastAsiaTheme="minorHAnsi" w:cstheme="minorBidi"/>
          <w:sz w:val="22"/>
          <w:szCs w:val="22"/>
          <w:lang w:val="en-AU"/>
        </w:rPr>
      </w:pPr>
      <w:r>
        <w:rPr>
          <w:noProof/>
          <w:lang w:val="en-GB"/>
        </w:rPr>
        <w:drawing>
          <wp:inline distT="0" distB="0" distL="0" distR="0" wp14:anchorId="214AE2B2" wp14:editId="44929E3D">
            <wp:extent cx="3998595" cy="3873500"/>
            <wp:effectExtent l="0" t="0" r="1905" b="0"/>
            <wp:docPr id="9" name="Picture 9" descr="A blue circle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ue circle with white text&#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8595" cy="3873500"/>
                    </a:xfrm>
                    <a:prstGeom prst="rect">
                      <a:avLst/>
                    </a:prstGeom>
                    <a:noFill/>
                    <a:ln>
                      <a:noFill/>
                    </a:ln>
                  </pic:spPr>
                </pic:pic>
              </a:graphicData>
            </a:graphic>
          </wp:inline>
        </w:drawing>
      </w:r>
    </w:p>
    <w:p w14:paraId="48C9B37F" w14:textId="77777777" w:rsidR="00C319F6" w:rsidRDefault="00C319F6" w:rsidP="00C319F6">
      <w:pPr>
        <w:pStyle w:val="6captions"/>
        <w:rPr>
          <w:lang w:val="en-AU"/>
        </w:rPr>
      </w:pPr>
      <w:r>
        <w:rPr>
          <w:lang w:val="en-GB"/>
        </w:rPr>
        <w:t xml:space="preserve">Figure 1.3. Key values derived from Statement of Outstanding Universal Value by the Common </w:t>
      </w:r>
      <w:proofErr w:type="spellStart"/>
      <w:r>
        <w:rPr>
          <w:lang w:val="en-GB"/>
        </w:rPr>
        <w:t>Wadden</w:t>
      </w:r>
      <w:proofErr w:type="spellEnd"/>
      <w:r>
        <w:rPr>
          <w:lang w:val="en-GB"/>
        </w:rPr>
        <w:t xml:space="preserve"> Sea Secretariat and the Task Group-World Heritage.</w:t>
      </w:r>
    </w:p>
    <w:p w14:paraId="7CF7DEDC" w14:textId="77777777" w:rsidR="00C319F6" w:rsidRDefault="00C319F6" w:rsidP="00C319F6">
      <w:pPr>
        <w:tabs>
          <w:tab w:val="right" w:pos="7797"/>
          <w:tab w:val="right" w:pos="8222"/>
        </w:tabs>
        <w:spacing w:before="240" w:after="120"/>
        <w:rPr>
          <w:rFonts w:eastAsia="Calibri" w:cstheme="minorHAnsi"/>
          <w:lang w:val="en-GB"/>
        </w:rPr>
      </w:pPr>
      <w:r>
        <w:rPr>
          <w:rFonts w:eastAsia="Calibri" w:cstheme="minorHAnsi"/>
          <w:lang w:val="en-GB"/>
        </w:rPr>
        <w:t xml:space="preserve">The three key climate stressors impacting the </w:t>
      </w:r>
      <w:proofErr w:type="spellStart"/>
      <w:r>
        <w:rPr>
          <w:rFonts w:eastAsia="Calibri" w:cstheme="minorHAnsi"/>
          <w:lang w:val="en-GB"/>
        </w:rPr>
        <w:t>Wadden</w:t>
      </w:r>
      <w:proofErr w:type="spellEnd"/>
      <w:r>
        <w:rPr>
          <w:rFonts w:eastAsia="Calibri" w:cstheme="minorHAnsi"/>
          <w:lang w:val="en-GB"/>
        </w:rPr>
        <w:t xml:space="preserve"> Sea OUV were identified in the workshop as:</w:t>
      </w:r>
    </w:p>
    <w:p w14:paraId="4C2D8F96" w14:textId="77777777" w:rsidR="00C319F6" w:rsidRDefault="00C319F6" w:rsidP="00C319F6">
      <w:pPr>
        <w:pStyle w:val="ListParagraph"/>
        <w:numPr>
          <w:ilvl w:val="0"/>
          <w:numId w:val="5"/>
        </w:numPr>
        <w:tabs>
          <w:tab w:val="right" w:pos="7797"/>
          <w:tab w:val="right" w:pos="8222"/>
        </w:tabs>
        <w:spacing w:after="120" w:line="256" w:lineRule="auto"/>
        <w:rPr>
          <w:rFonts w:eastAsia="Calibri" w:cstheme="minorHAnsi"/>
          <w:lang w:val="en-GB"/>
        </w:rPr>
      </w:pPr>
      <w:r>
        <w:rPr>
          <w:rFonts w:eastAsia="Calibri" w:cstheme="minorHAnsi"/>
          <w:lang w:val="en-GB"/>
        </w:rPr>
        <w:lastRenderedPageBreak/>
        <w:t>Temperature trend (air and/or water</w:t>
      </w:r>
      <w:proofErr w:type="gramStart"/>
      <w:r>
        <w:rPr>
          <w:rFonts w:eastAsia="Calibri" w:cstheme="minorHAnsi"/>
          <w:lang w:val="en-GB"/>
        </w:rPr>
        <w:t>);</w:t>
      </w:r>
      <w:proofErr w:type="gramEnd"/>
      <w:r>
        <w:rPr>
          <w:rFonts w:eastAsia="Calibri" w:cstheme="minorHAnsi"/>
          <w:lang w:val="en-GB"/>
        </w:rPr>
        <w:t xml:space="preserve"> </w:t>
      </w:r>
    </w:p>
    <w:p w14:paraId="0AEA5C77" w14:textId="77777777" w:rsidR="00C319F6" w:rsidRDefault="00C319F6" w:rsidP="00C319F6">
      <w:pPr>
        <w:pStyle w:val="ListParagraph"/>
        <w:numPr>
          <w:ilvl w:val="0"/>
          <w:numId w:val="5"/>
        </w:numPr>
        <w:tabs>
          <w:tab w:val="right" w:pos="7797"/>
          <w:tab w:val="right" w:pos="8222"/>
        </w:tabs>
        <w:spacing w:after="120" w:line="256" w:lineRule="auto"/>
        <w:rPr>
          <w:rFonts w:eastAsia="Calibri" w:cstheme="minorHAnsi"/>
          <w:lang w:val="en-GB"/>
        </w:rPr>
      </w:pPr>
      <w:r>
        <w:rPr>
          <w:rFonts w:eastAsia="Calibri" w:cstheme="minorHAnsi"/>
          <w:lang w:val="en-GB"/>
        </w:rPr>
        <w:t xml:space="preserve">Extreme temperature events; and </w:t>
      </w:r>
    </w:p>
    <w:p w14:paraId="5BE9F514" w14:textId="77777777" w:rsidR="00C319F6" w:rsidRDefault="00C319F6" w:rsidP="00C319F6">
      <w:pPr>
        <w:pStyle w:val="ListParagraph"/>
        <w:numPr>
          <w:ilvl w:val="0"/>
          <w:numId w:val="5"/>
        </w:numPr>
        <w:tabs>
          <w:tab w:val="right" w:pos="7797"/>
          <w:tab w:val="right" w:pos="8222"/>
        </w:tabs>
        <w:spacing w:after="120" w:line="256" w:lineRule="auto"/>
        <w:rPr>
          <w:rFonts w:eastAsia="Calibri" w:cstheme="minorHAnsi"/>
          <w:lang w:val="en-GB"/>
        </w:rPr>
      </w:pPr>
      <w:r>
        <w:rPr>
          <w:rFonts w:eastAsia="Calibri" w:cstheme="minorHAnsi"/>
          <w:lang w:val="en-GB"/>
        </w:rPr>
        <w:t>Sea level rise.</w:t>
      </w:r>
    </w:p>
    <w:p w14:paraId="396BF4C8" w14:textId="77777777" w:rsidR="00C319F6" w:rsidRDefault="00C319F6" w:rsidP="00C319F6">
      <w:pPr>
        <w:tabs>
          <w:tab w:val="right" w:pos="7797"/>
          <w:tab w:val="right" w:pos="8222"/>
        </w:tabs>
        <w:spacing w:after="120"/>
        <w:rPr>
          <w:rFonts w:eastAsia="Calibri" w:cstheme="minorHAnsi"/>
          <w:lang w:val="en-GB"/>
        </w:rPr>
      </w:pPr>
      <w:r>
        <w:rPr>
          <w:rFonts w:eastAsia="Calibri" w:cstheme="minorHAnsi"/>
          <w:lang w:val="en-GB"/>
        </w:rPr>
        <w:t xml:space="preserve">When considered over two timeframes (ca. 2050 and ca. 2100) for a ‘business-as-usual’ climate scenario (RCP8.5), the workshop assessed the OUV Vulnerability as High (the highest category) for both timeframes, indicating the potential for major loss or substantial alteration of </w:t>
      </w:r>
      <w:proofErr w:type="gramStart"/>
      <w:r>
        <w:rPr>
          <w:rFonts w:eastAsia="Calibri" w:cstheme="minorHAnsi"/>
          <w:lang w:val="en-GB"/>
        </w:rPr>
        <w:t>the majority of</w:t>
      </w:r>
      <w:proofErr w:type="gramEnd"/>
      <w:r>
        <w:rPr>
          <w:rFonts w:eastAsia="Calibri" w:cstheme="minorHAnsi"/>
          <w:lang w:val="en-GB"/>
        </w:rPr>
        <w:t xml:space="preserve"> the attributes that convey the OUV. A summary of the assessments from Phase 1 is provided in Annex 2 and the report is available on the CWSS website (Heron et al. 2020b </w:t>
      </w:r>
      <w:r>
        <w:rPr>
          <w:rStyle w:val="FootnoteReference"/>
          <w:rFonts w:eastAsia="Calibri" w:cstheme="minorHAnsi"/>
          <w:lang w:val="en-GB"/>
        </w:rPr>
        <w:footnoteReference w:id="2"/>
      </w:r>
      <w:r>
        <w:rPr>
          <w:rFonts w:eastAsia="Calibri" w:cstheme="minorHAnsi"/>
          <w:lang w:val="en-GB"/>
        </w:rPr>
        <w:t xml:space="preserve">). </w:t>
      </w:r>
    </w:p>
    <w:p w14:paraId="7D9A6170" w14:textId="77777777" w:rsidR="00C319F6" w:rsidRDefault="00C319F6" w:rsidP="00C319F6">
      <w:pPr>
        <w:tabs>
          <w:tab w:val="right" w:pos="7797"/>
          <w:tab w:val="right" w:pos="8222"/>
        </w:tabs>
        <w:spacing w:after="120"/>
        <w:rPr>
          <w:rFonts w:eastAsia="Calibri" w:cstheme="minorHAnsi"/>
          <w:lang w:val="en-GB"/>
        </w:rPr>
      </w:pPr>
      <w:r>
        <w:rPr>
          <w:rFonts w:eastAsia="Calibri" w:cstheme="minorHAnsi"/>
          <w:lang w:val="en-GB"/>
        </w:rPr>
        <w:t>The initial workshop was an essential precursor to Phase 2 of the CVI process to assess the Community Vulnerability. The original intention was to follow up the initial workshop soon after with a Phase 2 workshop; however, due to the COVID pandemic, the second workshop was postponed and conducted in an online format in February 2021. This report describes the outcomes of that Phase 2 workshop.</w:t>
      </w:r>
    </w:p>
    <w:p w14:paraId="2698FC27" w14:textId="77777777" w:rsidR="00C319F6" w:rsidRDefault="00C319F6" w:rsidP="00C319F6">
      <w:pPr>
        <w:tabs>
          <w:tab w:val="right" w:pos="7797"/>
          <w:tab w:val="right" w:pos="8222"/>
        </w:tabs>
        <w:spacing w:after="120"/>
        <w:rPr>
          <w:rFonts w:ascii="Georgia" w:eastAsiaTheme="minorEastAsia" w:hAnsi="Georgia" w:cs="Arial"/>
          <w:i/>
          <w:color w:val="279DCE"/>
          <w:lang w:val="en-AU"/>
        </w:rPr>
      </w:pPr>
      <w:r>
        <w:rPr>
          <w:rFonts w:eastAsia="Calibri" w:cstheme="minorHAnsi"/>
          <w:lang w:val="en-GB"/>
        </w:rPr>
        <w:t xml:space="preserve">The two </w:t>
      </w:r>
      <w:proofErr w:type="spellStart"/>
      <w:r>
        <w:rPr>
          <w:rFonts w:eastAsia="Calibri" w:cstheme="minorHAnsi"/>
          <w:lang w:val="en-GB"/>
        </w:rPr>
        <w:t>Wadden</w:t>
      </w:r>
      <w:proofErr w:type="spellEnd"/>
      <w:r>
        <w:rPr>
          <w:rFonts w:eastAsia="Calibri" w:cstheme="minorHAnsi"/>
          <w:lang w:val="en-GB"/>
        </w:rPr>
        <w:t xml:space="preserve"> Sea workshops, together with a series of other CVI workshops occurring internationally involving different types of heritage properties, are helping to improve and refine the CVI methodology. This </w:t>
      </w:r>
      <w:proofErr w:type="spellStart"/>
      <w:r>
        <w:rPr>
          <w:rFonts w:eastAsia="Calibri" w:cstheme="minorHAnsi"/>
          <w:lang w:val="en-GB"/>
        </w:rPr>
        <w:t>Wadden</w:t>
      </w:r>
      <w:proofErr w:type="spellEnd"/>
      <w:r>
        <w:rPr>
          <w:rFonts w:eastAsia="Calibri" w:cstheme="minorHAnsi"/>
          <w:lang w:val="en-GB"/>
        </w:rPr>
        <w:t xml:space="preserve"> Sea report, along with other CVI reports (e.g., Day et al. 2019, Heron et al. 2020b), has implications for the assessment of climate change on other World Heritage properties. It substantiates the value of the CVI process for assessing climate impacts upon World Heritage properties with a systematic methodology, as well as assessing the vulnerability of other natural and cultural heritage properties around the world.</w:t>
      </w:r>
      <w:r>
        <w:br w:type="page"/>
      </w:r>
    </w:p>
    <w:p w14:paraId="560E1E63" w14:textId="77777777" w:rsidR="00C319F6" w:rsidRDefault="00C319F6" w:rsidP="00C319F6">
      <w:pPr>
        <w:tabs>
          <w:tab w:val="right" w:pos="7797"/>
          <w:tab w:val="right" w:pos="8222"/>
        </w:tabs>
        <w:spacing w:after="240"/>
        <w:ind w:left="425" w:hanging="425"/>
        <w:rPr>
          <w:rFonts w:asciiTheme="minorHAnsi" w:eastAsia="Calibri" w:hAnsiTheme="minorHAnsi" w:cstheme="minorHAnsi"/>
          <w:b/>
          <w:bCs/>
          <w:lang w:val="en-GB"/>
        </w:rPr>
      </w:pPr>
      <w:r>
        <w:rPr>
          <w:rFonts w:eastAsia="Calibri" w:cstheme="minorHAnsi"/>
          <w:b/>
          <w:bCs/>
          <w:lang w:val="en-GB"/>
        </w:rPr>
        <w:lastRenderedPageBreak/>
        <w:t xml:space="preserve">2. The </w:t>
      </w:r>
      <w:proofErr w:type="spellStart"/>
      <w:r>
        <w:rPr>
          <w:rFonts w:eastAsia="Calibri" w:cstheme="minorHAnsi"/>
          <w:b/>
          <w:bCs/>
          <w:lang w:val="en-GB"/>
        </w:rPr>
        <w:t>Wadden</w:t>
      </w:r>
      <w:proofErr w:type="spellEnd"/>
      <w:r>
        <w:rPr>
          <w:rFonts w:eastAsia="Calibri" w:cstheme="minorHAnsi"/>
          <w:b/>
          <w:bCs/>
          <w:lang w:val="en-GB"/>
        </w:rPr>
        <w:t xml:space="preserve"> Sea World Heritage property</w:t>
      </w:r>
    </w:p>
    <w:p w14:paraId="76B09AF9" w14:textId="77777777" w:rsidR="00C319F6" w:rsidRDefault="00C319F6" w:rsidP="00C319F6">
      <w:pPr>
        <w:tabs>
          <w:tab w:val="right" w:pos="7797"/>
          <w:tab w:val="right" w:pos="8222"/>
        </w:tabs>
        <w:spacing w:after="120"/>
        <w:ind w:left="425" w:hanging="425"/>
        <w:rPr>
          <w:rFonts w:eastAsia="Calibri" w:cstheme="minorHAnsi"/>
          <w:b/>
          <w:bCs/>
          <w:sz w:val="22"/>
          <w:szCs w:val="22"/>
          <w:lang w:val="en-GB"/>
        </w:rPr>
      </w:pPr>
      <w:r>
        <w:rPr>
          <w:rFonts w:eastAsia="Calibri" w:cstheme="minorHAnsi"/>
          <w:b/>
          <w:bCs/>
          <w:lang w:val="en-GB"/>
        </w:rPr>
        <w:t xml:space="preserve">2.1 Overview of the </w:t>
      </w:r>
      <w:proofErr w:type="spellStart"/>
      <w:r>
        <w:rPr>
          <w:rFonts w:eastAsia="Calibri" w:cstheme="minorHAnsi"/>
          <w:b/>
          <w:bCs/>
          <w:lang w:val="en-GB"/>
        </w:rPr>
        <w:t>Wadden</w:t>
      </w:r>
      <w:proofErr w:type="spellEnd"/>
      <w:r>
        <w:rPr>
          <w:rFonts w:eastAsia="Calibri" w:cstheme="minorHAnsi"/>
          <w:b/>
          <w:bCs/>
          <w:lang w:val="en-GB"/>
        </w:rPr>
        <w:t xml:space="preserve"> Sea and its management</w:t>
      </w:r>
    </w:p>
    <w:p w14:paraId="70362895" w14:textId="77777777" w:rsidR="00C319F6" w:rsidRDefault="00C319F6" w:rsidP="00C319F6">
      <w:pPr>
        <w:pStyle w:val="4bodytext"/>
        <w:spacing w:line="276" w:lineRule="auto"/>
        <w:rPr>
          <w:rFonts w:asciiTheme="minorHAnsi" w:eastAsia="Calibri" w:hAnsiTheme="minorHAnsi" w:cstheme="minorHAnsi"/>
          <w:color w:val="auto"/>
          <w:lang w:val="en-GB"/>
        </w:rPr>
      </w:pPr>
      <w:r>
        <w:rPr>
          <w:rFonts w:asciiTheme="minorHAnsi" w:eastAsia="Calibri" w:hAnsiTheme="minorHAnsi" w:cstheme="minorHAnsi"/>
          <w:color w:val="auto"/>
          <w:lang w:val="en-GB"/>
        </w:rPr>
        <w:t xml:space="preserve">The </w:t>
      </w:r>
      <w:proofErr w:type="spellStart"/>
      <w:r>
        <w:rPr>
          <w:rFonts w:asciiTheme="minorHAnsi" w:eastAsia="Calibri" w:hAnsiTheme="minorHAnsi" w:cstheme="minorHAnsi"/>
          <w:color w:val="auto"/>
          <w:lang w:val="en-GB"/>
        </w:rPr>
        <w:t>Wadden</w:t>
      </w:r>
      <w:proofErr w:type="spellEnd"/>
      <w:r>
        <w:rPr>
          <w:rFonts w:asciiTheme="minorHAnsi" w:eastAsia="Calibri" w:hAnsiTheme="minorHAnsi" w:cstheme="minorHAnsi"/>
          <w:color w:val="auto"/>
          <w:lang w:val="en-GB"/>
        </w:rPr>
        <w:t xml:space="preserve"> Sea is a large, temperate coastal sediment exchange system – one of the last remaining large-scale, temperate intertidal ecosystems where natural processes continue to function largely undisturbed. It is a relatively flat coastal wetland environment - basically a marine landscape - formed by interactions between physical and biological factors. These contribute to a multitude of habitats, such as tidal channels, sandy shoals, sea-grass meadows, mussel beds, sandbars, mudflats, salt marshes, estuaries, beaches, and dunes, as well as offshore areas. The transitional environment between land and sea is characterized by the constant change of flood and ebb tides, fluctuations in salinity, high temperatures during summer and occasional ice cover in winter.</w:t>
      </w:r>
    </w:p>
    <w:p w14:paraId="68BFCC25" w14:textId="77777777" w:rsidR="00C319F6" w:rsidRDefault="00C319F6" w:rsidP="00C319F6">
      <w:pPr>
        <w:pStyle w:val="4bodytext"/>
        <w:rPr>
          <w:rFonts w:asciiTheme="minorHAnsi" w:eastAsia="Calibri" w:hAnsiTheme="minorHAnsi" w:cstheme="minorHAnsi"/>
          <w:color w:val="auto"/>
          <w:lang w:val="en-GB"/>
        </w:rPr>
      </w:pPr>
      <w:r>
        <w:rPr>
          <w:rFonts w:asciiTheme="minorHAnsi" w:eastAsia="Calibri" w:hAnsiTheme="minorHAnsi" w:cstheme="minorHAnsi"/>
          <w:color w:val="auto"/>
          <w:lang w:val="en-GB"/>
        </w:rPr>
        <w:t>These dynamic circumstances have created numerous ecological niches, colonized by species that are adapted to the extreme environmental conditions. Three marine mammal species (harbour seal, grey seal, harbour porpoise), about 150 species of fish and more than 100 bird species are complemented by numerous molluscs, plants, as well as micro and macro flora and fauna (CWSS 2012).</w:t>
      </w:r>
    </w:p>
    <w:p w14:paraId="21079690" w14:textId="77777777" w:rsidR="00C319F6" w:rsidRDefault="00C319F6" w:rsidP="00C319F6">
      <w:pPr>
        <w:pStyle w:val="4bodytext"/>
        <w:rPr>
          <w:rFonts w:asciiTheme="minorHAnsi" w:eastAsia="Calibri" w:hAnsiTheme="minorHAnsi" w:cstheme="minorHAnsi"/>
          <w:color w:val="auto"/>
          <w:lang w:val="en-GB"/>
        </w:rPr>
      </w:pPr>
      <w:r>
        <w:rPr>
          <w:rFonts w:asciiTheme="minorHAnsi" w:eastAsia="Calibri" w:hAnsiTheme="minorHAnsi" w:cstheme="minorHAnsi"/>
          <w:color w:val="auto"/>
          <w:lang w:val="en-GB"/>
        </w:rPr>
        <w:t xml:space="preserve">The coastal and island components of the </w:t>
      </w:r>
      <w:proofErr w:type="spellStart"/>
      <w:r>
        <w:rPr>
          <w:rFonts w:asciiTheme="minorHAnsi" w:eastAsia="Calibri" w:hAnsiTheme="minorHAnsi" w:cstheme="minorHAnsi"/>
          <w:color w:val="auto"/>
          <w:lang w:val="en-GB"/>
        </w:rPr>
        <w:t>Wadden</w:t>
      </w:r>
      <w:proofErr w:type="spellEnd"/>
      <w:r>
        <w:rPr>
          <w:rFonts w:asciiTheme="minorHAnsi" w:eastAsia="Calibri" w:hAnsiTheme="minorHAnsi" w:cstheme="minorHAnsi"/>
          <w:color w:val="auto"/>
          <w:lang w:val="en-GB"/>
        </w:rPr>
        <w:t xml:space="preserve"> Sea occur within a trilateral </w:t>
      </w:r>
      <w:proofErr w:type="spellStart"/>
      <w:r>
        <w:rPr>
          <w:rFonts w:asciiTheme="minorHAnsi" w:eastAsia="Calibri" w:hAnsiTheme="minorHAnsi" w:cstheme="minorHAnsi"/>
          <w:color w:val="auto"/>
          <w:lang w:val="en-GB"/>
        </w:rPr>
        <w:t>Wadden</w:t>
      </w:r>
      <w:proofErr w:type="spellEnd"/>
      <w:r>
        <w:rPr>
          <w:rFonts w:asciiTheme="minorHAnsi" w:eastAsia="Calibri" w:hAnsiTheme="minorHAnsi" w:cstheme="minorHAnsi"/>
          <w:color w:val="auto"/>
          <w:lang w:val="en-GB"/>
        </w:rPr>
        <w:t xml:space="preserve"> Sea Cooperation Area (Figure 2.1). In 2009, significant parts of this broad area were inscribed on the UNESCO World Heritage List as a serial World Heritage property in recognition of the ‘Outstanding Universal Value’ (OUV) of the area, and the progress achieved in protecting and managing the area for future generations. The initial inscription included the Dutch and German </w:t>
      </w:r>
      <w:proofErr w:type="spellStart"/>
      <w:r>
        <w:rPr>
          <w:rFonts w:asciiTheme="minorHAnsi" w:eastAsia="Calibri" w:hAnsiTheme="minorHAnsi" w:cstheme="minorHAnsi"/>
          <w:color w:val="auto"/>
          <w:lang w:val="en-GB"/>
        </w:rPr>
        <w:t>Wadden</w:t>
      </w:r>
      <w:proofErr w:type="spellEnd"/>
      <w:r>
        <w:rPr>
          <w:rFonts w:asciiTheme="minorHAnsi" w:eastAsia="Calibri" w:hAnsiTheme="minorHAnsi" w:cstheme="minorHAnsi"/>
          <w:color w:val="auto"/>
          <w:lang w:val="en-GB"/>
        </w:rPr>
        <w:t xml:space="preserve"> Sea, and the property was inscribed under three of the four natural World Heritage criteria (viii, ix, x). The key values within these criteria are summarised in Figure 1.3.</w:t>
      </w:r>
    </w:p>
    <w:p w14:paraId="3B27D41A" w14:textId="77777777" w:rsidR="00C319F6" w:rsidRDefault="00C319F6" w:rsidP="00C319F6">
      <w:pPr>
        <w:tabs>
          <w:tab w:val="right" w:pos="7797"/>
          <w:tab w:val="right" w:pos="8222"/>
        </w:tabs>
        <w:spacing w:after="120" w:line="276" w:lineRule="auto"/>
        <w:rPr>
          <w:rFonts w:asciiTheme="minorHAnsi" w:eastAsia="Calibri" w:hAnsiTheme="minorHAnsi" w:cstheme="minorHAnsi"/>
          <w:lang w:val="en-GB"/>
        </w:rPr>
      </w:pPr>
      <w:r>
        <w:rPr>
          <w:rFonts w:eastAsia="Calibri" w:cstheme="minorHAnsi"/>
          <w:lang w:val="en-GB"/>
        </w:rPr>
        <w:t xml:space="preserve">The </w:t>
      </w:r>
      <w:proofErr w:type="spellStart"/>
      <w:r>
        <w:rPr>
          <w:rFonts w:eastAsia="Calibri" w:cstheme="minorHAnsi"/>
          <w:lang w:val="en-GB"/>
        </w:rPr>
        <w:t>Wadden</w:t>
      </w:r>
      <w:proofErr w:type="spellEnd"/>
      <w:r>
        <w:rPr>
          <w:rFonts w:eastAsia="Calibri" w:cstheme="minorHAnsi"/>
          <w:lang w:val="en-GB"/>
        </w:rPr>
        <w:t xml:space="preserve"> Sea World Heritage property was extended in 2011 (Hamburg) and in 2014 (Denmark and further offshore areas in Lower Saxony). Today the World Heritage property covers an area of 11,434 km² extending across the Danish </w:t>
      </w:r>
      <w:proofErr w:type="spellStart"/>
      <w:r>
        <w:rPr>
          <w:rFonts w:eastAsia="Calibri" w:cstheme="minorHAnsi"/>
          <w:lang w:val="en-GB"/>
        </w:rPr>
        <w:t>Wadden</w:t>
      </w:r>
      <w:proofErr w:type="spellEnd"/>
      <w:r>
        <w:rPr>
          <w:rFonts w:eastAsia="Calibri" w:cstheme="minorHAnsi"/>
          <w:lang w:val="en-GB"/>
        </w:rPr>
        <w:t xml:space="preserve"> Sea conservation area; the German </w:t>
      </w:r>
      <w:proofErr w:type="spellStart"/>
      <w:r>
        <w:rPr>
          <w:rFonts w:eastAsia="Calibri" w:cstheme="minorHAnsi"/>
          <w:lang w:val="en-GB"/>
        </w:rPr>
        <w:t>Wadden</w:t>
      </w:r>
      <w:proofErr w:type="spellEnd"/>
      <w:r>
        <w:rPr>
          <w:rFonts w:eastAsia="Calibri" w:cstheme="minorHAnsi"/>
          <w:lang w:val="en-GB"/>
        </w:rPr>
        <w:t xml:space="preserve"> Sea National Parks of Hamburg, Lower Saxony, and Schleswig-Holstein; and the Dutch </w:t>
      </w:r>
      <w:proofErr w:type="spellStart"/>
      <w:r>
        <w:rPr>
          <w:rFonts w:eastAsia="Calibri" w:cstheme="minorHAnsi"/>
          <w:lang w:val="en-GB"/>
        </w:rPr>
        <w:t>Wadden</w:t>
      </w:r>
      <w:proofErr w:type="spellEnd"/>
      <w:r>
        <w:rPr>
          <w:rFonts w:eastAsia="Calibri" w:cstheme="minorHAnsi"/>
          <w:lang w:val="en-GB"/>
        </w:rPr>
        <w:t xml:space="preserve"> Sea Conservation Area. </w:t>
      </w:r>
    </w:p>
    <w:p w14:paraId="0200AF5C" w14:textId="77777777" w:rsidR="00C319F6" w:rsidRDefault="00C319F6" w:rsidP="00C319F6">
      <w:pPr>
        <w:tabs>
          <w:tab w:val="right" w:pos="7797"/>
          <w:tab w:val="right" w:pos="8222"/>
        </w:tabs>
        <w:spacing w:after="120" w:line="276" w:lineRule="auto"/>
        <w:rPr>
          <w:rFonts w:eastAsia="Calibri" w:cstheme="minorHAnsi"/>
          <w:lang w:val="en-GB"/>
        </w:rPr>
      </w:pPr>
      <w:r>
        <w:rPr>
          <w:rFonts w:eastAsia="Calibri" w:cstheme="minorHAnsi"/>
          <w:lang w:val="en-GB"/>
        </w:rPr>
        <w:t xml:space="preserve">As shown in Figure 2.2, much of the property is comprised of inter-tidal areas but it also includes offshore areas to a maximum depth of 20 metres. The landward boundary of the property follows the coastline of the three countries for roughly 500 km. Most of the </w:t>
      </w:r>
      <w:proofErr w:type="spellStart"/>
      <w:r>
        <w:rPr>
          <w:rFonts w:eastAsia="Calibri" w:cstheme="minorHAnsi"/>
          <w:lang w:val="en-GB"/>
        </w:rPr>
        <w:t>Wadden</w:t>
      </w:r>
      <w:proofErr w:type="spellEnd"/>
      <w:r>
        <w:rPr>
          <w:rFonts w:eastAsia="Calibri" w:cstheme="minorHAnsi"/>
          <w:lang w:val="en-GB"/>
        </w:rPr>
        <w:t xml:space="preserve"> Sea islands are not part of the World Heritage property but there are strong linkages between the islands and adjoining coastal waters which form an important part of the holistic approach to management of the area and the community associated with the property.</w:t>
      </w:r>
    </w:p>
    <w:p w14:paraId="6F53FB97" w14:textId="77777777" w:rsidR="00C319F6" w:rsidRDefault="00C319F6" w:rsidP="00C319F6">
      <w:pPr>
        <w:pStyle w:val="4bodytext"/>
        <w:spacing w:line="276" w:lineRule="auto"/>
        <w:rPr>
          <w:rFonts w:asciiTheme="minorHAnsi" w:hAnsiTheme="minorHAnsi" w:cstheme="minorHAnsi"/>
        </w:rPr>
      </w:pPr>
      <w:r>
        <w:rPr>
          <w:rFonts w:asciiTheme="minorHAnsi" w:eastAsia="Calibri" w:hAnsiTheme="minorHAnsi" w:cstheme="minorHAnsi"/>
          <w:color w:val="auto"/>
          <w:lang w:val="en-GB"/>
        </w:rPr>
        <w:t xml:space="preserve">In terms of management, Denmark, </w:t>
      </w:r>
      <w:proofErr w:type="gramStart"/>
      <w:r>
        <w:rPr>
          <w:rFonts w:asciiTheme="minorHAnsi" w:eastAsia="Calibri" w:hAnsiTheme="minorHAnsi" w:cstheme="minorHAnsi"/>
          <w:color w:val="auto"/>
          <w:lang w:val="en-GB"/>
        </w:rPr>
        <w:t>Germany</w:t>
      </w:r>
      <w:proofErr w:type="gramEnd"/>
      <w:r>
        <w:rPr>
          <w:rFonts w:asciiTheme="minorHAnsi" w:eastAsia="Calibri" w:hAnsiTheme="minorHAnsi" w:cstheme="minorHAnsi"/>
          <w:color w:val="auto"/>
          <w:lang w:val="en-GB"/>
        </w:rPr>
        <w:t xml:space="preserve"> and the Netherlands have been cooperating to protect the </w:t>
      </w:r>
      <w:proofErr w:type="spellStart"/>
      <w:r>
        <w:rPr>
          <w:rFonts w:asciiTheme="minorHAnsi" w:eastAsia="Calibri" w:hAnsiTheme="minorHAnsi" w:cstheme="minorHAnsi"/>
          <w:color w:val="auto"/>
          <w:lang w:val="en-GB"/>
        </w:rPr>
        <w:t>Wadden</w:t>
      </w:r>
      <w:proofErr w:type="spellEnd"/>
      <w:r>
        <w:rPr>
          <w:rFonts w:asciiTheme="minorHAnsi" w:eastAsia="Calibri" w:hAnsiTheme="minorHAnsi" w:cstheme="minorHAnsi"/>
          <w:color w:val="auto"/>
          <w:lang w:val="en-GB"/>
        </w:rPr>
        <w:t xml:space="preserve"> Sea as an ecological entity since 1978. This transboundary ecosystem-based collaboration was a prerequisite for the inscription of the </w:t>
      </w:r>
      <w:proofErr w:type="spellStart"/>
      <w:r>
        <w:rPr>
          <w:rFonts w:asciiTheme="minorHAnsi" w:eastAsia="Calibri" w:hAnsiTheme="minorHAnsi" w:cstheme="minorHAnsi"/>
          <w:color w:val="auto"/>
          <w:lang w:val="en-GB"/>
        </w:rPr>
        <w:t>Wadden</w:t>
      </w:r>
      <w:proofErr w:type="spellEnd"/>
      <w:r>
        <w:rPr>
          <w:rFonts w:asciiTheme="minorHAnsi" w:eastAsia="Calibri" w:hAnsiTheme="minorHAnsi" w:cstheme="minorHAnsi"/>
          <w:color w:val="auto"/>
          <w:lang w:val="en-GB"/>
        </w:rPr>
        <w:t xml:space="preserve"> Sea as World Heritage property by UNESCO in 2009 (noting the property was extended in 2011 and 2014). This joint responsibility has been further affirmed in the agreement by the countries to develop</w:t>
      </w:r>
      <w:r>
        <w:rPr>
          <w:rFonts w:asciiTheme="minorHAnsi" w:hAnsiTheme="minorHAnsi" w:cstheme="minorHAnsi"/>
        </w:rPr>
        <w:t xml:space="preserve"> a single integrated management plan for the property (see </w:t>
      </w:r>
      <w:r>
        <w:rPr>
          <w:rStyle w:val="FootnoteReference"/>
          <w:rFonts w:asciiTheme="minorHAnsi" w:hAnsiTheme="minorHAnsi" w:cstheme="minorHAnsi"/>
        </w:rPr>
        <w:footnoteReference w:id="3"/>
      </w:r>
      <w:r>
        <w:rPr>
          <w:rFonts w:asciiTheme="minorHAnsi" w:hAnsiTheme="minorHAnsi" w:cstheme="minorHAnsi"/>
        </w:rPr>
        <w:t>).</w:t>
      </w:r>
    </w:p>
    <w:p w14:paraId="03E7BF48" w14:textId="77777777" w:rsidR="00C319F6" w:rsidRDefault="00C319F6" w:rsidP="00C319F6">
      <w:pPr>
        <w:tabs>
          <w:tab w:val="right" w:pos="7797"/>
          <w:tab w:val="right" w:pos="8222"/>
        </w:tabs>
        <w:spacing w:after="120" w:line="276" w:lineRule="auto"/>
        <w:rPr>
          <w:rFonts w:asciiTheme="minorHAnsi" w:eastAsia="Calibri" w:hAnsiTheme="minorHAnsi" w:cstheme="minorHAnsi"/>
          <w:lang w:val="en-GB"/>
        </w:rPr>
      </w:pPr>
    </w:p>
    <w:p w14:paraId="6CA1D517" w14:textId="31E5A2F1" w:rsidR="00C319F6" w:rsidRDefault="00C319F6" w:rsidP="00C319F6">
      <w:pPr>
        <w:tabs>
          <w:tab w:val="right" w:pos="8222"/>
        </w:tabs>
        <w:spacing w:after="120"/>
        <w:jc w:val="center"/>
        <w:rPr>
          <w:rFonts w:eastAsia="Calibri" w:cstheme="minorHAnsi"/>
          <w:lang w:val="en-GB"/>
        </w:rPr>
      </w:pPr>
      <w:r>
        <w:rPr>
          <w:rFonts w:eastAsia="Calibri" w:cstheme="minorHAnsi"/>
          <w:noProof/>
        </w:rPr>
        <w:drawing>
          <wp:inline distT="0" distB="0" distL="0" distR="0" wp14:anchorId="50E778DE" wp14:editId="3984ACCA">
            <wp:extent cx="4389120" cy="3815715"/>
            <wp:effectExtent l="0" t="0" r="0"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9120" cy="3815715"/>
                    </a:xfrm>
                    <a:prstGeom prst="rect">
                      <a:avLst/>
                    </a:prstGeom>
                    <a:noFill/>
                    <a:ln>
                      <a:noFill/>
                    </a:ln>
                  </pic:spPr>
                </pic:pic>
              </a:graphicData>
            </a:graphic>
          </wp:inline>
        </w:drawing>
      </w:r>
    </w:p>
    <w:p w14:paraId="1778CC71" w14:textId="77777777" w:rsidR="00C319F6" w:rsidRDefault="00C319F6" w:rsidP="00C319F6">
      <w:pPr>
        <w:tabs>
          <w:tab w:val="right" w:pos="7797"/>
          <w:tab w:val="right" w:pos="8222"/>
        </w:tabs>
        <w:spacing w:line="254" w:lineRule="auto"/>
        <w:rPr>
          <w:rFonts w:ascii="Georgia" w:eastAsia="MS PGothic" w:hAnsi="Georgia" w:cs="Arial"/>
          <w:i/>
          <w:color w:val="279DCE"/>
          <w:lang w:val="en-GB"/>
        </w:rPr>
      </w:pPr>
      <w:r>
        <w:rPr>
          <w:rFonts w:ascii="Georgia" w:eastAsia="MS PGothic" w:hAnsi="Georgia" w:cs="Arial"/>
          <w:i/>
          <w:color w:val="279DCE"/>
          <w:lang w:val="en-GB"/>
        </w:rPr>
        <w:t xml:space="preserve">Figure 2.1. The </w:t>
      </w:r>
      <w:proofErr w:type="spellStart"/>
      <w:r>
        <w:rPr>
          <w:rFonts w:ascii="Georgia" w:eastAsia="MS PGothic" w:hAnsi="Georgia" w:cs="Arial"/>
          <w:i/>
          <w:color w:val="279DCE"/>
          <w:lang w:val="en-GB"/>
        </w:rPr>
        <w:t>Wadden</w:t>
      </w:r>
      <w:proofErr w:type="spellEnd"/>
      <w:r>
        <w:rPr>
          <w:rFonts w:ascii="Georgia" w:eastAsia="MS PGothic" w:hAnsi="Georgia" w:cs="Arial"/>
          <w:i/>
          <w:color w:val="279DCE"/>
          <w:lang w:val="en-GB"/>
        </w:rPr>
        <w:t xml:space="preserve"> Sea Region with Trilateral </w:t>
      </w:r>
      <w:proofErr w:type="spellStart"/>
      <w:r>
        <w:rPr>
          <w:rFonts w:ascii="Georgia" w:eastAsia="MS PGothic" w:hAnsi="Georgia" w:cs="Arial"/>
          <w:i/>
          <w:color w:val="279DCE"/>
          <w:lang w:val="en-GB"/>
        </w:rPr>
        <w:t>Wadden</w:t>
      </w:r>
      <w:proofErr w:type="spellEnd"/>
      <w:r>
        <w:rPr>
          <w:rFonts w:ascii="Georgia" w:eastAsia="MS PGothic" w:hAnsi="Georgia" w:cs="Arial"/>
          <w:i/>
          <w:color w:val="279DCE"/>
          <w:lang w:val="en-GB"/>
        </w:rPr>
        <w:t xml:space="preserve"> Sea Cooperation Area (red outline), much of </w:t>
      </w:r>
      <w:proofErr w:type="spellStart"/>
      <w:r>
        <w:rPr>
          <w:rFonts w:ascii="Georgia" w:eastAsia="MS PGothic" w:hAnsi="Georgia" w:cs="Arial"/>
          <w:i/>
          <w:color w:val="279DCE"/>
          <w:lang w:val="en-GB"/>
        </w:rPr>
        <w:t>whichis</w:t>
      </w:r>
      <w:proofErr w:type="spellEnd"/>
      <w:r>
        <w:rPr>
          <w:rFonts w:ascii="Georgia" w:eastAsia="MS PGothic" w:hAnsi="Georgia" w:cs="Arial"/>
          <w:i/>
          <w:color w:val="279DCE"/>
          <w:lang w:val="en-GB"/>
        </w:rPr>
        <w:t xml:space="preserve"> now within the </w:t>
      </w:r>
      <w:proofErr w:type="spellStart"/>
      <w:r>
        <w:rPr>
          <w:rFonts w:ascii="Georgia" w:eastAsia="MS PGothic" w:hAnsi="Georgia" w:cs="Arial"/>
          <w:i/>
          <w:color w:val="279DCE"/>
          <w:lang w:val="en-GB"/>
        </w:rPr>
        <w:t>Wadden</w:t>
      </w:r>
      <w:proofErr w:type="spellEnd"/>
      <w:r>
        <w:rPr>
          <w:rFonts w:ascii="Georgia" w:eastAsia="MS PGothic" w:hAnsi="Georgia" w:cs="Arial"/>
          <w:i/>
          <w:color w:val="279DCE"/>
          <w:lang w:val="en-GB"/>
        </w:rPr>
        <w:t xml:space="preserve"> Sea World Heritage property (Figure 2.2). Also shown are the adjoining coastal jurisdictions (shown by various colours)</w:t>
      </w:r>
    </w:p>
    <w:p w14:paraId="1047D2E9" w14:textId="56F7438F" w:rsidR="00C319F6" w:rsidRDefault="00C319F6" w:rsidP="00C319F6">
      <w:pPr>
        <w:tabs>
          <w:tab w:val="right" w:pos="7797"/>
          <w:tab w:val="right" w:pos="8222"/>
        </w:tabs>
        <w:spacing w:after="120" w:line="254" w:lineRule="auto"/>
        <w:rPr>
          <w:rFonts w:asciiTheme="minorHAnsi" w:eastAsia="Calibri" w:hAnsiTheme="minorHAnsi" w:cstheme="minorHAnsi"/>
          <w:lang w:val="en-GB"/>
        </w:rPr>
      </w:pPr>
      <w:r>
        <w:rPr>
          <w:rFonts w:asciiTheme="minorHAnsi" w:eastAsiaTheme="minorHAnsi" w:hAnsiTheme="minorHAnsi" w:cstheme="minorBidi"/>
          <w:noProof/>
          <w:lang w:val="en-AU"/>
        </w:rPr>
        <w:drawing>
          <wp:anchor distT="0" distB="0" distL="114300" distR="114300" simplePos="0" relativeHeight="251662336" behindDoc="0" locked="0" layoutInCell="1" allowOverlap="1" wp14:anchorId="2466A760" wp14:editId="7839A837">
            <wp:simplePos x="0" y="0"/>
            <wp:positionH relativeFrom="column">
              <wp:posOffset>720725</wp:posOffset>
            </wp:positionH>
            <wp:positionV relativeFrom="paragraph">
              <wp:posOffset>257175</wp:posOffset>
            </wp:positionV>
            <wp:extent cx="4403725" cy="3764915"/>
            <wp:effectExtent l="0" t="0" r="0" b="698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3725" cy="3764915"/>
                    </a:xfrm>
                    <a:prstGeom prst="rect">
                      <a:avLst/>
                    </a:prstGeom>
                    <a:noFill/>
                  </pic:spPr>
                </pic:pic>
              </a:graphicData>
            </a:graphic>
            <wp14:sizeRelH relativeFrom="page">
              <wp14:pctWidth>0</wp14:pctWidth>
            </wp14:sizeRelH>
            <wp14:sizeRelV relativeFrom="page">
              <wp14:pctHeight>0</wp14:pctHeight>
            </wp14:sizeRelV>
          </wp:anchor>
        </w:drawing>
      </w:r>
    </w:p>
    <w:p w14:paraId="2E72EF8A" w14:textId="77777777" w:rsidR="00C319F6" w:rsidRDefault="00C319F6" w:rsidP="00C319F6">
      <w:pPr>
        <w:pStyle w:val="4bodytext"/>
        <w:rPr>
          <w:lang w:val="en-GB"/>
        </w:rPr>
      </w:pPr>
    </w:p>
    <w:p w14:paraId="0A5C5222" w14:textId="77777777" w:rsidR="00C319F6" w:rsidRDefault="00C319F6" w:rsidP="00C319F6">
      <w:pPr>
        <w:pStyle w:val="4bodytext"/>
        <w:rPr>
          <w:lang w:val="en-GB"/>
        </w:rPr>
      </w:pPr>
    </w:p>
    <w:p w14:paraId="12C7A364" w14:textId="77777777" w:rsidR="00C319F6" w:rsidRDefault="00C319F6" w:rsidP="00C319F6">
      <w:pPr>
        <w:pStyle w:val="4bodytext"/>
        <w:rPr>
          <w:lang w:val="en-GB"/>
        </w:rPr>
      </w:pPr>
    </w:p>
    <w:p w14:paraId="0FD40048" w14:textId="77777777" w:rsidR="00C319F6" w:rsidRDefault="00C319F6" w:rsidP="00C319F6">
      <w:pPr>
        <w:pStyle w:val="4bodytext"/>
        <w:rPr>
          <w:lang w:val="en-GB"/>
        </w:rPr>
      </w:pPr>
    </w:p>
    <w:p w14:paraId="531B9289" w14:textId="77777777" w:rsidR="00C319F6" w:rsidRDefault="00C319F6" w:rsidP="00C319F6">
      <w:pPr>
        <w:pStyle w:val="4bodytext"/>
        <w:rPr>
          <w:lang w:val="en-GB"/>
        </w:rPr>
      </w:pPr>
    </w:p>
    <w:p w14:paraId="63D17D71" w14:textId="77777777" w:rsidR="00C319F6" w:rsidRDefault="00C319F6" w:rsidP="00C319F6">
      <w:pPr>
        <w:pStyle w:val="4bodytext"/>
        <w:rPr>
          <w:lang w:val="en-GB"/>
        </w:rPr>
      </w:pPr>
    </w:p>
    <w:p w14:paraId="76C63290" w14:textId="77777777" w:rsidR="00C319F6" w:rsidRDefault="00C319F6" w:rsidP="00C319F6">
      <w:pPr>
        <w:pStyle w:val="4bodytext"/>
        <w:rPr>
          <w:lang w:val="en-GB"/>
        </w:rPr>
      </w:pPr>
    </w:p>
    <w:p w14:paraId="2C8EA856" w14:textId="77777777" w:rsidR="00C319F6" w:rsidRDefault="00C319F6" w:rsidP="00C319F6">
      <w:pPr>
        <w:pStyle w:val="4bodytext"/>
        <w:rPr>
          <w:lang w:val="en-GB"/>
        </w:rPr>
      </w:pPr>
    </w:p>
    <w:p w14:paraId="77DCC5FA" w14:textId="77777777" w:rsidR="00C319F6" w:rsidRDefault="00C319F6" w:rsidP="00C319F6">
      <w:pPr>
        <w:pStyle w:val="4bodytext"/>
        <w:rPr>
          <w:lang w:val="en-GB"/>
        </w:rPr>
      </w:pPr>
    </w:p>
    <w:p w14:paraId="6BA406BF" w14:textId="77777777" w:rsidR="00C319F6" w:rsidRDefault="00C319F6" w:rsidP="00C319F6">
      <w:pPr>
        <w:pStyle w:val="4bodytext"/>
        <w:spacing w:after="0"/>
        <w:rPr>
          <w:lang w:val="en-GB"/>
        </w:rPr>
      </w:pPr>
    </w:p>
    <w:p w14:paraId="0EA3C234" w14:textId="77777777" w:rsidR="00C319F6" w:rsidRDefault="00C319F6" w:rsidP="00C319F6">
      <w:pPr>
        <w:pStyle w:val="4bodytext"/>
        <w:rPr>
          <w:lang w:val="en-GB"/>
        </w:rPr>
      </w:pPr>
    </w:p>
    <w:p w14:paraId="3B5DFF43" w14:textId="77777777" w:rsidR="00C319F6" w:rsidRDefault="00C319F6" w:rsidP="00C319F6">
      <w:pPr>
        <w:pStyle w:val="4bodytext"/>
        <w:rPr>
          <w:lang w:val="en-GB"/>
        </w:rPr>
      </w:pPr>
    </w:p>
    <w:p w14:paraId="201673ED" w14:textId="77777777" w:rsidR="00C319F6" w:rsidRDefault="00C319F6" w:rsidP="00C319F6">
      <w:pPr>
        <w:pStyle w:val="6captions"/>
        <w:spacing w:after="0"/>
        <w:rPr>
          <w:lang w:val="en-AU"/>
        </w:rPr>
      </w:pPr>
      <w:r>
        <w:rPr>
          <w:lang w:val="en-AU"/>
        </w:rPr>
        <w:lastRenderedPageBreak/>
        <w:t xml:space="preserve">Figure 2.2. Map of the </w:t>
      </w:r>
      <w:proofErr w:type="spellStart"/>
      <w:r>
        <w:rPr>
          <w:lang w:val="en-AU"/>
        </w:rPr>
        <w:t>Wadden</w:t>
      </w:r>
      <w:proofErr w:type="spellEnd"/>
      <w:r>
        <w:rPr>
          <w:lang w:val="en-AU"/>
        </w:rPr>
        <w:t xml:space="preserve"> Sea World Heritage Property; also shown are the national boundaries (source: CWSS)</w:t>
      </w:r>
    </w:p>
    <w:p w14:paraId="186A029F" w14:textId="77777777" w:rsidR="00C319F6" w:rsidRDefault="00C319F6" w:rsidP="00C319F6">
      <w:pPr>
        <w:tabs>
          <w:tab w:val="right" w:pos="7797"/>
          <w:tab w:val="right" w:pos="8222"/>
        </w:tabs>
        <w:spacing w:after="120"/>
        <w:ind w:hanging="425"/>
        <w:rPr>
          <w:rFonts w:eastAsia="Calibri" w:cstheme="minorHAnsi"/>
          <w:b/>
          <w:bCs/>
          <w:lang w:val="en-GB"/>
        </w:rPr>
      </w:pPr>
      <w:r>
        <w:rPr>
          <w:rFonts w:eastAsia="Calibri" w:cstheme="minorHAnsi"/>
          <w:b/>
          <w:bCs/>
          <w:lang w:val="en-GB"/>
        </w:rPr>
        <w:t xml:space="preserve">2.2 </w:t>
      </w:r>
      <w:r>
        <w:rPr>
          <w:rFonts w:eastAsia="Calibri" w:cstheme="minorHAnsi"/>
          <w:b/>
          <w:bCs/>
        </w:rPr>
        <w:t xml:space="preserve">Overview of the political and socio-economic factors in the </w:t>
      </w:r>
      <w:proofErr w:type="spellStart"/>
      <w:r>
        <w:rPr>
          <w:rFonts w:eastAsia="Calibri" w:cstheme="minorHAnsi"/>
          <w:b/>
          <w:bCs/>
        </w:rPr>
        <w:t>Wadden</w:t>
      </w:r>
      <w:proofErr w:type="spellEnd"/>
      <w:r>
        <w:rPr>
          <w:rFonts w:eastAsia="Calibri" w:cstheme="minorHAnsi"/>
          <w:b/>
          <w:bCs/>
        </w:rPr>
        <w:t xml:space="preserve"> Sea</w:t>
      </w:r>
      <w:r>
        <w:rPr>
          <w:rFonts w:eastAsia="Calibri" w:cstheme="minorHAnsi"/>
          <w:b/>
          <w:bCs/>
          <w:lang w:val="en-GB"/>
        </w:rPr>
        <w:t xml:space="preserve"> property </w:t>
      </w:r>
    </w:p>
    <w:p w14:paraId="35F35817" w14:textId="77777777" w:rsidR="00C319F6" w:rsidRDefault="00C319F6" w:rsidP="00C319F6">
      <w:pPr>
        <w:shd w:val="clear" w:color="auto" w:fill="FFFFFF"/>
        <w:spacing w:line="276" w:lineRule="auto"/>
        <w:textAlignment w:val="baseline"/>
        <w:rPr>
          <w:rFonts w:eastAsia="Calibri" w:cstheme="minorHAnsi"/>
          <w:lang w:val="en-GB"/>
        </w:rPr>
      </w:pPr>
      <w:r>
        <w:rPr>
          <w:rFonts w:eastAsia="Calibri" w:cstheme="minorHAnsi"/>
          <w:lang w:val="en-GB"/>
        </w:rPr>
        <w:t xml:space="preserve">While the </w:t>
      </w:r>
      <w:proofErr w:type="spellStart"/>
      <w:r>
        <w:rPr>
          <w:rFonts w:eastAsia="Calibri" w:cstheme="minorHAnsi"/>
          <w:lang w:val="en-GB"/>
        </w:rPr>
        <w:t>Wadden</w:t>
      </w:r>
      <w:proofErr w:type="spellEnd"/>
      <w:r>
        <w:rPr>
          <w:rFonts w:eastAsia="Calibri" w:cstheme="minorHAnsi"/>
          <w:lang w:val="en-GB"/>
        </w:rPr>
        <w:t xml:space="preserve"> Sea was not the largest World Heritage property assessed using the CVI to-date</w:t>
      </w:r>
      <w:r>
        <w:rPr>
          <w:rStyle w:val="FootnoteReference"/>
          <w:rFonts w:eastAsia="Calibri" w:cstheme="minorHAnsi"/>
          <w:lang w:val="en-GB"/>
        </w:rPr>
        <w:footnoteReference w:id="4"/>
      </w:r>
      <w:r>
        <w:rPr>
          <w:rFonts w:eastAsia="Calibri" w:cstheme="minorHAnsi"/>
          <w:lang w:val="en-GB"/>
        </w:rPr>
        <w:t xml:space="preserve">, it was the most complex. The reasons for this high degree of complexity included a combination of factors as outlined below: </w:t>
      </w:r>
    </w:p>
    <w:p w14:paraId="53874B63" w14:textId="77777777" w:rsidR="00C319F6" w:rsidRDefault="00C319F6" w:rsidP="00C319F6">
      <w:pPr>
        <w:pStyle w:val="ListParagraph"/>
        <w:numPr>
          <w:ilvl w:val="0"/>
          <w:numId w:val="6"/>
        </w:numPr>
        <w:tabs>
          <w:tab w:val="right" w:pos="7797"/>
          <w:tab w:val="right" w:pos="8222"/>
        </w:tabs>
        <w:spacing w:before="120" w:after="120"/>
        <w:rPr>
          <w:rFonts w:eastAsia="Calibri" w:cstheme="minorHAnsi"/>
          <w:lang w:val="en-GB"/>
        </w:rPr>
      </w:pPr>
      <w:r>
        <w:rPr>
          <w:rFonts w:eastAsia="Calibri" w:cstheme="minorHAnsi"/>
          <w:i/>
          <w:iCs/>
          <w:lang w:val="en-GB"/>
        </w:rPr>
        <w:t>Multiple jurisdictions</w:t>
      </w:r>
      <w:r>
        <w:rPr>
          <w:rFonts w:eastAsia="Calibri" w:cstheme="minorHAnsi"/>
          <w:lang w:val="en-GB"/>
        </w:rPr>
        <w:t>: Being a tri-national property, there are a variety of jurisdictions involved. While the framework of the </w:t>
      </w:r>
      <w:hyperlink r:id="rId14" w:history="1">
        <w:r>
          <w:rPr>
            <w:rStyle w:val="Hyperlink"/>
            <w:rFonts w:eastAsia="Calibri" w:cstheme="minorHAnsi"/>
            <w:lang w:val="en-GB"/>
          </w:rPr>
          <w:t xml:space="preserve">Trilateral </w:t>
        </w:r>
        <w:proofErr w:type="spellStart"/>
        <w:r>
          <w:rPr>
            <w:rStyle w:val="Hyperlink"/>
            <w:rFonts w:eastAsia="Calibri" w:cstheme="minorHAnsi"/>
            <w:lang w:val="en-GB"/>
          </w:rPr>
          <w:t>Wadden</w:t>
        </w:r>
        <w:proofErr w:type="spellEnd"/>
        <w:r>
          <w:rPr>
            <w:rStyle w:val="Hyperlink"/>
            <w:rFonts w:eastAsia="Calibri" w:cstheme="minorHAnsi"/>
            <w:lang w:val="en-GB"/>
          </w:rPr>
          <w:t xml:space="preserve"> Sea Cooperation</w:t>
        </w:r>
      </w:hyperlink>
      <w:r>
        <w:rPr>
          <w:rFonts w:eastAsia="Calibri" w:cstheme="minorHAnsi"/>
          <w:lang w:val="en-GB"/>
        </w:rPr>
        <w:t> (TWSC) has led to cooperative management and policies, some differences in management approaches remain.</w:t>
      </w:r>
    </w:p>
    <w:p w14:paraId="0863F76D" w14:textId="77777777" w:rsidR="00C319F6" w:rsidRDefault="00C319F6" w:rsidP="00C319F6">
      <w:pPr>
        <w:pStyle w:val="ListParagraph"/>
        <w:numPr>
          <w:ilvl w:val="0"/>
          <w:numId w:val="6"/>
        </w:numPr>
        <w:tabs>
          <w:tab w:val="right" w:pos="7797"/>
          <w:tab w:val="right" w:pos="8222"/>
        </w:tabs>
        <w:spacing w:after="120" w:line="256" w:lineRule="auto"/>
        <w:rPr>
          <w:rFonts w:eastAsia="Calibri" w:cstheme="minorHAnsi"/>
          <w:lang w:val="en-GB"/>
        </w:rPr>
      </w:pPr>
      <w:r>
        <w:rPr>
          <w:rFonts w:eastAsia="Calibri" w:cstheme="minorHAnsi"/>
          <w:i/>
          <w:iCs/>
          <w:lang w:val="en-GB"/>
        </w:rPr>
        <w:t xml:space="preserve">Cultural differences and nuances: </w:t>
      </w:r>
      <w:r>
        <w:rPr>
          <w:rFonts w:eastAsia="Calibri" w:cstheme="minorHAnsi"/>
          <w:lang w:val="en-GB"/>
        </w:rPr>
        <w:t xml:space="preserve">From a cultural perspective, humans have had a profound and long-lasting influence on the land and sea in the </w:t>
      </w:r>
      <w:proofErr w:type="spellStart"/>
      <w:r>
        <w:rPr>
          <w:rFonts w:eastAsia="Calibri" w:cstheme="minorHAnsi"/>
          <w:lang w:val="en-GB"/>
        </w:rPr>
        <w:t>Wadden</w:t>
      </w:r>
      <w:proofErr w:type="spellEnd"/>
      <w:r>
        <w:rPr>
          <w:rFonts w:eastAsia="Calibri" w:cstheme="minorHAnsi"/>
          <w:lang w:val="en-GB"/>
        </w:rPr>
        <w:t xml:space="preserve"> Sea Region for some 2500 years. Natural and cultural landscapes are closely integrated; however, t</w:t>
      </w:r>
      <w:r w:rsidRPr="00C319F6">
        <w:rPr>
          <w:rFonts w:eastAsia="Calibri" w:cstheme="minorHAnsi"/>
          <w:lang w:val="en-US"/>
        </w:rPr>
        <w:t>here are also different cultural views on nature, nature protection and coastal protection</w:t>
      </w:r>
      <w:r>
        <w:rPr>
          <w:rFonts w:eastAsia="Calibri" w:cstheme="minorHAnsi"/>
          <w:lang w:val="en-GB"/>
        </w:rPr>
        <w:t xml:space="preserve">. </w:t>
      </w:r>
    </w:p>
    <w:p w14:paraId="7E17B7A2" w14:textId="77777777" w:rsidR="00C319F6" w:rsidRDefault="00C319F6" w:rsidP="00C319F6">
      <w:pPr>
        <w:pStyle w:val="ListParagraph"/>
        <w:numPr>
          <w:ilvl w:val="0"/>
          <w:numId w:val="6"/>
        </w:numPr>
        <w:spacing w:after="160" w:line="256" w:lineRule="auto"/>
        <w:rPr>
          <w:rFonts w:eastAsia="Calibri" w:cstheme="minorHAnsi"/>
          <w:lang w:val="en-GB"/>
        </w:rPr>
      </w:pPr>
      <w:r>
        <w:rPr>
          <w:rFonts w:eastAsia="Calibri" w:cstheme="minorHAnsi"/>
          <w:i/>
          <w:iCs/>
          <w:lang w:val="en-GB"/>
        </w:rPr>
        <w:t>Social considerations</w:t>
      </w:r>
      <w:r>
        <w:rPr>
          <w:rFonts w:eastAsia="Calibri" w:cstheme="minorHAnsi"/>
          <w:lang w:val="en-GB"/>
        </w:rPr>
        <w:t xml:space="preserve">: Some 3.5 million people live in, or adjacent to the </w:t>
      </w:r>
      <w:proofErr w:type="spellStart"/>
      <w:r>
        <w:rPr>
          <w:rFonts w:eastAsia="Calibri" w:cstheme="minorHAnsi"/>
          <w:lang w:val="en-GB"/>
        </w:rPr>
        <w:t>Wadden</w:t>
      </w:r>
      <w:proofErr w:type="spellEnd"/>
      <w:r>
        <w:rPr>
          <w:rFonts w:eastAsia="Calibri" w:cstheme="minorHAnsi"/>
          <w:lang w:val="en-GB"/>
        </w:rPr>
        <w:t xml:space="preserve"> Sea (CPSL 2010). Hamburg is one of the biggest harbours in Europe. Over 10 million tourists visit the area every year generating € 3-5 billion turnover. One example of a social problem is the ongoing gentrification of the islands, threatening both islanders and tourists, and resulting in a growing lack of affordable housing for the children of island-dwellers.</w:t>
      </w:r>
    </w:p>
    <w:p w14:paraId="6EECB40A" w14:textId="77777777" w:rsidR="00C319F6" w:rsidRDefault="00C319F6" w:rsidP="00C319F6">
      <w:pPr>
        <w:pStyle w:val="ListParagraph"/>
        <w:numPr>
          <w:ilvl w:val="0"/>
          <w:numId w:val="6"/>
        </w:numPr>
        <w:tabs>
          <w:tab w:val="right" w:pos="7797"/>
          <w:tab w:val="right" w:pos="8222"/>
        </w:tabs>
        <w:spacing w:before="120" w:after="120"/>
        <w:rPr>
          <w:rFonts w:eastAsia="Calibri" w:cstheme="minorHAnsi"/>
          <w:lang w:val="en-GB"/>
        </w:rPr>
      </w:pPr>
      <w:r>
        <w:rPr>
          <w:rFonts w:eastAsia="Calibri" w:cstheme="minorHAnsi"/>
          <w:i/>
          <w:iCs/>
          <w:lang w:val="en-GB"/>
        </w:rPr>
        <w:t>Extent of the adjoining coastal area</w:t>
      </w:r>
      <w:r>
        <w:rPr>
          <w:rFonts w:eastAsia="Calibri" w:cstheme="minorHAnsi"/>
          <w:lang w:val="en-GB"/>
        </w:rPr>
        <w:t xml:space="preserve">: The area to be included in analyses depends upon the topic being </w:t>
      </w:r>
      <w:proofErr w:type="gramStart"/>
      <w:r>
        <w:rPr>
          <w:rFonts w:eastAsia="Calibri" w:cstheme="minorHAnsi"/>
          <w:lang w:val="en-GB"/>
        </w:rPr>
        <w:t>analysed;</w:t>
      </w:r>
      <w:proofErr w:type="gramEnd"/>
      <w:r>
        <w:rPr>
          <w:rFonts w:eastAsia="Calibri" w:cstheme="minorHAnsi"/>
          <w:lang w:val="en-GB"/>
        </w:rPr>
        <w:t xml:space="preserve"> e.g., agriculture behind the dikes, and tourism on Dutch islands is undertaken on areas outside the World Heritage property.</w:t>
      </w:r>
    </w:p>
    <w:p w14:paraId="09C3DCF2" w14:textId="77777777" w:rsidR="00C319F6" w:rsidRDefault="00C319F6" w:rsidP="00C319F6">
      <w:pPr>
        <w:pStyle w:val="ListParagraph"/>
        <w:numPr>
          <w:ilvl w:val="0"/>
          <w:numId w:val="6"/>
        </w:numPr>
        <w:tabs>
          <w:tab w:val="right" w:pos="7797"/>
          <w:tab w:val="right" w:pos="8222"/>
        </w:tabs>
        <w:spacing w:before="120" w:after="120"/>
        <w:rPr>
          <w:rFonts w:eastAsia="Calibri" w:cstheme="minorHAnsi"/>
          <w:lang w:val="en-GB"/>
        </w:rPr>
      </w:pPr>
      <w:r>
        <w:rPr>
          <w:rFonts w:eastAsia="Calibri" w:cstheme="minorHAnsi"/>
          <w:i/>
          <w:iCs/>
          <w:lang w:val="en-GB"/>
        </w:rPr>
        <w:t xml:space="preserve">Geographical diversity across the economic sectors: </w:t>
      </w:r>
      <w:r>
        <w:rPr>
          <w:rFonts w:eastAsia="Calibri" w:cstheme="minorHAnsi"/>
          <w:lang w:val="en-GB"/>
        </w:rPr>
        <w:t>as an example,</w:t>
      </w:r>
      <w:r>
        <w:rPr>
          <w:rFonts w:eastAsia="Calibri" w:cstheme="minorHAnsi"/>
          <w:i/>
          <w:iCs/>
          <w:lang w:val="en-GB"/>
        </w:rPr>
        <w:t xml:space="preserve"> </w:t>
      </w:r>
      <w:r>
        <w:rPr>
          <w:rFonts w:eastAsia="Calibri" w:cstheme="minorHAnsi"/>
          <w:lang w:val="en-GB"/>
        </w:rPr>
        <w:t>regulations for</w:t>
      </w:r>
      <w:r>
        <w:rPr>
          <w:rFonts w:eastAsia="Calibri" w:cstheme="minorHAnsi"/>
          <w:i/>
          <w:iCs/>
          <w:lang w:val="en-GB"/>
        </w:rPr>
        <w:t xml:space="preserve"> </w:t>
      </w:r>
      <w:r>
        <w:rPr>
          <w:rFonts w:eastAsia="Calibri" w:cstheme="minorHAnsi"/>
          <w:lang w:val="en-GB"/>
        </w:rPr>
        <w:t xml:space="preserve">fisheries differ over the three countries. Blue Mussels are the most intensely exploited shellfish in the Dutch and German </w:t>
      </w:r>
      <w:proofErr w:type="spellStart"/>
      <w:r>
        <w:rPr>
          <w:rFonts w:eastAsia="Calibri" w:cstheme="minorHAnsi"/>
          <w:lang w:val="en-GB"/>
        </w:rPr>
        <w:t>Wadden</w:t>
      </w:r>
      <w:proofErr w:type="spellEnd"/>
      <w:r>
        <w:rPr>
          <w:rFonts w:eastAsia="Calibri" w:cstheme="minorHAnsi"/>
          <w:lang w:val="en-GB"/>
        </w:rPr>
        <w:t xml:space="preserve"> Sea. This fishery is strongly regulated, and some areas are closed for fishing activities in each country. Denmark, in contrast, has banned shrimp and mussel fishery entirely.</w:t>
      </w:r>
    </w:p>
    <w:p w14:paraId="39FFE663" w14:textId="77777777" w:rsidR="00C319F6" w:rsidRDefault="00C319F6" w:rsidP="00C319F6">
      <w:pPr>
        <w:pStyle w:val="ListParagraph"/>
        <w:numPr>
          <w:ilvl w:val="0"/>
          <w:numId w:val="6"/>
        </w:numPr>
        <w:tabs>
          <w:tab w:val="right" w:pos="7797"/>
          <w:tab w:val="right" w:pos="8222"/>
        </w:tabs>
        <w:spacing w:before="120" w:after="120"/>
        <w:rPr>
          <w:rFonts w:eastAsia="Calibri" w:cstheme="minorHAnsi"/>
          <w:lang w:val="en-GB"/>
        </w:rPr>
      </w:pPr>
      <w:r>
        <w:rPr>
          <w:rFonts w:eastAsia="Calibri" w:cstheme="minorHAnsi"/>
          <w:i/>
          <w:iCs/>
          <w:lang w:val="en-GB"/>
        </w:rPr>
        <w:t>OUV reflects only natural values</w:t>
      </w:r>
      <w:r>
        <w:rPr>
          <w:rFonts w:eastAsia="Calibri" w:cstheme="minorHAnsi"/>
          <w:lang w:val="en-GB"/>
        </w:rPr>
        <w:t xml:space="preserve">: Properties can be inscribed as World Heritage for natural and/or cultural values. While cultural values are present, only natural values are recognised in the inscription. As the Phase 1 workshop focused on OUV and therefore impacts on the natural system, it did not generate information on climate impacts on other values. </w:t>
      </w:r>
    </w:p>
    <w:p w14:paraId="29363FD4" w14:textId="77777777" w:rsidR="00C319F6" w:rsidRDefault="00C319F6" w:rsidP="00C319F6">
      <w:pPr>
        <w:pStyle w:val="ListParagraph"/>
        <w:numPr>
          <w:ilvl w:val="0"/>
          <w:numId w:val="6"/>
        </w:numPr>
        <w:tabs>
          <w:tab w:val="right" w:pos="7797"/>
          <w:tab w:val="right" w:pos="8222"/>
        </w:tabs>
        <w:spacing w:before="120" w:after="120"/>
        <w:rPr>
          <w:rFonts w:eastAsia="Calibri" w:cstheme="minorHAnsi"/>
          <w:lang w:val="en-GB"/>
        </w:rPr>
      </w:pPr>
      <w:r>
        <w:rPr>
          <w:rFonts w:eastAsia="Calibri" w:cstheme="minorHAnsi"/>
          <w:i/>
          <w:iCs/>
          <w:lang w:val="en-GB"/>
        </w:rPr>
        <w:t>Economic sectors can influence values</w:t>
      </w:r>
      <w:r>
        <w:rPr>
          <w:rFonts w:eastAsia="Calibri" w:cstheme="minorHAnsi"/>
          <w:lang w:val="en-GB"/>
        </w:rPr>
        <w:t xml:space="preserve">: Economic sectors of the region can profit from the World Heritage status but may also have negative impacts on the values and attributes of OUV. Therefore, effective management of the property needs to ensure an ecosystem approach that integrates the management of protected areas with other key activities occurring in or adjacent to the property (Statement of OUV 2009). </w:t>
      </w:r>
    </w:p>
    <w:p w14:paraId="213B7605" w14:textId="77777777" w:rsidR="00C319F6" w:rsidRDefault="00C319F6" w:rsidP="00C319F6">
      <w:pPr>
        <w:tabs>
          <w:tab w:val="right" w:pos="7797"/>
          <w:tab w:val="right" w:pos="8222"/>
        </w:tabs>
        <w:spacing w:after="120"/>
        <w:rPr>
          <w:rFonts w:eastAsia="Calibri" w:cstheme="minorHAnsi"/>
          <w:lang w:val="en-AU"/>
        </w:rPr>
      </w:pPr>
    </w:p>
    <w:p w14:paraId="012B54AB" w14:textId="77777777" w:rsidR="00C319F6" w:rsidRDefault="00C319F6" w:rsidP="00C319F6">
      <w:pPr>
        <w:tabs>
          <w:tab w:val="right" w:pos="7797"/>
          <w:tab w:val="right" w:pos="8222"/>
        </w:tabs>
        <w:spacing w:after="120"/>
        <w:rPr>
          <w:rFonts w:eastAsia="Calibri" w:cstheme="minorHAnsi"/>
        </w:rPr>
      </w:pPr>
      <w:r>
        <w:rPr>
          <w:rFonts w:eastAsia="Calibri" w:cstheme="minorHAnsi"/>
        </w:rPr>
        <w:t xml:space="preserve">Together, these factors provide a highly complex back-drop for a singular analysis of the entire </w:t>
      </w:r>
      <w:proofErr w:type="spellStart"/>
      <w:r>
        <w:rPr>
          <w:rFonts w:eastAsia="Calibri" w:cstheme="minorHAnsi"/>
        </w:rPr>
        <w:t>Wadden</w:t>
      </w:r>
      <w:proofErr w:type="spellEnd"/>
      <w:r>
        <w:rPr>
          <w:rFonts w:eastAsia="Calibri" w:cstheme="minorHAnsi"/>
        </w:rPr>
        <w:t xml:space="preserve"> Sea property in terms of the economic, </w:t>
      </w:r>
      <w:proofErr w:type="gramStart"/>
      <w:r>
        <w:rPr>
          <w:rFonts w:eastAsia="Calibri" w:cstheme="minorHAnsi"/>
        </w:rPr>
        <w:t>social</w:t>
      </w:r>
      <w:proofErr w:type="gramEnd"/>
      <w:r>
        <w:rPr>
          <w:rFonts w:eastAsia="Calibri" w:cstheme="minorHAnsi"/>
        </w:rPr>
        <w:t xml:space="preserve"> and cultural aspects. Including participants with a broad range of expertise and diverse perspectives provided a means to encapsulate such complexity within the rapid analysis.</w:t>
      </w:r>
    </w:p>
    <w:p w14:paraId="765BD618" w14:textId="77777777" w:rsidR="00C319F6" w:rsidRDefault="00C319F6" w:rsidP="00C319F6">
      <w:pPr>
        <w:rPr>
          <w:rFonts w:eastAsia="Calibri" w:cstheme="minorHAnsi"/>
          <w:b/>
          <w:bCs/>
          <w:lang w:val="en-GB"/>
        </w:rPr>
      </w:pPr>
      <w:r>
        <w:rPr>
          <w:rFonts w:eastAsia="Calibri" w:cstheme="minorHAnsi"/>
          <w:b/>
          <w:bCs/>
          <w:lang w:val="en-GB"/>
        </w:rPr>
        <w:br w:type="page"/>
      </w:r>
    </w:p>
    <w:p w14:paraId="3C315CD8" w14:textId="77777777" w:rsidR="00C319F6" w:rsidRDefault="00C319F6" w:rsidP="00C319F6">
      <w:pPr>
        <w:tabs>
          <w:tab w:val="right" w:pos="7797"/>
          <w:tab w:val="right" w:pos="8222"/>
        </w:tabs>
        <w:spacing w:after="120"/>
        <w:ind w:left="425" w:hanging="425"/>
        <w:rPr>
          <w:rFonts w:eastAsia="Calibri" w:cstheme="minorHAnsi"/>
          <w:b/>
          <w:bCs/>
          <w:lang w:val="en-GB"/>
        </w:rPr>
      </w:pPr>
      <w:r>
        <w:rPr>
          <w:rFonts w:eastAsia="Calibri" w:cstheme="minorHAnsi"/>
          <w:b/>
          <w:bCs/>
          <w:lang w:val="en-GB"/>
        </w:rPr>
        <w:lastRenderedPageBreak/>
        <w:t xml:space="preserve">3. Economic, </w:t>
      </w:r>
      <w:proofErr w:type="gramStart"/>
      <w:r>
        <w:rPr>
          <w:rFonts w:eastAsia="Calibri" w:cstheme="minorHAnsi"/>
          <w:b/>
          <w:bCs/>
          <w:lang w:val="en-GB"/>
        </w:rPr>
        <w:t>social</w:t>
      </w:r>
      <w:proofErr w:type="gramEnd"/>
      <w:r>
        <w:rPr>
          <w:rFonts w:eastAsia="Calibri" w:cstheme="minorHAnsi"/>
          <w:b/>
          <w:bCs/>
          <w:lang w:val="en-GB"/>
        </w:rPr>
        <w:t xml:space="preserve"> and cultural aspects of the </w:t>
      </w:r>
      <w:proofErr w:type="spellStart"/>
      <w:r>
        <w:rPr>
          <w:rFonts w:eastAsia="Calibri" w:cstheme="minorHAnsi"/>
          <w:b/>
          <w:bCs/>
          <w:lang w:val="en-GB"/>
        </w:rPr>
        <w:t>Wadden</w:t>
      </w:r>
      <w:proofErr w:type="spellEnd"/>
      <w:r>
        <w:rPr>
          <w:rFonts w:eastAsia="Calibri" w:cstheme="minorHAnsi"/>
          <w:b/>
          <w:bCs/>
          <w:lang w:val="en-GB"/>
        </w:rPr>
        <w:t xml:space="preserve"> Sea property</w:t>
      </w:r>
      <w:r>
        <w:rPr>
          <w:rFonts w:eastAsia="Calibri" w:cstheme="minorHAnsi"/>
          <w:b/>
          <w:bCs/>
          <w:lang w:val="en-GB"/>
        </w:rPr>
        <w:tab/>
      </w:r>
    </w:p>
    <w:p w14:paraId="4CC38EBA" w14:textId="77777777" w:rsidR="00C319F6" w:rsidRDefault="00C319F6" w:rsidP="00C319F6">
      <w:pPr>
        <w:spacing w:after="120"/>
        <w:rPr>
          <w:rFonts w:eastAsia="Calibri" w:cstheme="minorBidi"/>
          <w:b/>
          <w:bCs/>
          <w:lang w:val="en-GB"/>
        </w:rPr>
      </w:pPr>
      <w:r>
        <w:t xml:space="preserve">To assess the Community Vulnerability, the CVI process considers economic, </w:t>
      </w:r>
      <w:proofErr w:type="gramStart"/>
      <w:r>
        <w:t>social</w:t>
      </w:r>
      <w:proofErr w:type="gramEnd"/>
      <w:r>
        <w:t xml:space="preserve"> and cultural aspects associated with the property. While information on the economic aspects is typically available, there is often less information available for a detailed analysis of social and cultural aspects. In the </w:t>
      </w:r>
      <w:proofErr w:type="spellStart"/>
      <w:r>
        <w:t>Wadden</w:t>
      </w:r>
      <w:proofErr w:type="spellEnd"/>
      <w:r>
        <w:t xml:space="preserve"> Sea, the social aspects (i.e., those involving interaction with the property) and cultural aspects (i.e., those more associated with peoples' emotive connections) of the region are often interlinked; however, there was limited information </w:t>
      </w:r>
      <w:proofErr w:type="gramStart"/>
      <w:r>
        <w:t>available</w:t>
      </w:r>
      <w:proofErr w:type="gramEnd"/>
      <w:r>
        <w:t xml:space="preserve"> and this information was variable across the region.</w:t>
      </w:r>
    </w:p>
    <w:p w14:paraId="0547619F" w14:textId="77777777" w:rsidR="00C319F6" w:rsidRDefault="00C319F6" w:rsidP="00C319F6">
      <w:pPr>
        <w:spacing w:after="120"/>
        <w:rPr>
          <w:rFonts w:eastAsia="Calibri"/>
          <w:b/>
          <w:bCs/>
          <w:lang w:val="en-GB"/>
        </w:rPr>
      </w:pPr>
      <w:r>
        <w:rPr>
          <w:rFonts w:eastAsia="Calibri"/>
          <w:b/>
          <w:bCs/>
          <w:lang w:val="en-GB"/>
        </w:rPr>
        <w:t xml:space="preserve">3.1 Economic aspects of the </w:t>
      </w:r>
      <w:proofErr w:type="spellStart"/>
      <w:r>
        <w:rPr>
          <w:rFonts w:eastAsia="Calibri"/>
          <w:b/>
          <w:bCs/>
          <w:lang w:val="en-GB"/>
        </w:rPr>
        <w:t>Wadden</w:t>
      </w:r>
      <w:proofErr w:type="spellEnd"/>
      <w:r>
        <w:rPr>
          <w:rFonts w:eastAsia="Calibri"/>
          <w:b/>
          <w:bCs/>
          <w:lang w:val="en-GB"/>
        </w:rPr>
        <w:t xml:space="preserve"> Sea</w:t>
      </w:r>
    </w:p>
    <w:p w14:paraId="1E78C164" w14:textId="77777777" w:rsidR="00C319F6" w:rsidRDefault="00C319F6" w:rsidP="00C319F6">
      <w:pPr>
        <w:tabs>
          <w:tab w:val="right" w:pos="7797"/>
          <w:tab w:val="right" w:pos="8222"/>
        </w:tabs>
        <w:rPr>
          <w:rFonts w:eastAsia="Calibri"/>
          <w:lang w:val="en-GB"/>
        </w:rPr>
      </w:pPr>
      <w:r>
        <w:rPr>
          <w:rFonts w:eastAsia="Calibri"/>
          <w:lang w:val="en-GB"/>
        </w:rPr>
        <w:t xml:space="preserve">Prior to this workshop, the decision was made that the six economic sectors shown below would be assessed as part of the Community Vulnerability for the </w:t>
      </w:r>
      <w:proofErr w:type="spellStart"/>
      <w:r>
        <w:rPr>
          <w:rFonts w:eastAsia="Calibri"/>
          <w:lang w:val="en-GB"/>
        </w:rPr>
        <w:t>Wadden</w:t>
      </w:r>
      <w:proofErr w:type="spellEnd"/>
      <w:r>
        <w:rPr>
          <w:rFonts w:eastAsia="Calibri"/>
          <w:lang w:val="en-GB"/>
        </w:rPr>
        <w:t xml:space="preserve"> Sea. These include five key topics (excluding Agriculture) selected for the single integrated management plan which is currently being developed to support the continuous improvement of coordinated management for the conservation of the transboundary </w:t>
      </w:r>
      <w:proofErr w:type="spellStart"/>
      <w:r>
        <w:rPr>
          <w:rFonts w:eastAsia="Calibri"/>
          <w:lang w:val="en-GB"/>
        </w:rPr>
        <w:t>Wadden</w:t>
      </w:r>
      <w:proofErr w:type="spellEnd"/>
      <w:r>
        <w:rPr>
          <w:rFonts w:eastAsia="Calibri"/>
          <w:lang w:val="en-GB"/>
        </w:rPr>
        <w:t xml:space="preserve"> Sea World Heritage site. The following summaries are derived from Quality Status Report thematic updates</w:t>
      </w:r>
      <w:r>
        <w:rPr>
          <w:rStyle w:val="FootnoteReference"/>
          <w:rFonts w:eastAsia="Calibri"/>
          <w:lang w:val="en-GB"/>
        </w:rPr>
        <w:footnoteReference w:id="5"/>
      </w:r>
      <w:r>
        <w:rPr>
          <w:rFonts w:eastAsia="Calibri"/>
          <w:lang w:val="en-GB"/>
        </w:rPr>
        <w:t>:</w:t>
      </w:r>
    </w:p>
    <w:p w14:paraId="199FEEC0" w14:textId="77777777" w:rsidR="00C319F6" w:rsidRDefault="00C319F6" w:rsidP="00C319F6">
      <w:pPr>
        <w:pStyle w:val="NormalWeb"/>
        <w:shd w:val="clear" w:color="auto" w:fill="FFFFFF" w:themeFill="background1"/>
        <w:tabs>
          <w:tab w:val="left" w:pos="1428"/>
        </w:tabs>
        <w:spacing w:before="120" w:beforeAutospacing="0" w:after="120" w:afterAutospacing="0"/>
        <w:ind w:left="426" w:hanging="426"/>
        <w:rPr>
          <w:rFonts w:eastAsia="Calibri" w:cstheme="minorBidi"/>
          <w:lang w:val="en-GB"/>
        </w:rPr>
      </w:pPr>
      <w:r>
        <w:rPr>
          <w:rFonts w:asciiTheme="minorHAnsi" w:eastAsiaTheme="minorEastAsia" w:hAnsiTheme="minorHAnsi" w:cstheme="minorBidi"/>
          <w:b/>
          <w:bCs/>
          <w:sz w:val="22"/>
          <w:szCs w:val="22"/>
          <w:lang w:eastAsia="en-US"/>
        </w:rPr>
        <w:t>Energy/infrastructure</w:t>
      </w:r>
      <w:r>
        <w:rPr>
          <w:rFonts w:asciiTheme="minorHAnsi" w:eastAsiaTheme="minorEastAsia" w:hAnsiTheme="minorHAnsi" w:cstheme="minorBidi"/>
          <w:sz w:val="22"/>
          <w:szCs w:val="22"/>
          <w:lang w:eastAsia="en-US"/>
        </w:rPr>
        <w:t xml:space="preserve"> (includes wind generation, marine generation, cables, bridges)</w:t>
      </w:r>
      <w:r>
        <w:t xml:space="preserve">: </w:t>
      </w:r>
      <w:r>
        <w:rPr>
          <w:rFonts w:asciiTheme="minorHAnsi" w:eastAsia="Calibri" w:hAnsiTheme="minorHAnsi" w:cstheme="minorBidi"/>
          <w:sz w:val="22"/>
          <w:szCs w:val="22"/>
          <w:lang w:val="en-GB" w:eastAsia="en-US"/>
        </w:rPr>
        <w:t xml:space="preserve">In the past, the extraction of gas (Dutch) and oil (German), and the consequent industrialisation at nearby ports, were key energy-related activities in the </w:t>
      </w:r>
      <w:proofErr w:type="spellStart"/>
      <w:r>
        <w:rPr>
          <w:rFonts w:asciiTheme="minorHAnsi" w:eastAsia="Calibri" w:hAnsiTheme="minorHAnsi" w:cstheme="minorBidi"/>
          <w:sz w:val="22"/>
          <w:szCs w:val="22"/>
          <w:lang w:val="en-GB" w:eastAsia="en-US"/>
        </w:rPr>
        <w:t>Wadden</w:t>
      </w:r>
      <w:proofErr w:type="spellEnd"/>
      <w:r>
        <w:rPr>
          <w:rFonts w:asciiTheme="minorHAnsi" w:eastAsia="Calibri" w:hAnsiTheme="minorHAnsi" w:cstheme="minorBidi"/>
          <w:sz w:val="22"/>
          <w:szCs w:val="22"/>
          <w:lang w:val="en-GB" w:eastAsia="en-US"/>
        </w:rPr>
        <w:t xml:space="preserve"> Sea region. While the Netherlands and Germany have made a clear commitment at the highest political level to not allow exploration or exploitation of oil and gas within the World Heritage property, some activities remain in the areas adjacent to the property. The </w:t>
      </w:r>
      <w:proofErr w:type="spellStart"/>
      <w:r>
        <w:rPr>
          <w:rFonts w:asciiTheme="minorHAnsi" w:eastAsia="Calibri" w:hAnsiTheme="minorHAnsi" w:cstheme="minorBidi"/>
          <w:sz w:val="22"/>
          <w:szCs w:val="22"/>
          <w:lang w:val="en-GB" w:eastAsia="en-US"/>
        </w:rPr>
        <w:t>Wadden</w:t>
      </w:r>
      <w:proofErr w:type="spellEnd"/>
      <w:r>
        <w:rPr>
          <w:rFonts w:asciiTheme="minorHAnsi" w:eastAsia="Calibri" w:hAnsiTheme="minorHAnsi" w:cstheme="minorBidi"/>
          <w:sz w:val="22"/>
          <w:szCs w:val="22"/>
          <w:lang w:val="en-GB" w:eastAsia="en-US"/>
        </w:rPr>
        <w:t xml:space="preserve"> Sea Conservation Area is excluded from wind farm development but the construction of wind farms in the adjacent sea and land areas has rapidly increased in past years and will continue to increase in the future to meet the energy transition goals; associated cable laying activities and cable connections to the mainland directly affect the </w:t>
      </w:r>
      <w:proofErr w:type="spellStart"/>
      <w:r>
        <w:rPr>
          <w:rFonts w:asciiTheme="minorHAnsi" w:eastAsia="Calibri" w:hAnsiTheme="minorHAnsi" w:cstheme="minorBidi"/>
          <w:sz w:val="22"/>
          <w:szCs w:val="22"/>
          <w:lang w:val="en-GB" w:eastAsia="en-US"/>
        </w:rPr>
        <w:t>Wadden</w:t>
      </w:r>
      <w:proofErr w:type="spellEnd"/>
      <w:r>
        <w:rPr>
          <w:rFonts w:asciiTheme="minorHAnsi" w:eastAsia="Calibri" w:hAnsiTheme="minorHAnsi" w:cstheme="minorBidi"/>
          <w:sz w:val="22"/>
          <w:szCs w:val="22"/>
          <w:lang w:val="en-GB" w:eastAsia="en-US"/>
        </w:rPr>
        <w:t xml:space="preserve"> Sea area.</w:t>
      </w:r>
    </w:p>
    <w:p w14:paraId="2796F1ED" w14:textId="77777777" w:rsidR="00C319F6" w:rsidRDefault="00C319F6" w:rsidP="00C319F6">
      <w:pPr>
        <w:tabs>
          <w:tab w:val="right" w:pos="1593"/>
        </w:tabs>
        <w:spacing w:after="120"/>
        <w:ind w:left="426" w:hanging="426"/>
        <w:rPr>
          <w:rFonts w:eastAsia="Calibri" w:cstheme="minorBidi"/>
          <w:lang w:val="en-GB"/>
        </w:rPr>
      </w:pPr>
      <w:r>
        <w:rPr>
          <w:b/>
          <w:bCs/>
        </w:rPr>
        <w:t>Shipping/</w:t>
      </w:r>
      <w:proofErr w:type="spellStart"/>
      <w:r>
        <w:rPr>
          <w:b/>
          <w:bCs/>
        </w:rPr>
        <w:t>harbours</w:t>
      </w:r>
      <w:proofErr w:type="spellEnd"/>
      <w:r>
        <w:t xml:space="preserve"> (includes cargo shipping, person shipping): </w:t>
      </w:r>
      <w:r>
        <w:rPr>
          <w:rFonts w:eastAsia="Calibri"/>
          <w:lang w:val="en-GB"/>
        </w:rPr>
        <w:t xml:space="preserve">The </w:t>
      </w:r>
      <w:proofErr w:type="spellStart"/>
      <w:r>
        <w:rPr>
          <w:rFonts w:eastAsia="Calibri"/>
          <w:lang w:val="en-GB"/>
        </w:rPr>
        <w:t>Wadden</w:t>
      </w:r>
      <w:proofErr w:type="spellEnd"/>
      <w:r>
        <w:rPr>
          <w:rFonts w:eastAsia="Calibri"/>
          <w:lang w:val="en-GB"/>
        </w:rPr>
        <w:t xml:space="preserve"> Sea is adjacent to some of the busiest shipping routes in the world. Within and close to the </w:t>
      </w:r>
      <w:proofErr w:type="spellStart"/>
      <w:r>
        <w:rPr>
          <w:rFonts w:eastAsia="Calibri"/>
          <w:lang w:val="en-GB"/>
        </w:rPr>
        <w:t>Wadden</w:t>
      </w:r>
      <w:proofErr w:type="spellEnd"/>
      <w:r>
        <w:rPr>
          <w:rFonts w:eastAsia="Calibri"/>
          <w:lang w:val="en-GB"/>
        </w:rPr>
        <w:t xml:space="preserve"> Sea, are some of northern Europe’s largest ports, which are of high economic importance for the region as well as internationally significant. Given the area’s ecological importance, the </w:t>
      </w:r>
      <w:proofErr w:type="spellStart"/>
      <w:r>
        <w:rPr>
          <w:rFonts w:eastAsia="Calibri"/>
          <w:lang w:val="en-GB"/>
        </w:rPr>
        <w:t>Wadden</w:t>
      </w:r>
      <w:proofErr w:type="spellEnd"/>
      <w:r>
        <w:rPr>
          <w:rFonts w:eastAsia="Calibri"/>
          <w:lang w:val="en-GB"/>
        </w:rPr>
        <w:t xml:space="preserve"> Sea was designated as a Particular Sensitive Sea Area (PSSA) in 2002, enabling the contiguous states to adopt measures intended to reduce the impacts of shipping activities (e.g., </w:t>
      </w:r>
      <w:r>
        <w:t>navigation control including Vessel Traffic Management System, VTMS; Traffic Separation Scheme, TSS).</w:t>
      </w:r>
    </w:p>
    <w:p w14:paraId="64CBD116" w14:textId="77777777" w:rsidR="00C319F6" w:rsidRDefault="00C319F6" w:rsidP="00C319F6">
      <w:pPr>
        <w:tabs>
          <w:tab w:val="right" w:pos="1428"/>
        </w:tabs>
        <w:ind w:left="426" w:hanging="426"/>
        <w:rPr>
          <w:rFonts w:eastAsiaTheme="minorHAnsi"/>
          <w:lang w:val="en-AU"/>
        </w:rPr>
      </w:pPr>
      <w:r>
        <w:rPr>
          <w:b/>
          <w:bCs/>
        </w:rPr>
        <w:t xml:space="preserve">Agriculture </w:t>
      </w:r>
      <w:r>
        <w:t xml:space="preserve">(includes grazing, cropping, cultivation): Traditionally, the </w:t>
      </w:r>
      <w:proofErr w:type="spellStart"/>
      <w:r>
        <w:t>Wadden</w:t>
      </w:r>
      <w:proofErr w:type="spellEnd"/>
      <w:r>
        <w:t xml:space="preserve"> Sea region has been an important agricultural area (both pastoral and arable) and has undergone substantial changes over the last 100 years. Technological advances (e.g., use of machinery, artificial fertilizers, pesticides) have provided economic benefits, but also led to increased pressures (e.g., invasive species, disease, algal blooms).</w:t>
      </w:r>
    </w:p>
    <w:p w14:paraId="7A211779" w14:textId="77777777" w:rsidR="00C319F6" w:rsidRDefault="00C319F6" w:rsidP="00C319F6">
      <w:pPr>
        <w:tabs>
          <w:tab w:val="right" w:pos="1428"/>
        </w:tabs>
        <w:ind w:left="426" w:hanging="426"/>
      </w:pPr>
      <w:r>
        <w:rPr>
          <w:b/>
          <w:bCs/>
        </w:rPr>
        <w:t xml:space="preserve">Coastal Protection </w:t>
      </w:r>
      <w:r>
        <w:t xml:space="preserve">(includes dykes, sand nourishment, site hardening, planning): </w:t>
      </w:r>
      <w:r>
        <w:rPr>
          <w:rFonts w:eastAsia="Calibri"/>
          <w:lang w:val="en-GB"/>
        </w:rPr>
        <w:t xml:space="preserve">Coastal flooding and coastal erosion have always threatened inhabitants of the region and their assets. About 3.5 million inhabitants live in the </w:t>
      </w:r>
      <w:proofErr w:type="spellStart"/>
      <w:r>
        <w:rPr>
          <w:rFonts w:eastAsia="Calibri"/>
          <w:lang w:val="en-GB"/>
        </w:rPr>
        <w:t>Wadden</w:t>
      </w:r>
      <w:proofErr w:type="spellEnd"/>
      <w:r>
        <w:rPr>
          <w:rFonts w:eastAsia="Calibri"/>
          <w:lang w:val="en-GB"/>
        </w:rPr>
        <w:t xml:space="preserve"> Sea region and are therefore dependent upon effective and reliable coastal protection and management (CPSL 2010). Dykes, causeways, and coastal protection works (e.g., groins) have been built to protect the hinterland from flooding and to stop coastal erosion. Over time, increased knowledge has improved coastal protection techniques. Today, nature-based solutions are considered for the islands, such as sand nourishment to prevent coastal erosion.</w:t>
      </w:r>
    </w:p>
    <w:p w14:paraId="628E7F08" w14:textId="77777777" w:rsidR="00C319F6" w:rsidRDefault="00C319F6" w:rsidP="00C319F6">
      <w:pPr>
        <w:tabs>
          <w:tab w:val="right" w:pos="1428"/>
        </w:tabs>
        <w:ind w:left="426" w:hanging="426"/>
        <w:rPr>
          <w:rFonts w:eastAsia="Calibri" w:cstheme="minorHAnsi"/>
          <w:lang w:val="en-GB"/>
        </w:rPr>
      </w:pPr>
      <w:r>
        <w:rPr>
          <w:b/>
          <w:bCs/>
        </w:rPr>
        <w:lastRenderedPageBreak/>
        <w:t xml:space="preserve">Fisheries </w:t>
      </w:r>
      <w:r>
        <w:t>(includes shrimp, mussel and other fisheries and aquaculture)</w:t>
      </w:r>
      <w:r>
        <w:rPr>
          <w:b/>
          <w:bCs/>
        </w:rPr>
        <w:t>:</w:t>
      </w:r>
      <w:r>
        <w:rPr>
          <w:rFonts w:eastAsia="Calibri" w:cstheme="minorHAnsi"/>
          <w:lang w:val="en-GB"/>
        </w:rPr>
        <w:t xml:space="preserve"> The area’s economically most important fisheries are for the North Sea brown shrimp (</w:t>
      </w:r>
      <w:proofErr w:type="spellStart"/>
      <w:r>
        <w:rPr>
          <w:rFonts w:eastAsia="Calibri" w:cstheme="minorHAnsi"/>
          <w:i/>
          <w:iCs/>
          <w:lang w:val="en-GB"/>
        </w:rPr>
        <w:t>Crangon</w:t>
      </w:r>
      <w:proofErr w:type="spellEnd"/>
      <w:r>
        <w:rPr>
          <w:rFonts w:eastAsia="Calibri" w:cstheme="minorHAnsi"/>
          <w:i/>
          <w:iCs/>
          <w:lang w:val="en-GB"/>
        </w:rPr>
        <w:t xml:space="preserve"> </w:t>
      </w:r>
      <w:proofErr w:type="spellStart"/>
      <w:r>
        <w:rPr>
          <w:rFonts w:eastAsia="Calibri" w:cstheme="minorHAnsi"/>
          <w:i/>
          <w:iCs/>
          <w:lang w:val="en-GB"/>
        </w:rPr>
        <w:t>crangon</w:t>
      </w:r>
      <w:proofErr w:type="spellEnd"/>
      <w:r>
        <w:rPr>
          <w:rFonts w:eastAsia="Calibri" w:cstheme="minorHAnsi"/>
          <w:lang w:val="en-GB"/>
        </w:rPr>
        <w:t>) and, with strong regulation, for blue mussels (</w:t>
      </w:r>
      <w:r>
        <w:rPr>
          <w:rFonts w:eastAsia="Calibri" w:cstheme="minorHAnsi"/>
          <w:i/>
          <w:iCs/>
          <w:lang w:val="en-GB"/>
        </w:rPr>
        <w:t>Mytilus edulis</w:t>
      </w:r>
      <w:r>
        <w:rPr>
          <w:rFonts w:eastAsia="Calibri" w:cstheme="minorHAnsi"/>
          <w:lang w:val="en-GB"/>
        </w:rPr>
        <w:t>). Fishing along the coast is gradually being supplanted by tourism and nature conservation, and conservation efforts have recovered some formerly exploited marine species (</w:t>
      </w:r>
      <w:proofErr w:type="spellStart"/>
      <w:r>
        <w:rPr>
          <w:rFonts w:eastAsia="Calibri" w:cstheme="minorHAnsi"/>
          <w:lang w:val="en-GB"/>
        </w:rPr>
        <w:t>Lotze</w:t>
      </w:r>
      <w:proofErr w:type="spellEnd"/>
      <w:r>
        <w:rPr>
          <w:rFonts w:eastAsia="Calibri" w:cstheme="minorHAnsi"/>
          <w:lang w:val="en-GB"/>
        </w:rPr>
        <w:t xml:space="preserve"> 2007). Aquaculture activities in Netherlands and Germany focus on blue mussel cultivation on bottom culture plots and seed mussel collection. </w:t>
      </w:r>
    </w:p>
    <w:p w14:paraId="0FAC3C56" w14:textId="77777777" w:rsidR="00C319F6" w:rsidRDefault="00C319F6" w:rsidP="00C319F6">
      <w:pPr>
        <w:tabs>
          <w:tab w:val="right" w:pos="1593"/>
        </w:tabs>
        <w:spacing w:after="120"/>
        <w:ind w:left="426" w:hanging="426"/>
        <w:rPr>
          <w:rFonts w:eastAsiaTheme="minorHAnsi" w:cstheme="minorBidi"/>
          <w:lang w:val="en-AU"/>
        </w:rPr>
      </w:pPr>
      <w:r>
        <w:rPr>
          <w:b/>
          <w:bCs/>
        </w:rPr>
        <w:t>Tourism</w:t>
      </w:r>
      <w:r>
        <w:t xml:space="preserve"> (includes guided tours, accommodation, day visits)</w:t>
      </w:r>
      <w:r>
        <w:rPr>
          <w:b/>
          <w:bCs/>
        </w:rPr>
        <w:t xml:space="preserve">:  </w:t>
      </w:r>
      <w:r>
        <w:rPr>
          <w:rFonts w:eastAsia="Calibri" w:cstheme="minorHAnsi"/>
          <w:lang w:val="en-GB"/>
        </w:rPr>
        <w:t xml:space="preserve">The </w:t>
      </w:r>
      <w:proofErr w:type="spellStart"/>
      <w:r>
        <w:rPr>
          <w:rFonts w:eastAsia="Calibri" w:cstheme="minorHAnsi"/>
          <w:lang w:val="en-GB"/>
        </w:rPr>
        <w:t>Wadden</w:t>
      </w:r>
      <w:proofErr w:type="spellEnd"/>
      <w:r>
        <w:rPr>
          <w:rFonts w:eastAsia="Calibri" w:cstheme="minorHAnsi"/>
          <w:lang w:val="en-GB"/>
        </w:rPr>
        <w:t xml:space="preserve"> Sea is one of the most popular tourism and recreation destinations in northern Europe, based </w:t>
      </w:r>
      <w:r>
        <w:t>largely on the lure of the coast, the maritime heritage of the area and the rural landscape</w:t>
      </w:r>
      <w:r>
        <w:rPr>
          <w:rFonts w:eastAsia="Calibri" w:cstheme="minorHAnsi"/>
          <w:lang w:val="en-GB"/>
        </w:rPr>
        <w:t xml:space="preserve">. Tourism at the coastline is a highly developed economic sector and a major pillar for the region. Millions of day visitors and overnight guests every year contribute to the economic stability of the area. Cultural tourism/heritage tourism are far less in economic terms, but nevertheless both markets are growing. For remote communities, especially on the islands in the </w:t>
      </w:r>
      <w:proofErr w:type="spellStart"/>
      <w:r>
        <w:rPr>
          <w:rFonts w:eastAsia="Calibri" w:cstheme="minorHAnsi"/>
          <w:lang w:val="en-GB"/>
        </w:rPr>
        <w:t>Wadden</w:t>
      </w:r>
      <w:proofErr w:type="spellEnd"/>
      <w:r>
        <w:rPr>
          <w:rFonts w:eastAsia="Calibri" w:cstheme="minorHAnsi"/>
          <w:lang w:val="en-GB"/>
        </w:rPr>
        <w:t xml:space="preserve"> Sea, tourism is an important economic lifeline. Most</w:t>
      </w:r>
      <w:r>
        <w:t xml:space="preserve"> communities are committed to maintain nature-based quality tourism instead of intensive massive tourism development.</w:t>
      </w:r>
    </w:p>
    <w:p w14:paraId="5D936E55" w14:textId="77777777" w:rsidR="00C319F6" w:rsidRDefault="00C319F6" w:rsidP="00C319F6">
      <w:pPr>
        <w:tabs>
          <w:tab w:val="right" w:pos="7797"/>
          <w:tab w:val="right" w:pos="8222"/>
        </w:tabs>
        <w:spacing w:after="120"/>
        <w:rPr>
          <w:rFonts w:eastAsia="Calibri" w:cstheme="minorHAnsi"/>
          <w:lang w:val="en-GB"/>
        </w:rPr>
      </w:pPr>
      <w:r>
        <w:rPr>
          <w:rFonts w:eastAsia="Calibri" w:cstheme="minorHAnsi"/>
          <w:lang w:val="en-GB"/>
        </w:rPr>
        <w:t xml:space="preserve">Each of the above sectors </w:t>
      </w:r>
      <w:r>
        <w:t xml:space="preserve">have considerable economic significance for the </w:t>
      </w:r>
      <w:proofErr w:type="spellStart"/>
      <w:r>
        <w:t>Wadden</w:t>
      </w:r>
      <w:proofErr w:type="spellEnd"/>
      <w:r>
        <w:t xml:space="preserve"> Sea region</w:t>
      </w:r>
      <w:r>
        <w:rPr>
          <w:rFonts w:eastAsia="Calibri" w:cstheme="minorHAnsi"/>
          <w:lang w:val="en-GB"/>
        </w:rPr>
        <w:t xml:space="preserve">. To varying degrees, each of these sectors depend upon, or impact upon, the values which are also significant for the </w:t>
      </w:r>
      <w:proofErr w:type="spellStart"/>
      <w:r>
        <w:rPr>
          <w:rFonts w:eastAsia="Calibri" w:cstheme="minorHAnsi"/>
          <w:lang w:val="en-GB"/>
        </w:rPr>
        <w:t>Wadden</w:t>
      </w:r>
      <w:proofErr w:type="spellEnd"/>
      <w:r>
        <w:rPr>
          <w:rFonts w:eastAsia="Calibri" w:cstheme="minorHAnsi"/>
          <w:lang w:val="en-GB"/>
        </w:rPr>
        <w:t xml:space="preserve"> Sea World Heritage property. This Community Vulnerability assessment was not about the extent to which the sectors themselves were being influenced by climate change, but rather how changes in the World Heritage values because of climate change would impact these sectors.</w:t>
      </w:r>
    </w:p>
    <w:p w14:paraId="7BFC8A77" w14:textId="77777777" w:rsidR="00C319F6" w:rsidRDefault="00C319F6" w:rsidP="00C319F6">
      <w:pPr>
        <w:tabs>
          <w:tab w:val="right" w:pos="7797"/>
          <w:tab w:val="right" w:pos="8222"/>
        </w:tabs>
        <w:spacing w:after="120"/>
        <w:rPr>
          <w:rFonts w:eastAsiaTheme="minorHAnsi" w:cstheme="minorBidi"/>
          <w:lang w:val="en-AU"/>
        </w:rPr>
      </w:pPr>
      <w:r>
        <w:t xml:space="preserve">Within the constraints of suitable protection and natural development of the </w:t>
      </w:r>
      <w:proofErr w:type="spellStart"/>
      <w:r>
        <w:t>Wadden</w:t>
      </w:r>
      <w:proofErr w:type="spellEnd"/>
      <w:r>
        <w:t xml:space="preserve"> Sea, economic activities and development remain essential, and sustainable human uses will continue. They must be continuously balanced in a harmonious relationship between the needs of society and ecological integrity, and therefore are guided by stakeholder fora and organizations, e.g., the </w:t>
      </w:r>
      <w:proofErr w:type="spellStart"/>
      <w:r>
        <w:t>Wadden</w:t>
      </w:r>
      <w:proofErr w:type="spellEnd"/>
      <w:r>
        <w:t xml:space="preserve"> Sea Forum. Given the significance of the values of the </w:t>
      </w:r>
      <w:proofErr w:type="spellStart"/>
      <w:r>
        <w:t>Wadden</w:t>
      </w:r>
      <w:proofErr w:type="spellEnd"/>
      <w:r>
        <w:t xml:space="preserve"> Sea, these sectors all need part of an integrated approach to planning and conservation at national, regional, and local levels.</w:t>
      </w:r>
    </w:p>
    <w:p w14:paraId="22590466" w14:textId="77777777" w:rsidR="00C319F6" w:rsidRDefault="00C319F6" w:rsidP="00C319F6">
      <w:pPr>
        <w:tabs>
          <w:tab w:val="right" w:pos="7797"/>
          <w:tab w:val="right" w:pos="8222"/>
        </w:tabs>
        <w:spacing w:after="120"/>
        <w:rPr>
          <w:rFonts w:eastAsia="Calibri" w:cstheme="minorHAnsi"/>
          <w:lang w:val="en-GB"/>
        </w:rPr>
      </w:pPr>
    </w:p>
    <w:p w14:paraId="4C0A789F" w14:textId="77777777" w:rsidR="00C319F6" w:rsidRDefault="00C319F6" w:rsidP="00C319F6">
      <w:pPr>
        <w:spacing w:after="120"/>
        <w:jc w:val="both"/>
        <w:rPr>
          <w:rFonts w:eastAsia="Calibri" w:cstheme="minorHAnsi"/>
          <w:lang w:val="en-GB"/>
        </w:rPr>
      </w:pPr>
      <w:r>
        <w:rPr>
          <w:rFonts w:eastAsia="Calibri" w:cstheme="minorHAnsi"/>
          <w:b/>
          <w:bCs/>
          <w:lang w:val="en-GB"/>
        </w:rPr>
        <w:t xml:space="preserve">3.2 Social aspects of the </w:t>
      </w:r>
      <w:proofErr w:type="spellStart"/>
      <w:r>
        <w:rPr>
          <w:rFonts w:eastAsia="Calibri" w:cstheme="minorHAnsi"/>
          <w:b/>
          <w:bCs/>
          <w:lang w:val="en-GB"/>
        </w:rPr>
        <w:t>Wadden</w:t>
      </w:r>
      <w:proofErr w:type="spellEnd"/>
      <w:r>
        <w:rPr>
          <w:rFonts w:eastAsia="Calibri" w:cstheme="minorHAnsi"/>
          <w:b/>
          <w:bCs/>
          <w:lang w:val="en-GB"/>
        </w:rPr>
        <w:t xml:space="preserve"> Sea</w:t>
      </w:r>
    </w:p>
    <w:p w14:paraId="48C2551C" w14:textId="77777777" w:rsidR="00C319F6" w:rsidRDefault="00C319F6" w:rsidP="00C319F6">
      <w:pPr>
        <w:spacing w:after="120"/>
        <w:rPr>
          <w:rFonts w:eastAsiaTheme="minorHAnsi" w:cstheme="minorBidi"/>
          <w:lang w:val="en-AU"/>
        </w:rPr>
      </w:pPr>
      <w:r>
        <w:t xml:space="preserve">In an historical sense, </w:t>
      </w:r>
      <w:proofErr w:type="gramStart"/>
      <w:r>
        <w:t>the majority of</w:t>
      </w:r>
      <w:proofErr w:type="gramEnd"/>
      <w:r>
        <w:t xml:space="preserve"> local residents are designated as Frisian</w:t>
      </w:r>
      <w:r>
        <w:rPr>
          <w:rStyle w:val="FootnoteReference"/>
        </w:rPr>
        <w:footnoteReference w:id="6"/>
      </w:r>
      <w:r>
        <w:t xml:space="preserve">. The German part of the </w:t>
      </w:r>
      <w:proofErr w:type="spellStart"/>
      <w:r>
        <w:t>Wadden</w:t>
      </w:r>
      <w:proofErr w:type="spellEnd"/>
      <w:r>
        <w:t xml:space="preserve"> Sea region houses 53% of the population, whilst 37% live within the Netherlands and 10% in the Danish part. One feature that distinguishes the </w:t>
      </w:r>
      <w:proofErr w:type="spellStart"/>
      <w:r>
        <w:t>Wadden</w:t>
      </w:r>
      <w:proofErr w:type="spellEnd"/>
      <w:r>
        <w:t xml:space="preserve"> Sea inhabitants from their inland counterparts, is the ingrained, secular agrarian-maritime character of the </w:t>
      </w:r>
      <w:proofErr w:type="gramStart"/>
      <w:r>
        <w:t>region</w:t>
      </w:r>
      <w:proofErr w:type="gramEnd"/>
      <w:r>
        <w:t xml:space="preserve"> which is in clear distinction to its counterpart, the hinterland (see </w:t>
      </w:r>
      <w:r>
        <w:rPr>
          <w:rStyle w:val="FootnoteReference"/>
        </w:rPr>
        <w:footnoteReference w:id="7"/>
      </w:r>
      <w:r>
        <w:t xml:space="preserve">). The inhabitants of the </w:t>
      </w:r>
      <w:proofErr w:type="spellStart"/>
      <w:r>
        <w:t>Wadden</w:t>
      </w:r>
      <w:proofErr w:type="spellEnd"/>
      <w:r>
        <w:t xml:space="preserve"> Sea region also have generally more territory at their disposal than their counterparts in Denmark, Germany, and the Netherlands</w:t>
      </w:r>
      <w:r>
        <w:rPr>
          <w:vertAlign w:val="superscript"/>
        </w:rPr>
        <w:t>7</w:t>
      </w:r>
      <w:r>
        <w:t>.</w:t>
      </w:r>
    </w:p>
    <w:p w14:paraId="6247FBD8" w14:textId="77777777" w:rsidR="00C319F6" w:rsidRDefault="00C319F6" w:rsidP="00C319F6">
      <w:pPr>
        <w:spacing w:after="120"/>
      </w:pPr>
      <w:r>
        <w:t xml:space="preserve">Demographic and economic contraction, along with social decline, form potential threats for the resident population to continue to identify with the goals of the </w:t>
      </w:r>
      <w:proofErr w:type="spellStart"/>
      <w:r>
        <w:t>Wadden</w:t>
      </w:r>
      <w:proofErr w:type="spellEnd"/>
      <w:r>
        <w:t xml:space="preserve"> Sea World Heritage property. The ongoing gentrification</w:t>
      </w:r>
      <w:r>
        <w:rPr>
          <w:rStyle w:val="FootnoteReference"/>
        </w:rPr>
        <w:footnoteReference w:id="8"/>
      </w:r>
      <w:r>
        <w:t xml:space="preserve"> of the islands constitutes another potentially threatening development to both islanders and tourists. </w:t>
      </w:r>
    </w:p>
    <w:p w14:paraId="7E958427" w14:textId="77777777" w:rsidR="00C319F6" w:rsidRDefault="00C319F6" w:rsidP="00C319F6">
      <w:pPr>
        <w:spacing w:after="120"/>
      </w:pPr>
      <w:r>
        <w:lastRenderedPageBreak/>
        <w:t xml:space="preserve">Climate change is a threat and a challenge to both social and cultural aspects of the </w:t>
      </w:r>
      <w:proofErr w:type="spellStart"/>
      <w:r>
        <w:t>Wadden</w:t>
      </w:r>
      <w:proofErr w:type="spellEnd"/>
      <w:r>
        <w:t xml:space="preserve"> Sea region, including irregular precipitation, higher sea-level and increased storm surge negatively affecting freshwater availability and the use of coastal areas. Depending on the type of threat, impacts can be interpreted differently by different groups. For example, while the reinforcement of dykes now meets little resistance from local populations, dynamic coastal management encounters varying degrees of opposition.</w:t>
      </w:r>
    </w:p>
    <w:p w14:paraId="48FBC195" w14:textId="77777777" w:rsidR="00C319F6" w:rsidRDefault="00C319F6" w:rsidP="00C319F6">
      <w:pPr>
        <w:spacing w:after="120"/>
      </w:pPr>
    </w:p>
    <w:p w14:paraId="7D3E3CE1" w14:textId="77777777" w:rsidR="00C319F6" w:rsidRDefault="00C319F6" w:rsidP="00C319F6">
      <w:pPr>
        <w:spacing w:after="120"/>
        <w:jc w:val="both"/>
        <w:rPr>
          <w:rFonts w:eastAsia="Calibri" w:cstheme="minorHAnsi"/>
          <w:b/>
          <w:bCs/>
          <w:lang w:val="en-GB"/>
        </w:rPr>
      </w:pPr>
      <w:r>
        <w:rPr>
          <w:rFonts w:eastAsia="Calibri" w:cstheme="minorHAnsi"/>
          <w:b/>
          <w:bCs/>
          <w:lang w:val="en-GB"/>
        </w:rPr>
        <w:t xml:space="preserve">3.3 Cultural aspects of the </w:t>
      </w:r>
      <w:proofErr w:type="spellStart"/>
      <w:r>
        <w:rPr>
          <w:rFonts w:eastAsia="Calibri" w:cstheme="minorHAnsi"/>
          <w:b/>
          <w:bCs/>
          <w:lang w:val="en-GB"/>
        </w:rPr>
        <w:t>Wadden</w:t>
      </w:r>
      <w:proofErr w:type="spellEnd"/>
      <w:r>
        <w:rPr>
          <w:rFonts w:eastAsia="Calibri" w:cstheme="minorHAnsi"/>
          <w:b/>
          <w:bCs/>
          <w:lang w:val="en-GB"/>
        </w:rPr>
        <w:t xml:space="preserve"> Sea</w:t>
      </w:r>
      <w:r>
        <w:rPr>
          <w:rFonts w:eastAsia="Calibri" w:cstheme="minorHAnsi"/>
          <w:b/>
          <w:bCs/>
          <w:lang w:val="en-GB"/>
        </w:rPr>
        <w:tab/>
      </w:r>
    </w:p>
    <w:p w14:paraId="57B27614" w14:textId="77777777" w:rsidR="00C319F6" w:rsidRDefault="00C319F6" w:rsidP="00C319F6">
      <w:pPr>
        <w:spacing w:after="120"/>
        <w:rPr>
          <w:rFonts w:eastAsiaTheme="minorHAnsi" w:cstheme="minorBidi"/>
          <w:lang w:val="en-AU"/>
        </w:rPr>
      </w:pPr>
      <w:r>
        <w:t xml:space="preserve">There is hardly a part of Europe where humans have had such a profound and long-lasting influence on the land, and particularly the coastal areas, resulting in a very strong connection between some inhabitants and the physical environment. The rich cultural heritage of the </w:t>
      </w:r>
      <w:proofErr w:type="spellStart"/>
      <w:r>
        <w:t>Wadden</w:t>
      </w:r>
      <w:proofErr w:type="spellEnd"/>
      <w:r>
        <w:t xml:space="preserve"> Sea provides evidence of centuries of interaction between humans and nature. Residents express themselves using cultural concepts such as a strong attachment to the natural environment, individualism, self-reliance, the love of freedom, an aversion to interference from elsewhere, and an egalitarian mind-set (see </w:t>
      </w:r>
      <w:r>
        <w:rPr>
          <w:rStyle w:val="FootnoteReference"/>
        </w:rPr>
        <w:footnoteReference w:id="9"/>
      </w:r>
      <w:r>
        <w:t xml:space="preserve">). As a result, every action aimed at the protection and development of the </w:t>
      </w:r>
      <w:proofErr w:type="spellStart"/>
      <w:r>
        <w:t>Wadden</w:t>
      </w:r>
      <w:proofErr w:type="spellEnd"/>
      <w:r>
        <w:t xml:space="preserve"> Sea area, whether </w:t>
      </w:r>
      <w:proofErr w:type="gramStart"/>
      <w:r>
        <w:t>in regard to</w:t>
      </w:r>
      <w:proofErr w:type="gramEnd"/>
      <w:r>
        <w:t xml:space="preserve"> World Heritage or otherwise, needs to take these human factors into consideration. Consideration of the significant natural values of the </w:t>
      </w:r>
      <w:proofErr w:type="spellStart"/>
      <w:r>
        <w:t>Wadden</w:t>
      </w:r>
      <w:proofErr w:type="spellEnd"/>
      <w:r>
        <w:t xml:space="preserve"> Sea, along with the integration of the natural and cultural landscape, are therefore fundamental prerequisites for the future of the </w:t>
      </w:r>
      <w:proofErr w:type="spellStart"/>
      <w:r>
        <w:t>Wadden</w:t>
      </w:r>
      <w:proofErr w:type="spellEnd"/>
      <w:r>
        <w:t xml:space="preserve"> Sea region.</w:t>
      </w:r>
    </w:p>
    <w:p w14:paraId="7468BE4B" w14:textId="77777777" w:rsidR="00C319F6" w:rsidRDefault="00C319F6" w:rsidP="00C319F6">
      <w:pPr>
        <w:tabs>
          <w:tab w:val="right" w:pos="7797"/>
          <w:tab w:val="right" w:pos="8222"/>
        </w:tabs>
        <w:spacing w:after="120"/>
        <w:rPr>
          <w:rFonts w:eastAsia="Calibri"/>
          <w:lang w:val="en-GB"/>
        </w:rPr>
      </w:pPr>
      <w:r>
        <w:t xml:space="preserve">In the past, the coastal and rural landscapes were dominant and traditional activities (primarily agriculture and fishing) were the principal sectors. The manifest expression of the </w:t>
      </w:r>
      <w:proofErr w:type="spellStart"/>
      <w:r>
        <w:t>Wadden</w:t>
      </w:r>
      <w:proofErr w:type="spellEnd"/>
      <w:r>
        <w:t xml:space="preserve"> cultural landscape was found in its visible elements that traditionally dominated the landscape, (e.g., churches, farmhouses, traditional windmills, ditches, and dykes). Today, tourism has become one of the most prominent sectors, and modern industry has become dominant along many parts of the </w:t>
      </w:r>
      <w:proofErr w:type="spellStart"/>
      <w:r>
        <w:t>Wadden</w:t>
      </w:r>
      <w:proofErr w:type="spellEnd"/>
      <w:r>
        <w:t xml:space="preserve"> Sea coast. Refineries, shipyards, chemical plants, incineration plants, power stations, container terminals, tall chimneys and storage sheds dominate the horizon in and around many coastal areas. Together with modern wind farms and the increase in high-rise buildings (e.g., flats, apartments, hotels), such infrastructure has a visual and physical impact on the natural and cultural environment, not only by day, but also by night (e.g., light pollution). </w:t>
      </w:r>
      <w:r>
        <w:rPr>
          <w:rFonts w:eastAsia="Calibri"/>
          <w:lang w:val="en-GB"/>
        </w:rPr>
        <w:t xml:space="preserve">In the open cultural landscape of the </w:t>
      </w:r>
      <w:proofErr w:type="spellStart"/>
      <w:r>
        <w:rPr>
          <w:rFonts w:eastAsia="Calibri"/>
          <w:lang w:val="en-GB"/>
        </w:rPr>
        <w:t>Wadden</w:t>
      </w:r>
      <w:proofErr w:type="spellEnd"/>
      <w:r>
        <w:rPr>
          <w:rFonts w:eastAsia="Calibri"/>
          <w:lang w:val="en-GB"/>
        </w:rPr>
        <w:t xml:space="preserve"> Sea, the visible impact of modern interventions (e.g., wind farms, ‘industrial’ farms, greenhouses, </w:t>
      </w:r>
      <w:proofErr w:type="gramStart"/>
      <w:r>
        <w:rPr>
          <w:rFonts w:eastAsia="Calibri"/>
          <w:lang w:val="en-GB"/>
        </w:rPr>
        <w:t>town</w:t>
      </w:r>
      <w:proofErr w:type="gramEnd"/>
      <w:r>
        <w:rPr>
          <w:rFonts w:eastAsia="Calibri"/>
          <w:lang w:val="en-GB"/>
        </w:rPr>
        <w:t xml:space="preserve"> and village expansion schemes) is a major concern</w:t>
      </w:r>
      <w:r>
        <w:rPr>
          <w:rFonts w:eastAsia="Calibri"/>
          <w:vertAlign w:val="superscript"/>
          <w:lang w:val="en-GB"/>
        </w:rPr>
        <w:t>9</w:t>
      </w:r>
      <w:r>
        <w:rPr>
          <w:rFonts w:eastAsia="Calibri"/>
          <w:lang w:val="en-GB"/>
        </w:rPr>
        <w:t>.</w:t>
      </w:r>
    </w:p>
    <w:p w14:paraId="71594C10" w14:textId="77777777" w:rsidR="00C319F6" w:rsidRDefault="00C319F6" w:rsidP="00C319F6">
      <w:pPr>
        <w:spacing w:after="120"/>
        <w:rPr>
          <w:rFonts w:eastAsiaTheme="minorHAnsi"/>
          <w:lang w:val="en-AU"/>
        </w:rPr>
      </w:pPr>
      <w:r>
        <w:t xml:space="preserve">In recent years, the cultural richness and landscape treasures of the </w:t>
      </w:r>
      <w:proofErr w:type="spellStart"/>
      <w:r>
        <w:t>Wadden</w:t>
      </w:r>
      <w:proofErr w:type="spellEnd"/>
      <w:r>
        <w:t xml:space="preserve"> Sea region have </w:t>
      </w:r>
      <w:proofErr w:type="gramStart"/>
      <w:r>
        <w:t>been considered to be</w:t>
      </w:r>
      <w:proofErr w:type="gramEnd"/>
      <w:r>
        <w:t xml:space="preserve"> significant on an international scale (Frederiksen 2011). Hence, they have been mapped and </w:t>
      </w:r>
      <w:proofErr w:type="spellStart"/>
      <w:r>
        <w:t>analysed</w:t>
      </w:r>
      <w:proofErr w:type="spellEnd"/>
      <w:r>
        <w:t xml:space="preserve">, and a proposal for an overall strategy to protect, enhance and manage them was developed (see </w:t>
      </w:r>
      <w:r>
        <w:rPr>
          <w:rStyle w:val="FootnoteReference"/>
        </w:rPr>
        <w:footnoteReference w:id="10"/>
      </w:r>
      <w:r>
        <w:t>).</w:t>
      </w:r>
    </w:p>
    <w:p w14:paraId="09C7F5BB" w14:textId="77777777" w:rsidR="00C319F6" w:rsidRDefault="00C319F6" w:rsidP="00C319F6">
      <w:pPr>
        <w:spacing w:after="120"/>
      </w:pPr>
      <w:r>
        <w:br w:type="page"/>
      </w:r>
    </w:p>
    <w:p w14:paraId="572ABA69" w14:textId="77777777" w:rsidR="00C319F6" w:rsidRDefault="00C319F6" w:rsidP="00C319F6">
      <w:pPr>
        <w:tabs>
          <w:tab w:val="right" w:pos="7797"/>
          <w:tab w:val="right" w:pos="8222"/>
        </w:tabs>
        <w:spacing w:after="120"/>
        <w:ind w:left="425" w:hanging="425"/>
        <w:rPr>
          <w:rFonts w:eastAsia="Calibri" w:cstheme="minorHAnsi"/>
          <w:b/>
          <w:bCs/>
          <w:lang w:val="en-GB"/>
        </w:rPr>
      </w:pPr>
      <w:r>
        <w:rPr>
          <w:rFonts w:eastAsia="Calibri" w:cstheme="minorHAnsi"/>
          <w:b/>
          <w:bCs/>
          <w:lang w:val="en-GB"/>
        </w:rPr>
        <w:lastRenderedPageBreak/>
        <w:t xml:space="preserve">4. Assessing Community Vulnerability (CVI Phase 2) for the </w:t>
      </w:r>
      <w:proofErr w:type="spellStart"/>
      <w:r>
        <w:rPr>
          <w:rFonts w:eastAsia="Calibri" w:cstheme="minorHAnsi"/>
          <w:b/>
          <w:bCs/>
          <w:lang w:val="en-GB"/>
        </w:rPr>
        <w:t>Wadden</w:t>
      </w:r>
      <w:proofErr w:type="spellEnd"/>
      <w:r>
        <w:rPr>
          <w:rFonts w:eastAsia="Calibri" w:cstheme="minorHAnsi"/>
          <w:b/>
          <w:bCs/>
          <w:lang w:val="en-GB"/>
        </w:rPr>
        <w:t xml:space="preserve"> Sea property</w:t>
      </w:r>
    </w:p>
    <w:p w14:paraId="1D3E1FD2" w14:textId="77777777" w:rsidR="00C319F6" w:rsidRDefault="00C319F6" w:rsidP="00C319F6">
      <w:pPr>
        <w:tabs>
          <w:tab w:val="right" w:pos="7797"/>
          <w:tab w:val="right" w:pos="8222"/>
        </w:tabs>
        <w:spacing w:after="120" w:line="254" w:lineRule="auto"/>
        <w:rPr>
          <w:rFonts w:eastAsia="Calibri" w:cstheme="minorHAnsi"/>
          <w:b/>
          <w:bCs/>
          <w:sz w:val="22"/>
          <w:szCs w:val="22"/>
          <w:lang w:val="en-GB"/>
        </w:rPr>
      </w:pPr>
      <w:r>
        <w:rPr>
          <w:rFonts w:eastAsia="Calibri" w:cstheme="minorHAnsi"/>
          <w:b/>
          <w:bCs/>
          <w:lang w:val="en-GB"/>
        </w:rPr>
        <w:t>4.1 Overview of the CVI Phase 2 process (assessing and then combining the ESC components)</w:t>
      </w:r>
    </w:p>
    <w:p w14:paraId="73576E50" w14:textId="77777777" w:rsidR="00C319F6" w:rsidRDefault="00C319F6" w:rsidP="00C319F6">
      <w:pPr>
        <w:tabs>
          <w:tab w:val="right" w:pos="7797"/>
          <w:tab w:val="right" w:pos="8222"/>
        </w:tabs>
        <w:spacing w:after="120" w:line="254" w:lineRule="auto"/>
        <w:rPr>
          <w:rFonts w:eastAsia="Calibri" w:cstheme="minorHAnsi"/>
          <w:lang w:val="en-AU"/>
        </w:rPr>
      </w:pPr>
      <w:r>
        <w:rPr>
          <w:rFonts w:eastAsia="Calibri" w:cstheme="minorHAnsi"/>
          <w:lang w:val="en-GB"/>
        </w:rPr>
        <w:t xml:space="preserve">The CVI assessment of the Community Vulnerability builds upon the Phase 1 assessment of OUV Vulnerability (i.e., the level of vulnerability of the key values that collectively comprise the OUV). It is the implications of the OUV Vulnerability for the surrounding community that depends upon the World Heritage property that is assessed in Phase 2. Whilst these two phases can be undertaken in a single assessment, for the </w:t>
      </w:r>
      <w:proofErr w:type="spellStart"/>
      <w:r>
        <w:rPr>
          <w:rFonts w:eastAsia="Calibri" w:cstheme="minorHAnsi"/>
          <w:lang w:val="en-GB"/>
        </w:rPr>
        <w:t>Wadden</w:t>
      </w:r>
      <w:proofErr w:type="spellEnd"/>
      <w:r>
        <w:rPr>
          <w:rFonts w:eastAsia="Calibri" w:cstheme="minorHAnsi"/>
          <w:lang w:val="en-GB"/>
        </w:rPr>
        <w:t xml:space="preserve"> Sea they were undertaken separately (February 2020 and February 2021, respectively). Important to the continuity of separate-phase CVI applications is a high degree of consistency of </w:t>
      </w:r>
      <w:r>
        <w:rPr>
          <w:rFonts w:eastAsia="Calibri" w:cstheme="minorHAnsi"/>
        </w:rPr>
        <w:t>the participants at the two workshops, or at the very least, a common understanding of the CVI process and sufficient time to ensure this.</w:t>
      </w:r>
    </w:p>
    <w:p w14:paraId="7C2FE7A6" w14:textId="77777777" w:rsidR="00C319F6" w:rsidRDefault="00C319F6" w:rsidP="00C319F6">
      <w:pPr>
        <w:tabs>
          <w:tab w:val="right" w:pos="7797"/>
          <w:tab w:val="right" w:pos="8222"/>
        </w:tabs>
        <w:spacing w:after="120" w:line="254" w:lineRule="auto"/>
        <w:rPr>
          <w:rFonts w:eastAsia="Calibri" w:cstheme="minorHAnsi"/>
          <w:lang w:val="en-GB"/>
        </w:rPr>
      </w:pPr>
      <w:r>
        <w:rPr>
          <w:rFonts w:eastAsia="Calibri" w:cstheme="minorHAnsi"/>
          <w:lang w:val="en-GB"/>
        </w:rPr>
        <w:t>Community Vulnerability is evaluated by considering economic, social, and cultural (ESC) aspects of the community associated with the property. Economic aspects are considered as high-level business types associated with the property. Social and cultural connections are evaluated for three people groups: locals, other nationals (or regional people) and internationals. The key difference between these analyses is that social connections are about activity associated with the property and so require a physical interaction, whereas cultural connections are about individual and communal identity for which a physical interaction is not necessary.</w:t>
      </w:r>
    </w:p>
    <w:p w14:paraId="54D6BD6B" w14:textId="77777777" w:rsidR="00C319F6" w:rsidRDefault="00C319F6" w:rsidP="00C319F6">
      <w:pPr>
        <w:tabs>
          <w:tab w:val="right" w:pos="7797"/>
          <w:tab w:val="right" w:pos="8222"/>
        </w:tabs>
        <w:spacing w:after="120" w:line="254" w:lineRule="auto"/>
        <w:rPr>
          <w:rFonts w:eastAsia="Calibri" w:cstheme="minorHAnsi"/>
          <w:lang w:val="en-AU"/>
        </w:rPr>
      </w:pPr>
      <w:r>
        <w:rPr>
          <w:rFonts w:eastAsia="Calibri" w:cstheme="minorHAnsi"/>
          <w:lang w:val="en-GB"/>
        </w:rPr>
        <w:t xml:space="preserve">For each of the ESC aspects, the measure of the dependency upon the property and the capacity to adapt in the face of loss of World Heritage values due to projected climate change are evaluated. Dependency reflects the extent to which the loss of World Heritage values will affect ESC indicators in the future. These effects can be positive or negative (assessed on an eight-point scale, high-negative to minimal-negative then minimal-positive to high-positive); e.g., some business types may experience an increase in economic value. Separate assessments for economic, </w:t>
      </w:r>
      <w:proofErr w:type="gramStart"/>
      <w:r>
        <w:rPr>
          <w:rFonts w:eastAsia="Calibri" w:cstheme="minorHAnsi"/>
          <w:lang w:val="en-GB"/>
        </w:rPr>
        <w:t>social</w:t>
      </w:r>
      <w:proofErr w:type="gramEnd"/>
      <w:r>
        <w:rPr>
          <w:rFonts w:eastAsia="Calibri" w:cstheme="minorHAnsi"/>
          <w:lang w:val="en-GB"/>
        </w:rPr>
        <w:t xml:space="preserve"> and cultural dependency are combined to give an overall ESC dependency. Adaptive capacity reflects the current level of capacity within each component to adapt in the face of loss of World Heritage values due to key climate stressors, and only has a positive directionality (four-point scale, minimal to high). Whilst future adaptive capacity may be developed (potentially in response to opportunities identified through the CVI process), these cannot be included in the assessment. As for dependency, separate assessments for economic, </w:t>
      </w:r>
      <w:proofErr w:type="gramStart"/>
      <w:r>
        <w:rPr>
          <w:rFonts w:eastAsia="Calibri" w:cstheme="minorHAnsi"/>
          <w:lang w:val="en-GB"/>
        </w:rPr>
        <w:t>social</w:t>
      </w:r>
      <w:proofErr w:type="gramEnd"/>
      <w:r>
        <w:rPr>
          <w:rFonts w:eastAsia="Calibri" w:cstheme="minorHAnsi"/>
          <w:lang w:val="en-GB"/>
        </w:rPr>
        <w:t xml:space="preserve"> and cultural adaptive capacity are combined to give an overall ESC adaptive capacity. </w:t>
      </w:r>
    </w:p>
    <w:p w14:paraId="4D2DA449" w14:textId="77777777" w:rsidR="00C319F6" w:rsidRDefault="00C319F6" w:rsidP="00C319F6">
      <w:pPr>
        <w:tabs>
          <w:tab w:val="right" w:pos="7797"/>
          <w:tab w:val="right" w:pos="8222"/>
        </w:tabs>
        <w:spacing w:after="120" w:line="276" w:lineRule="auto"/>
        <w:rPr>
          <w:rFonts w:eastAsia="Calibri" w:cstheme="minorHAnsi"/>
        </w:rPr>
      </w:pPr>
      <w:r>
        <w:rPr>
          <w:rFonts w:eastAsia="Calibri" w:cstheme="minorHAnsi"/>
          <w:lang w:val="en-GB"/>
        </w:rPr>
        <w:t xml:space="preserve">CVI workshops are designed to be undertaken in a combination of plenary and breakout-group sessions. Information is presented during plenary sessions and discussions are conducted. Breakout groups, typically comprised of participants with diverse backgrounds and perspectives, undertake assessment tasks for the various components. For the Phase 2 workshop, the breakout groups were asked to assess six areas of community: economic, </w:t>
      </w:r>
      <w:proofErr w:type="gramStart"/>
      <w:r>
        <w:rPr>
          <w:rFonts w:eastAsia="Calibri" w:cstheme="minorHAnsi"/>
          <w:lang w:val="en-GB"/>
        </w:rPr>
        <w:t>social</w:t>
      </w:r>
      <w:proofErr w:type="gramEnd"/>
      <w:r>
        <w:rPr>
          <w:rFonts w:eastAsia="Calibri" w:cstheme="minorHAnsi"/>
          <w:lang w:val="en-GB"/>
        </w:rPr>
        <w:t xml:space="preserve"> and cultural dependencies (separately); and economic, social and cultural adaptive capacities (Table 4.1). The assessed outputs were reported back to a subsequent plenary session for synthesis and to produce the </w:t>
      </w:r>
      <w:r>
        <w:rPr>
          <w:rFonts w:eastAsia="Calibri" w:cstheme="minorHAnsi"/>
        </w:rPr>
        <w:t xml:space="preserve">final assessments. </w:t>
      </w:r>
    </w:p>
    <w:p w14:paraId="6B046C5E" w14:textId="77777777" w:rsidR="00C319F6" w:rsidRDefault="00C319F6" w:rsidP="00C319F6">
      <w:pPr>
        <w:tabs>
          <w:tab w:val="right" w:pos="7797"/>
          <w:tab w:val="right" w:pos="8222"/>
        </w:tabs>
        <w:spacing w:after="120" w:line="276" w:lineRule="auto"/>
        <w:rPr>
          <w:rFonts w:eastAsia="Calibri" w:cstheme="minorHAnsi"/>
          <w:lang w:val="en-GB"/>
        </w:rPr>
      </w:pPr>
      <w:r>
        <w:rPr>
          <w:rFonts w:eastAsia="Calibri" w:cstheme="minorHAnsi"/>
          <w:lang w:val="en-GB"/>
        </w:rPr>
        <w:t xml:space="preserve">The timeframe for consideration of Community Vulnerability is necessarily coupled with that used for the OUV Vulnerability assessment. For the </w:t>
      </w:r>
      <w:proofErr w:type="spellStart"/>
      <w:r>
        <w:rPr>
          <w:rFonts w:eastAsia="Calibri" w:cstheme="minorHAnsi"/>
          <w:lang w:val="en-GB"/>
        </w:rPr>
        <w:t>Wadden</w:t>
      </w:r>
      <w:proofErr w:type="spellEnd"/>
      <w:r>
        <w:rPr>
          <w:rFonts w:eastAsia="Calibri" w:cstheme="minorHAnsi"/>
          <w:lang w:val="en-GB"/>
        </w:rPr>
        <w:t xml:space="preserve"> Sea, two timeframes of OUV Vulnerability had been evaluated (ca. 2050 and 2100); the Community Vulnerability was assessed for the earlier of these (ca. 2050).</w:t>
      </w:r>
    </w:p>
    <w:p w14:paraId="23BE48E9" w14:textId="77777777" w:rsidR="00C319F6" w:rsidRDefault="00C319F6" w:rsidP="00C319F6">
      <w:pPr>
        <w:tabs>
          <w:tab w:val="right" w:pos="7797"/>
          <w:tab w:val="right" w:pos="8222"/>
        </w:tabs>
        <w:spacing w:after="120" w:line="254" w:lineRule="auto"/>
        <w:rPr>
          <w:rFonts w:eastAsia="Calibri" w:cstheme="minorHAnsi"/>
          <w:lang w:val="en-GB"/>
        </w:rPr>
      </w:pPr>
      <w:r>
        <w:rPr>
          <w:rFonts w:eastAsia="Calibri" w:cstheme="minorHAnsi"/>
          <w:lang w:val="en-GB"/>
        </w:rPr>
        <w:lastRenderedPageBreak/>
        <w:t>Past assessments of Community Vulnerability have shown that the development of a future scenario within which to consider economic, social, and cultural aspects was helpful. The 2050 scenario proposed within the OUV Vulnerability report (Heron et al. 2020b) was adopted for the Phase 2 workshop (Table 4.2). Notably these reflect global projections but were deemed appropriate to inform the scenario.</w:t>
      </w:r>
    </w:p>
    <w:p w14:paraId="55FFE8BC" w14:textId="77777777" w:rsidR="00C319F6" w:rsidRDefault="00C319F6" w:rsidP="00C319F6">
      <w:pPr>
        <w:spacing w:line="254" w:lineRule="auto"/>
        <w:rPr>
          <w:rFonts w:eastAsia="Calibri" w:cstheme="minorHAnsi"/>
          <w:lang w:val="en-GB"/>
        </w:rPr>
        <w:sectPr w:rsidR="00C319F6">
          <w:pgSz w:w="11906" w:h="16838"/>
          <w:pgMar w:top="1135" w:right="1440" w:bottom="1276" w:left="1440" w:header="708" w:footer="708" w:gutter="0"/>
          <w:pgNumType w:start="1"/>
          <w:cols w:space="720"/>
        </w:sectPr>
      </w:pPr>
    </w:p>
    <w:p w14:paraId="5590692F" w14:textId="77777777" w:rsidR="00C319F6" w:rsidRDefault="00C319F6" w:rsidP="00C319F6">
      <w:pPr>
        <w:rPr>
          <w:rFonts w:eastAsiaTheme="minorHAnsi" w:cstheme="minorBidi"/>
          <w:lang w:val="en-AU"/>
        </w:rPr>
      </w:pPr>
      <w:r>
        <w:rPr>
          <w:rFonts w:ascii="Georgia" w:eastAsia="MS PGothic" w:hAnsi="Georgia" w:cs="Arial"/>
          <w:i/>
          <w:color w:val="279DCE"/>
          <w:lang w:val="en-GB"/>
        </w:rPr>
        <w:lastRenderedPageBreak/>
        <w:t>Table 4.1. Breakout groups responded to six assessments for defined business types (Economic) and people groupings (Social, Cultural), considering future effects (Dependency) and current Adaptive Capacity. Border colours correspond with the elements of the CVI framework (Fig. 1.1).</w:t>
      </w:r>
    </w:p>
    <w:p w14:paraId="202017B4" w14:textId="77777777" w:rsidR="00C319F6" w:rsidRDefault="00C319F6" w:rsidP="00C319F6"/>
    <w:tbl>
      <w:tblPr>
        <w:tblW w:w="14317" w:type="dxa"/>
        <w:tblLook w:val="04A0" w:firstRow="1" w:lastRow="0" w:firstColumn="1" w:lastColumn="0" w:noHBand="0" w:noVBand="1"/>
      </w:tblPr>
      <w:tblGrid>
        <w:gridCol w:w="1560"/>
        <w:gridCol w:w="1134"/>
        <w:gridCol w:w="2409"/>
        <w:gridCol w:w="3404"/>
        <w:gridCol w:w="1841"/>
        <w:gridCol w:w="3969"/>
      </w:tblGrid>
      <w:tr w:rsidR="00C319F6" w14:paraId="14E7898B" w14:textId="77777777" w:rsidTr="00C319F6">
        <w:trPr>
          <w:trHeight w:val="320"/>
        </w:trPr>
        <w:tc>
          <w:tcPr>
            <w:tcW w:w="1560" w:type="dxa"/>
            <w:tcBorders>
              <w:top w:val="single" w:sz="8" w:space="0" w:color="538235"/>
              <w:left w:val="single" w:sz="8" w:space="0" w:color="538235"/>
              <w:bottom w:val="single" w:sz="2" w:space="0" w:color="538235"/>
              <w:right w:val="single" w:sz="2" w:space="0" w:color="538235"/>
            </w:tcBorders>
            <w:noWrap/>
            <w:vAlign w:val="center"/>
            <w:hideMark/>
          </w:tcPr>
          <w:p w14:paraId="0A3A0FE3" w14:textId="77777777" w:rsidR="00C319F6" w:rsidRDefault="00C319F6">
            <w:pPr>
              <w:jc w:val="center"/>
              <w:rPr>
                <w:rFonts w:ascii="Calibri" w:hAnsi="Calibri" w:cs="Calibri"/>
                <w:color w:val="000000"/>
              </w:rPr>
            </w:pPr>
            <w:r>
              <w:rPr>
                <w:rFonts w:ascii="Calibri" w:hAnsi="Calibri" w:cs="Calibri"/>
                <w:color w:val="000000"/>
              </w:rPr>
              <w:t>Economic dependency:</w:t>
            </w:r>
          </w:p>
        </w:tc>
        <w:tc>
          <w:tcPr>
            <w:tcW w:w="1134" w:type="dxa"/>
            <w:vMerge w:val="restart"/>
            <w:tcBorders>
              <w:top w:val="single" w:sz="8" w:space="0" w:color="538235"/>
              <w:left w:val="single" w:sz="2" w:space="0" w:color="538235"/>
              <w:bottom w:val="single" w:sz="8" w:space="0" w:color="538235"/>
              <w:right w:val="single" w:sz="2" w:space="0" w:color="538235"/>
            </w:tcBorders>
            <w:noWrap/>
            <w:vAlign w:val="center"/>
            <w:hideMark/>
          </w:tcPr>
          <w:p w14:paraId="7080337B" w14:textId="77777777" w:rsidR="00C319F6" w:rsidRDefault="00C319F6">
            <w:pPr>
              <w:jc w:val="center"/>
              <w:rPr>
                <w:rFonts w:ascii="Calibri" w:hAnsi="Calibri" w:cs="Calibri"/>
                <w:color w:val="000000"/>
              </w:rPr>
            </w:pPr>
            <w:r>
              <w:rPr>
                <w:rFonts w:ascii="Calibri" w:hAnsi="Calibri" w:cs="Calibri"/>
                <w:color w:val="000000"/>
              </w:rPr>
              <w:t>For each…</w:t>
            </w:r>
          </w:p>
        </w:tc>
        <w:tc>
          <w:tcPr>
            <w:tcW w:w="2409" w:type="dxa"/>
            <w:tcBorders>
              <w:top w:val="single" w:sz="8" w:space="0" w:color="538235"/>
              <w:left w:val="single" w:sz="2" w:space="0" w:color="538235"/>
              <w:bottom w:val="single" w:sz="2" w:space="0" w:color="538235"/>
              <w:right w:val="single" w:sz="2" w:space="0" w:color="538235"/>
            </w:tcBorders>
            <w:noWrap/>
            <w:vAlign w:val="center"/>
            <w:hideMark/>
          </w:tcPr>
          <w:p w14:paraId="0143E27C" w14:textId="77777777" w:rsidR="00C319F6" w:rsidRDefault="00C319F6">
            <w:pPr>
              <w:jc w:val="center"/>
              <w:rPr>
                <w:rFonts w:ascii="Calibri" w:hAnsi="Calibri" w:cs="Calibri"/>
                <w:color w:val="000000"/>
              </w:rPr>
            </w:pPr>
            <w:r>
              <w:rPr>
                <w:rFonts w:ascii="Calibri" w:hAnsi="Calibri" w:cs="Calibri"/>
                <w:color w:val="000000"/>
              </w:rPr>
              <w:t xml:space="preserve">business type </w:t>
            </w:r>
          </w:p>
          <w:p w14:paraId="245458A2" w14:textId="77777777" w:rsidR="00C319F6" w:rsidRDefault="00C319F6">
            <w:pPr>
              <w:jc w:val="center"/>
              <w:rPr>
                <w:rFonts w:ascii="Calibri" w:hAnsi="Calibri" w:cs="Calibri"/>
                <w:color w:val="000000"/>
              </w:rPr>
            </w:pPr>
            <w:r>
              <w:rPr>
                <w:rFonts w:ascii="Calibri" w:hAnsi="Calibri" w:cs="Calibri"/>
                <w:color w:val="000000"/>
              </w:rPr>
              <w:t>acting inside…</w:t>
            </w:r>
          </w:p>
        </w:tc>
        <w:tc>
          <w:tcPr>
            <w:tcW w:w="3404" w:type="dxa"/>
            <w:vMerge w:val="restart"/>
            <w:tcBorders>
              <w:top w:val="single" w:sz="8" w:space="0" w:color="538235"/>
              <w:left w:val="single" w:sz="2" w:space="0" w:color="538235"/>
              <w:bottom w:val="single" w:sz="8" w:space="0" w:color="538235"/>
              <w:right w:val="single" w:sz="2" w:space="0" w:color="538235"/>
            </w:tcBorders>
            <w:vAlign w:val="center"/>
            <w:hideMark/>
          </w:tcPr>
          <w:p w14:paraId="52D9116C" w14:textId="77777777" w:rsidR="00C319F6" w:rsidRDefault="00C319F6">
            <w:pPr>
              <w:jc w:val="center"/>
              <w:rPr>
                <w:rFonts w:ascii="Calibri" w:hAnsi="Calibri" w:cs="Calibri"/>
                <w:color w:val="000000"/>
              </w:rPr>
            </w:pPr>
            <w:r>
              <w:rPr>
                <w:rFonts w:ascii="Calibri" w:hAnsi="Calibri" w:cs="Calibri"/>
                <w:color w:val="000000"/>
              </w:rPr>
              <w:t>the World Heritage boundary (including buffer region if applicable), determine the extent to which loss of World Heritage values due to the key climate stressors will…</w:t>
            </w:r>
          </w:p>
        </w:tc>
        <w:tc>
          <w:tcPr>
            <w:tcW w:w="1841" w:type="dxa"/>
            <w:tcBorders>
              <w:top w:val="single" w:sz="8" w:space="0" w:color="538235"/>
              <w:left w:val="single" w:sz="2" w:space="0" w:color="538235"/>
              <w:bottom w:val="single" w:sz="2" w:space="0" w:color="538235"/>
              <w:right w:val="single" w:sz="2" w:space="0" w:color="538235"/>
            </w:tcBorders>
            <w:noWrap/>
            <w:vAlign w:val="center"/>
            <w:hideMark/>
          </w:tcPr>
          <w:p w14:paraId="6C7E4804" w14:textId="77777777" w:rsidR="00C319F6" w:rsidRDefault="00C319F6">
            <w:pPr>
              <w:jc w:val="center"/>
              <w:rPr>
                <w:rFonts w:ascii="Calibri" w:hAnsi="Calibri" w:cs="Calibri"/>
                <w:color w:val="000000"/>
              </w:rPr>
            </w:pPr>
            <w:r>
              <w:rPr>
                <w:rFonts w:ascii="Calibri" w:hAnsi="Calibri" w:cs="Calibri"/>
                <w:color w:val="000000"/>
              </w:rPr>
              <w:t>change the direct economic value…</w:t>
            </w:r>
          </w:p>
        </w:tc>
        <w:tc>
          <w:tcPr>
            <w:tcW w:w="3969" w:type="dxa"/>
            <w:vMerge w:val="restart"/>
            <w:tcBorders>
              <w:top w:val="single" w:sz="8" w:space="0" w:color="538235"/>
              <w:left w:val="single" w:sz="2" w:space="0" w:color="538235"/>
              <w:bottom w:val="single" w:sz="8" w:space="0" w:color="538235"/>
              <w:right w:val="single" w:sz="8" w:space="0" w:color="538235"/>
            </w:tcBorders>
            <w:vAlign w:val="center"/>
            <w:hideMark/>
          </w:tcPr>
          <w:p w14:paraId="439DB9A3" w14:textId="77777777" w:rsidR="00C319F6" w:rsidRDefault="00C319F6">
            <w:pPr>
              <w:jc w:val="center"/>
              <w:rPr>
                <w:rFonts w:ascii="Calibri" w:hAnsi="Calibri" w:cs="Calibri"/>
                <w:color w:val="000000"/>
              </w:rPr>
            </w:pPr>
            <w:r>
              <w:rPr>
                <w:rFonts w:ascii="Calibri" w:hAnsi="Calibri" w:cs="Calibri"/>
                <w:color w:val="000000"/>
                <w:u w:val="single"/>
              </w:rPr>
              <w:t>in the future</w:t>
            </w:r>
            <w:r>
              <w:rPr>
                <w:rFonts w:ascii="Calibri" w:hAnsi="Calibri" w:cs="Calibri"/>
                <w:color w:val="000000"/>
              </w:rPr>
              <w:t xml:space="preserve"> as [POSITIVE, NEGATIVE] in direction, with a [MINIMAL, LOW, MODERATE, HIGH] level.</w:t>
            </w:r>
          </w:p>
        </w:tc>
      </w:tr>
      <w:tr w:rsidR="00C319F6" w14:paraId="0C3B42CB" w14:textId="77777777" w:rsidTr="00C319F6">
        <w:trPr>
          <w:trHeight w:val="510"/>
        </w:trPr>
        <w:tc>
          <w:tcPr>
            <w:tcW w:w="1560" w:type="dxa"/>
            <w:tcBorders>
              <w:top w:val="single" w:sz="2" w:space="0" w:color="538235"/>
              <w:left w:val="single" w:sz="8" w:space="0" w:color="538235"/>
              <w:bottom w:val="single" w:sz="2" w:space="0" w:color="538235"/>
              <w:right w:val="single" w:sz="2" w:space="0" w:color="538235"/>
            </w:tcBorders>
            <w:noWrap/>
            <w:vAlign w:val="center"/>
            <w:hideMark/>
          </w:tcPr>
          <w:p w14:paraId="11945F7B" w14:textId="77777777" w:rsidR="00C319F6" w:rsidRDefault="00C319F6">
            <w:pPr>
              <w:spacing w:before="120" w:after="120"/>
              <w:jc w:val="center"/>
              <w:rPr>
                <w:rFonts w:ascii="Calibri" w:hAnsi="Calibri" w:cs="Calibri"/>
                <w:color w:val="000000"/>
              </w:rPr>
            </w:pPr>
            <w:r>
              <w:rPr>
                <w:rFonts w:ascii="Calibri" w:hAnsi="Calibri" w:cs="Calibri"/>
                <w:color w:val="000000"/>
              </w:rPr>
              <w:t>Social dependency:</w:t>
            </w:r>
          </w:p>
        </w:tc>
        <w:tc>
          <w:tcPr>
            <w:tcW w:w="0" w:type="auto"/>
            <w:vMerge/>
            <w:tcBorders>
              <w:top w:val="single" w:sz="8" w:space="0" w:color="538235"/>
              <w:left w:val="single" w:sz="2" w:space="0" w:color="538235"/>
              <w:bottom w:val="single" w:sz="8" w:space="0" w:color="538235"/>
              <w:right w:val="single" w:sz="2" w:space="0" w:color="538235"/>
            </w:tcBorders>
            <w:vAlign w:val="center"/>
            <w:hideMark/>
          </w:tcPr>
          <w:p w14:paraId="041FBE30" w14:textId="77777777" w:rsidR="00C319F6" w:rsidRDefault="00C319F6">
            <w:pPr>
              <w:rPr>
                <w:rFonts w:ascii="Calibri" w:hAnsi="Calibri" w:cs="Calibri"/>
                <w:color w:val="000000"/>
                <w:sz w:val="22"/>
                <w:szCs w:val="22"/>
                <w:lang w:val="en-AU"/>
              </w:rPr>
            </w:pPr>
          </w:p>
        </w:tc>
        <w:tc>
          <w:tcPr>
            <w:tcW w:w="2409" w:type="dxa"/>
            <w:tcBorders>
              <w:top w:val="single" w:sz="2" w:space="0" w:color="538235"/>
              <w:left w:val="single" w:sz="2" w:space="0" w:color="538235"/>
              <w:bottom w:val="single" w:sz="2" w:space="0" w:color="538235"/>
              <w:right w:val="single" w:sz="2" w:space="0" w:color="538235"/>
            </w:tcBorders>
            <w:noWrap/>
            <w:vAlign w:val="center"/>
            <w:hideMark/>
          </w:tcPr>
          <w:p w14:paraId="50CFFC5F" w14:textId="77777777" w:rsidR="00C319F6" w:rsidRDefault="00C319F6">
            <w:pPr>
              <w:jc w:val="center"/>
              <w:rPr>
                <w:rFonts w:ascii="Calibri" w:hAnsi="Calibri" w:cs="Calibri"/>
                <w:color w:val="000000"/>
              </w:rPr>
            </w:pPr>
            <w:r>
              <w:rPr>
                <w:rFonts w:ascii="Calibri" w:hAnsi="Calibri" w:cs="Calibri"/>
                <w:color w:val="000000"/>
              </w:rPr>
              <w:t>people grouping associated with…</w:t>
            </w:r>
          </w:p>
        </w:tc>
        <w:tc>
          <w:tcPr>
            <w:tcW w:w="0" w:type="auto"/>
            <w:vMerge/>
            <w:tcBorders>
              <w:top w:val="single" w:sz="8" w:space="0" w:color="538235"/>
              <w:left w:val="single" w:sz="2" w:space="0" w:color="538235"/>
              <w:bottom w:val="single" w:sz="8" w:space="0" w:color="538235"/>
              <w:right w:val="single" w:sz="2" w:space="0" w:color="538235"/>
            </w:tcBorders>
            <w:vAlign w:val="center"/>
            <w:hideMark/>
          </w:tcPr>
          <w:p w14:paraId="5611A68C" w14:textId="77777777" w:rsidR="00C319F6" w:rsidRDefault="00C319F6">
            <w:pPr>
              <w:rPr>
                <w:rFonts w:ascii="Calibri" w:hAnsi="Calibri" w:cs="Calibri"/>
                <w:color w:val="000000"/>
                <w:sz w:val="22"/>
                <w:szCs w:val="22"/>
                <w:lang w:val="en-AU"/>
              </w:rPr>
            </w:pPr>
          </w:p>
        </w:tc>
        <w:tc>
          <w:tcPr>
            <w:tcW w:w="1841" w:type="dxa"/>
            <w:tcBorders>
              <w:top w:val="single" w:sz="2" w:space="0" w:color="538235"/>
              <w:left w:val="single" w:sz="2" w:space="0" w:color="538235"/>
              <w:bottom w:val="single" w:sz="2" w:space="0" w:color="538235"/>
              <w:right w:val="single" w:sz="2" w:space="0" w:color="538235"/>
            </w:tcBorders>
            <w:noWrap/>
            <w:vAlign w:val="center"/>
            <w:hideMark/>
          </w:tcPr>
          <w:p w14:paraId="7E2F211F" w14:textId="77777777" w:rsidR="00C319F6" w:rsidRDefault="00C319F6">
            <w:pPr>
              <w:jc w:val="center"/>
              <w:rPr>
                <w:rFonts w:ascii="Calibri" w:hAnsi="Calibri" w:cs="Calibri"/>
                <w:color w:val="000000"/>
              </w:rPr>
            </w:pPr>
            <w:r>
              <w:rPr>
                <w:rFonts w:ascii="Calibri" w:hAnsi="Calibri" w:cs="Calibri"/>
                <w:color w:val="000000"/>
              </w:rPr>
              <w:t>affect society…</w:t>
            </w:r>
          </w:p>
        </w:tc>
        <w:tc>
          <w:tcPr>
            <w:tcW w:w="0" w:type="auto"/>
            <w:vMerge/>
            <w:tcBorders>
              <w:top w:val="single" w:sz="8" w:space="0" w:color="538235"/>
              <w:left w:val="single" w:sz="2" w:space="0" w:color="538235"/>
              <w:bottom w:val="single" w:sz="8" w:space="0" w:color="538235"/>
              <w:right w:val="single" w:sz="8" w:space="0" w:color="538235"/>
            </w:tcBorders>
            <w:vAlign w:val="center"/>
            <w:hideMark/>
          </w:tcPr>
          <w:p w14:paraId="7116A16A" w14:textId="77777777" w:rsidR="00C319F6" w:rsidRDefault="00C319F6">
            <w:pPr>
              <w:rPr>
                <w:rFonts w:ascii="Calibri" w:hAnsi="Calibri" w:cs="Calibri"/>
                <w:color w:val="000000"/>
                <w:sz w:val="22"/>
                <w:szCs w:val="22"/>
                <w:lang w:val="en-AU"/>
              </w:rPr>
            </w:pPr>
          </w:p>
        </w:tc>
      </w:tr>
      <w:tr w:rsidR="00C319F6" w14:paraId="7F16855F" w14:textId="77777777" w:rsidTr="00C319F6">
        <w:trPr>
          <w:trHeight w:val="320"/>
        </w:trPr>
        <w:tc>
          <w:tcPr>
            <w:tcW w:w="1560" w:type="dxa"/>
            <w:tcBorders>
              <w:top w:val="single" w:sz="2" w:space="0" w:color="538235"/>
              <w:left w:val="single" w:sz="8" w:space="0" w:color="538235"/>
              <w:bottom w:val="single" w:sz="8" w:space="0" w:color="538235"/>
              <w:right w:val="single" w:sz="2" w:space="0" w:color="538235"/>
            </w:tcBorders>
            <w:noWrap/>
            <w:vAlign w:val="center"/>
            <w:hideMark/>
          </w:tcPr>
          <w:p w14:paraId="587E0CC8" w14:textId="77777777" w:rsidR="00C319F6" w:rsidRDefault="00C319F6">
            <w:pPr>
              <w:spacing w:before="120" w:after="120"/>
              <w:jc w:val="center"/>
              <w:rPr>
                <w:rFonts w:ascii="Calibri" w:hAnsi="Calibri" w:cs="Calibri"/>
                <w:color w:val="000000"/>
              </w:rPr>
            </w:pPr>
            <w:r>
              <w:rPr>
                <w:rFonts w:ascii="Calibri" w:hAnsi="Calibri" w:cs="Calibri"/>
                <w:color w:val="000000"/>
              </w:rPr>
              <w:t>Cultural dependency:</w:t>
            </w:r>
          </w:p>
        </w:tc>
        <w:tc>
          <w:tcPr>
            <w:tcW w:w="0" w:type="auto"/>
            <w:vMerge/>
            <w:tcBorders>
              <w:top w:val="single" w:sz="8" w:space="0" w:color="538235"/>
              <w:left w:val="single" w:sz="2" w:space="0" w:color="538235"/>
              <w:bottom w:val="single" w:sz="8" w:space="0" w:color="538235"/>
              <w:right w:val="single" w:sz="2" w:space="0" w:color="538235"/>
            </w:tcBorders>
            <w:vAlign w:val="center"/>
            <w:hideMark/>
          </w:tcPr>
          <w:p w14:paraId="76BD46D8" w14:textId="77777777" w:rsidR="00C319F6" w:rsidRDefault="00C319F6">
            <w:pPr>
              <w:rPr>
                <w:rFonts w:ascii="Calibri" w:hAnsi="Calibri" w:cs="Calibri"/>
                <w:color w:val="000000"/>
                <w:sz w:val="22"/>
                <w:szCs w:val="22"/>
                <w:lang w:val="en-AU"/>
              </w:rPr>
            </w:pPr>
          </w:p>
        </w:tc>
        <w:tc>
          <w:tcPr>
            <w:tcW w:w="2409" w:type="dxa"/>
            <w:tcBorders>
              <w:top w:val="single" w:sz="2" w:space="0" w:color="538235"/>
              <w:left w:val="single" w:sz="2" w:space="0" w:color="538235"/>
              <w:bottom w:val="single" w:sz="8" w:space="0" w:color="538235"/>
              <w:right w:val="single" w:sz="2" w:space="0" w:color="538235"/>
            </w:tcBorders>
            <w:noWrap/>
            <w:vAlign w:val="center"/>
            <w:hideMark/>
          </w:tcPr>
          <w:p w14:paraId="5653C5C7" w14:textId="77777777" w:rsidR="00C319F6" w:rsidRDefault="00C319F6">
            <w:pPr>
              <w:jc w:val="center"/>
              <w:rPr>
                <w:rFonts w:ascii="Calibri" w:hAnsi="Calibri" w:cs="Calibri"/>
                <w:color w:val="000000"/>
              </w:rPr>
            </w:pPr>
            <w:r>
              <w:rPr>
                <w:rFonts w:ascii="Calibri" w:hAnsi="Calibri" w:cs="Calibri"/>
                <w:color w:val="000000"/>
              </w:rPr>
              <w:t>people grouping associated with…</w:t>
            </w:r>
          </w:p>
        </w:tc>
        <w:tc>
          <w:tcPr>
            <w:tcW w:w="0" w:type="auto"/>
            <w:vMerge/>
            <w:tcBorders>
              <w:top w:val="single" w:sz="8" w:space="0" w:color="538235"/>
              <w:left w:val="single" w:sz="2" w:space="0" w:color="538235"/>
              <w:bottom w:val="single" w:sz="8" w:space="0" w:color="538235"/>
              <w:right w:val="single" w:sz="2" w:space="0" w:color="538235"/>
            </w:tcBorders>
            <w:vAlign w:val="center"/>
            <w:hideMark/>
          </w:tcPr>
          <w:p w14:paraId="66D74021" w14:textId="77777777" w:rsidR="00C319F6" w:rsidRDefault="00C319F6">
            <w:pPr>
              <w:rPr>
                <w:rFonts w:ascii="Calibri" w:hAnsi="Calibri" w:cs="Calibri"/>
                <w:color w:val="000000"/>
                <w:sz w:val="22"/>
                <w:szCs w:val="22"/>
                <w:lang w:val="en-AU"/>
              </w:rPr>
            </w:pPr>
          </w:p>
        </w:tc>
        <w:tc>
          <w:tcPr>
            <w:tcW w:w="1841" w:type="dxa"/>
            <w:tcBorders>
              <w:top w:val="single" w:sz="2" w:space="0" w:color="538235"/>
              <w:left w:val="single" w:sz="2" w:space="0" w:color="538235"/>
              <w:bottom w:val="single" w:sz="8" w:space="0" w:color="538235"/>
              <w:right w:val="single" w:sz="2" w:space="0" w:color="538235"/>
            </w:tcBorders>
            <w:noWrap/>
            <w:vAlign w:val="center"/>
            <w:hideMark/>
          </w:tcPr>
          <w:p w14:paraId="6AC40DD9" w14:textId="77777777" w:rsidR="00C319F6" w:rsidRDefault="00C319F6">
            <w:pPr>
              <w:jc w:val="center"/>
              <w:rPr>
                <w:rFonts w:ascii="Calibri" w:hAnsi="Calibri" w:cs="Calibri"/>
                <w:color w:val="000000"/>
              </w:rPr>
            </w:pPr>
            <w:r>
              <w:rPr>
                <w:rFonts w:ascii="Calibri" w:hAnsi="Calibri" w:cs="Calibri"/>
                <w:color w:val="000000"/>
              </w:rPr>
              <w:t>affect cultural connections…</w:t>
            </w:r>
          </w:p>
        </w:tc>
        <w:tc>
          <w:tcPr>
            <w:tcW w:w="0" w:type="auto"/>
            <w:vMerge/>
            <w:tcBorders>
              <w:top w:val="single" w:sz="8" w:space="0" w:color="538235"/>
              <w:left w:val="single" w:sz="2" w:space="0" w:color="538235"/>
              <w:bottom w:val="single" w:sz="8" w:space="0" w:color="538235"/>
              <w:right w:val="single" w:sz="8" w:space="0" w:color="538235"/>
            </w:tcBorders>
            <w:vAlign w:val="center"/>
            <w:hideMark/>
          </w:tcPr>
          <w:p w14:paraId="7E543231" w14:textId="77777777" w:rsidR="00C319F6" w:rsidRDefault="00C319F6">
            <w:pPr>
              <w:rPr>
                <w:rFonts w:ascii="Calibri" w:hAnsi="Calibri" w:cs="Calibri"/>
                <w:color w:val="000000"/>
                <w:sz w:val="22"/>
                <w:szCs w:val="22"/>
                <w:lang w:val="en-AU"/>
              </w:rPr>
            </w:pPr>
          </w:p>
        </w:tc>
      </w:tr>
      <w:tr w:rsidR="00C319F6" w14:paraId="5C8ECEEF" w14:textId="77777777" w:rsidTr="00C319F6">
        <w:trPr>
          <w:trHeight w:val="20"/>
        </w:trPr>
        <w:tc>
          <w:tcPr>
            <w:tcW w:w="1560" w:type="dxa"/>
            <w:tcBorders>
              <w:top w:val="single" w:sz="8" w:space="0" w:color="538235"/>
              <w:left w:val="nil"/>
              <w:bottom w:val="single" w:sz="8" w:space="0" w:color="3B6ABE"/>
              <w:right w:val="nil"/>
            </w:tcBorders>
            <w:noWrap/>
            <w:vAlign w:val="center"/>
          </w:tcPr>
          <w:p w14:paraId="1E078C38" w14:textId="77777777" w:rsidR="00C319F6" w:rsidRDefault="00C319F6">
            <w:pPr>
              <w:jc w:val="center"/>
              <w:rPr>
                <w:rFonts w:ascii="Calibri" w:hAnsi="Calibri" w:cs="Calibri"/>
                <w:color w:val="000000"/>
              </w:rPr>
            </w:pPr>
          </w:p>
        </w:tc>
        <w:tc>
          <w:tcPr>
            <w:tcW w:w="1134" w:type="dxa"/>
            <w:tcBorders>
              <w:top w:val="single" w:sz="8" w:space="0" w:color="538235"/>
              <w:left w:val="nil"/>
              <w:bottom w:val="single" w:sz="8" w:space="0" w:color="3B6ABE"/>
              <w:right w:val="nil"/>
            </w:tcBorders>
            <w:vAlign w:val="center"/>
          </w:tcPr>
          <w:p w14:paraId="229AF9D1" w14:textId="77777777" w:rsidR="00C319F6" w:rsidRDefault="00C319F6">
            <w:pPr>
              <w:jc w:val="center"/>
              <w:rPr>
                <w:rFonts w:ascii="Calibri" w:hAnsi="Calibri" w:cs="Calibri"/>
                <w:color w:val="000000"/>
              </w:rPr>
            </w:pPr>
          </w:p>
        </w:tc>
        <w:tc>
          <w:tcPr>
            <w:tcW w:w="2409" w:type="dxa"/>
            <w:tcBorders>
              <w:top w:val="single" w:sz="8" w:space="0" w:color="538235"/>
              <w:left w:val="nil"/>
              <w:bottom w:val="single" w:sz="8" w:space="0" w:color="3B6ABE"/>
              <w:right w:val="nil"/>
            </w:tcBorders>
            <w:noWrap/>
            <w:vAlign w:val="center"/>
          </w:tcPr>
          <w:p w14:paraId="2E6E869E" w14:textId="77777777" w:rsidR="00C319F6" w:rsidRDefault="00C319F6">
            <w:pPr>
              <w:jc w:val="center"/>
              <w:rPr>
                <w:rFonts w:ascii="Calibri" w:hAnsi="Calibri" w:cs="Calibri"/>
                <w:color w:val="000000"/>
              </w:rPr>
            </w:pPr>
          </w:p>
        </w:tc>
        <w:tc>
          <w:tcPr>
            <w:tcW w:w="3404" w:type="dxa"/>
            <w:tcBorders>
              <w:top w:val="single" w:sz="8" w:space="0" w:color="538235"/>
              <w:left w:val="nil"/>
              <w:bottom w:val="single" w:sz="8" w:space="0" w:color="3B6ABE"/>
              <w:right w:val="nil"/>
            </w:tcBorders>
            <w:vAlign w:val="center"/>
          </w:tcPr>
          <w:p w14:paraId="612F1E02" w14:textId="77777777" w:rsidR="00C319F6" w:rsidRDefault="00C319F6">
            <w:pPr>
              <w:jc w:val="center"/>
              <w:rPr>
                <w:rFonts w:ascii="Calibri" w:hAnsi="Calibri" w:cs="Calibri"/>
                <w:color w:val="000000"/>
              </w:rPr>
            </w:pPr>
          </w:p>
        </w:tc>
        <w:tc>
          <w:tcPr>
            <w:tcW w:w="1841" w:type="dxa"/>
            <w:tcBorders>
              <w:top w:val="single" w:sz="8" w:space="0" w:color="538235"/>
              <w:left w:val="nil"/>
              <w:bottom w:val="single" w:sz="8" w:space="0" w:color="3B6ABE"/>
              <w:right w:val="nil"/>
            </w:tcBorders>
            <w:noWrap/>
            <w:vAlign w:val="center"/>
          </w:tcPr>
          <w:p w14:paraId="679F1EEC" w14:textId="77777777" w:rsidR="00C319F6" w:rsidRDefault="00C319F6">
            <w:pPr>
              <w:jc w:val="center"/>
              <w:rPr>
                <w:rFonts w:ascii="Calibri" w:hAnsi="Calibri" w:cs="Calibri"/>
                <w:color w:val="000000"/>
              </w:rPr>
            </w:pPr>
          </w:p>
        </w:tc>
        <w:tc>
          <w:tcPr>
            <w:tcW w:w="3969" w:type="dxa"/>
            <w:tcBorders>
              <w:top w:val="single" w:sz="8" w:space="0" w:color="538235"/>
              <w:left w:val="nil"/>
              <w:bottom w:val="single" w:sz="8" w:space="0" w:color="3B6ABE"/>
              <w:right w:val="nil"/>
            </w:tcBorders>
            <w:vAlign w:val="center"/>
          </w:tcPr>
          <w:p w14:paraId="5E7228A9" w14:textId="77777777" w:rsidR="00C319F6" w:rsidRDefault="00C319F6">
            <w:pPr>
              <w:jc w:val="center"/>
              <w:rPr>
                <w:rFonts w:ascii="Calibri" w:hAnsi="Calibri" w:cs="Calibri"/>
                <w:color w:val="000000"/>
              </w:rPr>
            </w:pPr>
          </w:p>
        </w:tc>
      </w:tr>
      <w:tr w:rsidR="00C319F6" w14:paraId="6B8D7210" w14:textId="77777777" w:rsidTr="00C319F6">
        <w:trPr>
          <w:trHeight w:val="320"/>
        </w:trPr>
        <w:tc>
          <w:tcPr>
            <w:tcW w:w="1560" w:type="dxa"/>
            <w:tcBorders>
              <w:top w:val="single" w:sz="8" w:space="0" w:color="3B6ABE"/>
              <w:left w:val="single" w:sz="8" w:space="0" w:color="3B6ABE"/>
              <w:bottom w:val="single" w:sz="2" w:space="0" w:color="3B6ABE"/>
              <w:right w:val="single" w:sz="2" w:space="0" w:color="3B6ABE"/>
            </w:tcBorders>
            <w:noWrap/>
            <w:vAlign w:val="center"/>
            <w:hideMark/>
          </w:tcPr>
          <w:p w14:paraId="6DA5841C" w14:textId="77777777" w:rsidR="00C319F6" w:rsidRDefault="00C319F6">
            <w:pPr>
              <w:spacing w:before="120" w:after="120"/>
              <w:jc w:val="center"/>
              <w:rPr>
                <w:rFonts w:ascii="Calibri" w:hAnsi="Calibri" w:cs="Calibri"/>
                <w:color w:val="000000"/>
              </w:rPr>
            </w:pPr>
            <w:r>
              <w:rPr>
                <w:rFonts w:ascii="Calibri" w:hAnsi="Calibri" w:cs="Calibri"/>
                <w:color w:val="000000"/>
              </w:rPr>
              <w:t>Economic adaptive capacity:</w:t>
            </w:r>
          </w:p>
        </w:tc>
        <w:tc>
          <w:tcPr>
            <w:tcW w:w="1134" w:type="dxa"/>
            <w:vMerge w:val="restart"/>
            <w:tcBorders>
              <w:top w:val="single" w:sz="8" w:space="0" w:color="3B6ABE"/>
              <w:left w:val="single" w:sz="2" w:space="0" w:color="3B6ABE"/>
              <w:bottom w:val="single" w:sz="8" w:space="0" w:color="3B6ABE"/>
              <w:right w:val="single" w:sz="2" w:space="0" w:color="3B6ABE"/>
            </w:tcBorders>
            <w:noWrap/>
            <w:vAlign w:val="center"/>
            <w:hideMark/>
          </w:tcPr>
          <w:p w14:paraId="01CA057C" w14:textId="77777777" w:rsidR="00C319F6" w:rsidRDefault="00C319F6">
            <w:pPr>
              <w:jc w:val="center"/>
              <w:rPr>
                <w:rFonts w:ascii="Calibri" w:hAnsi="Calibri" w:cs="Calibri"/>
                <w:color w:val="000000"/>
              </w:rPr>
            </w:pPr>
            <w:r>
              <w:rPr>
                <w:rFonts w:ascii="Calibri" w:hAnsi="Calibri" w:cs="Calibri"/>
                <w:color w:val="000000"/>
              </w:rPr>
              <w:t>For each…</w:t>
            </w:r>
          </w:p>
        </w:tc>
        <w:tc>
          <w:tcPr>
            <w:tcW w:w="2409" w:type="dxa"/>
            <w:tcBorders>
              <w:top w:val="single" w:sz="8" w:space="0" w:color="3B6ABE"/>
              <w:left w:val="single" w:sz="2" w:space="0" w:color="3B6ABE"/>
              <w:bottom w:val="single" w:sz="2" w:space="0" w:color="3B6ABE"/>
              <w:right w:val="single" w:sz="2" w:space="0" w:color="3B6ABE"/>
            </w:tcBorders>
            <w:noWrap/>
            <w:vAlign w:val="center"/>
            <w:hideMark/>
          </w:tcPr>
          <w:p w14:paraId="3E411B52" w14:textId="77777777" w:rsidR="00C319F6" w:rsidRDefault="00C319F6">
            <w:pPr>
              <w:jc w:val="center"/>
              <w:rPr>
                <w:rFonts w:ascii="Calibri" w:hAnsi="Calibri" w:cs="Calibri"/>
                <w:color w:val="000000"/>
              </w:rPr>
            </w:pPr>
            <w:r>
              <w:rPr>
                <w:rFonts w:ascii="Calibri" w:hAnsi="Calibri" w:cs="Calibri"/>
                <w:color w:val="000000"/>
              </w:rPr>
              <w:t xml:space="preserve">business type </w:t>
            </w:r>
          </w:p>
          <w:p w14:paraId="62C1F840" w14:textId="77777777" w:rsidR="00C319F6" w:rsidRDefault="00C319F6">
            <w:pPr>
              <w:jc w:val="center"/>
              <w:rPr>
                <w:rFonts w:ascii="Calibri" w:hAnsi="Calibri" w:cs="Calibri"/>
                <w:color w:val="000000"/>
              </w:rPr>
            </w:pPr>
            <w:r>
              <w:rPr>
                <w:rFonts w:ascii="Calibri" w:hAnsi="Calibri" w:cs="Calibri"/>
                <w:color w:val="000000"/>
              </w:rPr>
              <w:t>acting inside…</w:t>
            </w:r>
          </w:p>
        </w:tc>
        <w:tc>
          <w:tcPr>
            <w:tcW w:w="3404" w:type="dxa"/>
            <w:vMerge w:val="restart"/>
            <w:tcBorders>
              <w:top w:val="single" w:sz="8" w:space="0" w:color="3B6ABE"/>
              <w:left w:val="single" w:sz="2" w:space="0" w:color="3B6ABE"/>
              <w:bottom w:val="single" w:sz="8" w:space="0" w:color="3B6ABE"/>
              <w:right w:val="single" w:sz="2" w:space="0" w:color="3B6ABE"/>
            </w:tcBorders>
            <w:vAlign w:val="center"/>
            <w:hideMark/>
          </w:tcPr>
          <w:p w14:paraId="465D8977" w14:textId="77777777" w:rsidR="00C319F6" w:rsidRDefault="00C319F6">
            <w:pPr>
              <w:jc w:val="center"/>
              <w:rPr>
                <w:rFonts w:ascii="Calibri" w:hAnsi="Calibri" w:cs="Calibri"/>
                <w:color w:val="000000"/>
              </w:rPr>
            </w:pPr>
            <w:r>
              <w:rPr>
                <w:rFonts w:ascii="Calibri" w:hAnsi="Calibri" w:cs="Calibri"/>
                <w:color w:val="000000"/>
              </w:rPr>
              <w:t xml:space="preserve">the World Heritage property (including buffer region if applicable), determine the capacity </w:t>
            </w:r>
            <w:r>
              <w:rPr>
                <w:rFonts w:ascii="Calibri" w:hAnsi="Calibri" w:cs="Calibri"/>
                <w:color w:val="000000"/>
                <w:u w:val="single"/>
              </w:rPr>
              <w:t>now</w:t>
            </w:r>
            <w:r>
              <w:rPr>
                <w:rFonts w:ascii="Calibri" w:hAnsi="Calibri" w:cs="Calibri"/>
                <w:color w:val="000000"/>
              </w:rPr>
              <w:t xml:space="preserve"> that…</w:t>
            </w:r>
          </w:p>
        </w:tc>
        <w:tc>
          <w:tcPr>
            <w:tcW w:w="1841" w:type="dxa"/>
            <w:tcBorders>
              <w:top w:val="single" w:sz="8" w:space="0" w:color="3B6ABE"/>
              <w:left w:val="single" w:sz="2" w:space="0" w:color="3B6ABE"/>
              <w:bottom w:val="single" w:sz="2" w:space="0" w:color="3B6ABE"/>
              <w:right w:val="single" w:sz="2" w:space="0" w:color="3B6ABE"/>
            </w:tcBorders>
            <w:noWrap/>
            <w:vAlign w:val="center"/>
            <w:hideMark/>
          </w:tcPr>
          <w:p w14:paraId="0D6F6862" w14:textId="77777777" w:rsidR="00C319F6" w:rsidRDefault="00C319F6">
            <w:pPr>
              <w:jc w:val="center"/>
              <w:rPr>
                <w:rFonts w:ascii="Calibri" w:hAnsi="Calibri" w:cs="Calibri"/>
                <w:color w:val="000000"/>
              </w:rPr>
            </w:pPr>
            <w:r>
              <w:rPr>
                <w:rFonts w:ascii="Calibri" w:hAnsi="Calibri" w:cs="Calibri"/>
                <w:color w:val="000000"/>
              </w:rPr>
              <w:t>the business type has…</w:t>
            </w:r>
          </w:p>
        </w:tc>
        <w:tc>
          <w:tcPr>
            <w:tcW w:w="3969" w:type="dxa"/>
            <w:vMerge w:val="restart"/>
            <w:tcBorders>
              <w:top w:val="single" w:sz="8" w:space="0" w:color="3B6ABE"/>
              <w:left w:val="single" w:sz="2" w:space="0" w:color="3B6ABE"/>
              <w:bottom w:val="single" w:sz="8" w:space="0" w:color="3B6ABE"/>
              <w:right w:val="single" w:sz="8" w:space="0" w:color="3B6ABE"/>
            </w:tcBorders>
            <w:vAlign w:val="center"/>
            <w:hideMark/>
          </w:tcPr>
          <w:p w14:paraId="06043C64" w14:textId="77777777" w:rsidR="00C319F6" w:rsidRDefault="00C319F6">
            <w:pPr>
              <w:jc w:val="center"/>
              <w:rPr>
                <w:rFonts w:ascii="Calibri" w:hAnsi="Calibri" w:cs="Calibri"/>
                <w:color w:val="000000"/>
              </w:rPr>
            </w:pPr>
            <w:r>
              <w:rPr>
                <w:rFonts w:ascii="Calibri" w:hAnsi="Calibri" w:cs="Calibri"/>
                <w:color w:val="000000"/>
              </w:rPr>
              <w:t>to adapt in the face of loss of World Heritage values due to the key climate change stressors as [MINIMAL, LOW, MODERATE, HIGH].</w:t>
            </w:r>
          </w:p>
        </w:tc>
      </w:tr>
      <w:tr w:rsidR="00C319F6" w14:paraId="13390F78" w14:textId="77777777" w:rsidTr="00C319F6">
        <w:trPr>
          <w:trHeight w:val="320"/>
        </w:trPr>
        <w:tc>
          <w:tcPr>
            <w:tcW w:w="1560" w:type="dxa"/>
            <w:tcBorders>
              <w:top w:val="single" w:sz="2" w:space="0" w:color="3B6ABE"/>
              <w:left w:val="single" w:sz="8" w:space="0" w:color="3B6ABE"/>
              <w:bottom w:val="single" w:sz="2" w:space="0" w:color="3B6ABE"/>
              <w:right w:val="single" w:sz="2" w:space="0" w:color="3B6ABE"/>
            </w:tcBorders>
            <w:noWrap/>
            <w:vAlign w:val="center"/>
            <w:hideMark/>
          </w:tcPr>
          <w:p w14:paraId="2C5DB052" w14:textId="77777777" w:rsidR="00C319F6" w:rsidRDefault="00C319F6">
            <w:pPr>
              <w:spacing w:before="120"/>
              <w:jc w:val="center"/>
              <w:rPr>
                <w:rFonts w:ascii="Calibri" w:hAnsi="Calibri" w:cs="Calibri"/>
                <w:color w:val="000000"/>
              </w:rPr>
            </w:pPr>
            <w:r>
              <w:rPr>
                <w:rFonts w:ascii="Calibri" w:hAnsi="Calibri" w:cs="Calibri"/>
                <w:color w:val="000000"/>
              </w:rPr>
              <w:t xml:space="preserve">Social </w:t>
            </w:r>
          </w:p>
          <w:p w14:paraId="214211D5" w14:textId="77777777" w:rsidR="00C319F6" w:rsidRDefault="00C319F6">
            <w:pPr>
              <w:spacing w:after="120"/>
              <w:jc w:val="center"/>
              <w:rPr>
                <w:rFonts w:ascii="Calibri" w:hAnsi="Calibri" w:cs="Calibri"/>
                <w:color w:val="000000"/>
              </w:rPr>
            </w:pPr>
            <w:r>
              <w:rPr>
                <w:rFonts w:ascii="Calibri" w:hAnsi="Calibri" w:cs="Calibri"/>
                <w:color w:val="000000"/>
              </w:rPr>
              <w:t>adaptive capacity:</w:t>
            </w:r>
          </w:p>
        </w:tc>
        <w:tc>
          <w:tcPr>
            <w:tcW w:w="0" w:type="auto"/>
            <w:vMerge/>
            <w:tcBorders>
              <w:top w:val="single" w:sz="8" w:space="0" w:color="3B6ABE"/>
              <w:left w:val="single" w:sz="2" w:space="0" w:color="3B6ABE"/>
              <w:bottom w:val="single" w:sz="8" w:space="0" w:color="3B6ABE"/>
              <w:right w:val="single" w:sz="2" w:space="0" w:color="3B6ABE"/>
            </w:tcBorders>
            <w:vAlign w:val="center"/>
            <w:hideMark/>
          </w:tcPr>
          <w:p w14:paraId="7EB2DC43" w14:textId="77777777" w:rsidR="00C319F6" w:rsidRDefault="00C319F6">
            <w:pPr>
              <w:rPr>
                <w:rFonts w:ascii="Calibri" w:hAnsi="Calibri" w:cs="Calibri"/>
                <w:color w:val="000000"/>
                <w:sz w:val="22"/>
                <w:szCs w:val="22"/>
                <w:lang w:val="en-AU"/>
              </w:rPr>
            </w:pPr>
          </w:p>
        </w:tc>
        <w:tc>
          <w:tcPr>
            <w:tcW w:w="2409" w:type="dxa"/>
            <w:tcBorders>
              <w:top w:val="single" w:sz="2" w:space="0" w:color="3B6ABE"/>
              <w:left w:val="single" w:sz="2" w:space="0" w:color="3B6ABE"/>
              <w:bottom w:val="single" w:sz="2" w:space="0" w:color="3B6ABE"/>
              <w:right w:val="single" w:sz="2" w:space="0" w:color="3B6ABE"/>
            </w:tcBorders>
            <w:noWrap/>
            <w:vAlign w:val="center"/>
            <w:hideMark/>
          </w:tcPr>
          <w:p w14:paraId="2EB8E5E9" w14:textId="77777777" w:rsidR="00C319F6" w:rsidRDefault="00C319F6">
            <w:pPr>
              <w:jc w:val="center"/>
              <w:rPr>
                <w:rFonts w:ascii="Calibri" w:hAnsi="Calibri" w:cs="Calibri"/>
                <w:color w:val="000000"/>
              </w:rPr>
            </w:pPr>
            <w:r>
              <w:rPr>
                <w:rFonts w:ascii="Calibri" w:hAnsi="Calibri" w:cs="Calibri"/>
                <w:color w:val="000000"/>
              </w:rPr>
              <w:t>people grouping associated with…</w:t>
            </w:r>
          </w:p>
        </w:tc>
        <w:tc>
          <w:tcPr>
            <w:tcW w:w="0" w:type="auto"/>
            <w:vMerge/>
            <w:tcBorders>
              <w:top w:val="single" w:sz="8" w:space="0" w:color="3B6ABE"/>
              <w:left w:val="single" w:sz="2" w:space="0" w:color="3B6ABE"/>
              <w:bottom w:val="single" w:sz="8" w:space="0" w:color="3B6ABE"/>
              <w:right w:val="single" w:sz="2" w:space="0" w:color="3B6ABE"/>
            </w:tcBorders>
            <w:vAlign w:val="center"/>
            <w:hideMark/>
          </w:tcPr>
          <w:p w14:paraId="0658E0F5" w14:textId="77777777" w:rsidR="00C319F6" w:rsidRDefault="00C319F6">
            <w:pPr>
              <w:rPr>
                <w:rFonts w:ascii="Calibri" w:hAnsi="Calibri" w:cs="Calibri"/>
                <w:color w:val="000000"/>
                <w:sz w:val="22"/>
                <w:szCs w:val="22"/>
                <w:lang w:val="en-AU"/>
              </w:rPr>
            </w:pPr>
          </w:p>
        </w:tc>
        <w:tc>
          <w:tcPr>
            <w:tcW w:w="1841" w:type="dxa"/>
            <w:tcBorders>
              <w:top w:val="single" w:sz="2" w:space="0" w:color="3B6ABE"/>
              <w:left w:val="single" w:sz="2" w:space="0" w:color="3B6ABE"/>
              <w:bottom w:val="single" w:sz="2" w:space="0" w:color="3B6ABE"/>
              <w:right w:val="single" w:sz="2" w:space="0" w:color="3B6ABE"/>
            </w:tcBorders>
            <w:noWrap/>
            <w:vAlign w:val="center"/>
            <w:hideMark/>
          </w:tcPr>
          <w:p w14:paraId="1ABACB28" w14:textId="77777777" w:rsidR="00C319F6" w:rsidRDefault="00C319F6">
            <w:pPr>
              <w:jc w:val="center"/>
              <w:rPr>
                <w:rFonts w:ascii="Calibri" w:hAnsi="Calibri" w:cs="Calibri"/>
                <w:color w:val="000000"/>
              </w:rPr>
            </w:pPr>
            <w:r>
              <w:rPr>
                <w:rFonts w:ascii="Calibri" w:hAnsi="Calibri" w:cs="Calibri"/>
                <w:color w:val="000000"/>
              </w:rPr>
              <w:t>society has…</w:t>
            </w:r>
          </w:p>
        </w:tc>
        <w:tc>
          <w:tcPr>
            <w:tcW w:w="0" w:type="auto"/>
            <w:vMerge/>
            <w:tcBorders>
              <w:top w:val="single" w:sz="8" w:space="0" w:color="3B6ABE"/>
              <w:left w:val="single" w:sz="2" w:space="0" w:color="3B6ABE"/>
              <w:bottom w:val="single" w:sz="8" w:space="0" w:color="3B6ABE"/>
              <w:right w:val="single" w:sz="8" w:space="0" w:color="3B6ABE"/>
            </w:tcBorders>
            <w:vAlign w:val="center"/>
            <w:hideMark/>
          </w:tcPr>
          <w:p w14:paraId="0B108132" w14:textId="77777777" w:rsidR="00C319F6" w:rsidRDefault="00C319F6">
            <w:pPr>
              <w:rPr>
                <w:rFonts w:ascii="Calibri" w:hAnsi="Calibri" w:cs="Calibri"/>
                <w:color w:val="000000"/>
                <w:sz w:val="22"/>
                <w:szCs w:val="22"/>
                <w:lang w:val="en-AU"/>
              </w:rPr>
            </w:pPr>
          </w:p>
        </w:tc>
      </w:tr>
      <w:tr w:rsidR="00C319F6" w14:paraId="5C1BBB37" w14:textId="77777777" w:rsidTr="00C319F6">
        <w:trPr>
          <w:trHeight w:val="320"/>
        </w:trPr>
        <w:tc>
          <w:tcPr>
            <w:tcW w:w="1560" w:type="dxa"/>
            <w:tcBorders>
              <w:top w:val="single" w:sz="2" w:space="0" w:color="3B6ABE"/>
              <w:left w:val="single" w:sz="8" w:space="0" w:color="3B6ABE"/>
              <w:bottom w:val="single" w:sz="8" w:space="0" w:color="3B6ABE"/>
              <w:right w:val="single" w:sz="2" w:space="0" w:color="3B6ABE"/>
            </w:tcBorders>
            <w:noWrap/>
            <w:vAlign w:val="center"/>
            <w:hideMark/>
          </w:tcPr>
          <w:p w14:paraId="0F1319D5" w14:textId="77777777" w:rsidR="00C319F6" w:rsidRDefault="00C319F6">
            <w:pPr>
              <w:spacing w:before="120" w:after="120"/>
              <w:jc w:val="center"/>
              <w:rPr>
                <w:rFonts w:ascii="Calibri" w:hAnsi="Calibri" w:cs="Calibri"/>
                <w:color w:val="000000"/>
              </w:rPr>
            </w:pPr>
            <w:r>
              <w:rPr>
                <w:rFonts w:ascii="Calibri" w:hAnsi="Calibri" w:cs="Calibri"/>
                <w:color w:val="000000"/>
              </w:rPr>
              <w:t>Cultural adaptive capacity:</w:t>
            </w:r>
          </w:p>
        </w:tc>
        <w:tc>
          <w:tcPr>
            <w:tcW w:w="0" w:type="auto"/>
            <w:vMerge/>
            <w:tcBorders>
              <w:top w:val="single" w:sz="8" w:space="0" w:color="3B6ABE"/>
              <w:left w:val="single" w:sz="2" w:space="0" w:color="3B6ABE"/>
              <w:bottom w:val="single" w:sz="8" w:space="0" w:color="3B6ABE"/>
              <w:right w:val="single" w:sz="2" w:space="0" w:color="3B6ABE"/>
            </w:tcBorders>
            <w:vAlign w:val="center"/>
            <w:hideMark/>
          </w:tcPr>
          <w:p w14:paraId="6AD2AC6F" w14:textId="77777777" w:rsidR="00C319F6" w:rsidRDefault="00C319F6">
            <w:pPr>
              <w:rPr>
                <w:rFonts w:ascii="Calibri" w:hAnsi="Calibri" w:cs="Calibri"/>
                <w:color w:val="000000"/>
                <w:sz w:val="22"/>
                <w:szCs w:val="22"/>
                <w:lang w:val="en-AU"/>
              </w:rPr>
            </w:pPr>
          </w:p>
        </w:tc>
        <w:tc>
          <w:tcPr>
            <w:tcW w:w="2409" w:type="dxa"/>
            <w:tcBorders>
              <w:top w:val="single" w:sz="2" w:space="0" w:color="3B6ABE"/>
              <w:left w:val="single" w:sz="2" w:space="0" w:color="3B6ABE"/>
              <w:bottom w:val="single" w:sz="8" w:space="0" w:color="3B6ABE"/>
              <w:right w:val="single" w:sz="2" w:space="0" w:color="3B6ABE"/>
            </w:tcBorders>
            <w:noWrap/>
            <w:vAlign w:val="center"/>
            <w:hideMark/>
          </w:tcPr>
          <w:p w14:paraId="2F2E1709" w14:textId="77777777" w:rsidR="00C319F6" w:rsidRDefault="00C319F6">
            <w:pPr>
              <w:jc w:val="center"/>
              <w:rPr>
                <w:rFonts w:ascii="Calibri" w:hAnsi="Calibri" w:cs="Calibri"/>
                <w:color w:val="000000"/>
              </w:rPr>
            </w:pPr>
            <w:r>
              <w:rPr>
                <w:rFonts w:ascii="Calibri" w:hAnsi="Calibri" w:cs="Calibri"/>
                <w:color w:val="000000"/>
              </w:rPr>
              <w:t>people grouping associated with…</w:t>
            </w:r>
          </w:p>
        </w:tc>
        <w:tc>
          <w:tcPr>
            <w:tcW w:w="0" w:type="auto"/>
            <w:vMerge/>
            <w:tcBorders>
              <w:top w:val="single" w:sz="8" w:space="0" w:color="3B6ABE"/>
              <w:left w:val="single" w:sz="2" w:space="0" w:color="3B6ABE"/>
              <w:bottom w:val="single" w:sz="8" w:space="0" w:color="3B6ABE"/>
              <w:right w:val="single" w:sz="2" w:space="0" w:color="3B6ABE"/>
            </w:tcBorders>
            <w:vAlign w:val="center"/>
            <w:hideMark/>
          </w:tcPr>
          <w:p w14:paraId="16367FBA" w14:textId="77777777" w:rsidR="00C319F6" w:rsidRDefault="00C319F6">
            <w:pPr>
              <w:rPr>
                <w:rFonts w:ascii="Calibri" w:hAnsi="Calibri" w:cs="Calibri"/>
                <w:color w:val="000000"/>
                <w:sz w:val="22"/>
                <w:szCs w:val="22"/>
                <w:lang w:val="en-AU"/>
              </w:rPr>
            </w:pPr>
          </w:p>
        </w:tc>
        <w:tc>
          <w:tcPr>
            <w:tcW w:w="1841" w:type="dxa"/>
            <w:tcBorders>
              <w:top w:val="single" w:sz="2" w:space="0" w:color="3B6ABE"/>
              <w:left w:val="single" w:sz="2" w:space="0" w:color="3B6ABE"/>
              <w:bottom w:val="single" w:sz="8" w:space="0" w:color="3B6ABE"/>
              <w:right w:val="single" w:sz="2" w:space="0" w:color="3B6ABE"/>
            </w:tcBorders>
            <w:noWrap/>
            <w:vAlign w:val="center"/>
            <w:hideMark/>
          </w:tcPr>
          <w:p w14:paraId="43CEB2AD" w14:textId="77777777" w:rsidR="00C319F6" w:rsidRDefault="00C319F6">
            <w:pPr>
              <w:jc w:val="center"/>
              <w:rPr>
                <w:rFonts w:ascii="Calibri" w:hAnsi="Calibri" w:cs="Calibri"/>
                <w:color w:val="000000"/>
              </w:rPr>
            </w:pPr>
            <w:r>
              <w:rPr>
                <w:rFonts w:ascii="Calibri" w:hAnsi="Calibri" w:cs="Calibri"/>
                <w:color w:val="000000"/>
              </w:rPr>
              <w:t>cultural connections have…</w:t>
            </w:r>
          </w:p>
        </w:tc>
        <w:tc>
          <w:tcPr>
            <w:tcW w:w="0" w:type="auto"/>
            <w:vMerge/>
            <w:tcBorders>
              <w:top w:val="single" w:sz="8" w:space="0" w:color="3B6ABE"/>
              <w:left w:val="single" w:sz="2" w:space="0" w:color="3B6ABE"/>
              <w:bottom w:val="single" w:sz="8" w:space="0" w:color="3B6ABE"/>
              <w:right w:val="single" w:sz="8" w:space="0" w:color="3B6ABE"/>
            </w:tcBorders>
            <w:vAlign w:val="center"/>
            <w:hideMark/>
          </w:tcPr>
          <w:p w14:paraId="6BA961D9" w14:textId="77777777" w:rsidR="00C319F6" w:rsidRDefault="00C319F6">
            <w:pPr>
              <w:rPr>
                <w:rFonts w:ascii="Calibri" w:hAnsi="Calibri" w:cs="Calibri"/>
                <w:color w:val="000000"/>
                <w:sz w:val="22"/>
                <w:szCs w:val="22"/>
                <w:lang w:val="en-AU"/>
              </w:rPr>
            </w:pPr>
          </w:p>
        </w:tc>
      </w:tr>
    </w:tbl>
    <w:p w14:paraId="2EEA10B6" w14:textId="77777777" w:rsidR="00C319F6" w:rsidRDefault="00C319F6" w:rsidP="00C319F6">
      <w:pPr>
        <w:tabs>
          <w:tab w:val="right" w:pos="7797"/>
          <w:tab w:val="right" w:pos="8222"/>
        </w:tabs>
        <w:spacing w:after="120" w:line="254" w:lineRule="auto"/>
        <w:rPr>
          <w:rFonts w:asciiTheme="minorHAnsi" w:eastAsia="Calibri" w:hAnsiTheme="minorHAnsi" w:cstheme="minorHAnsi"/>
          <w:sz w:val="22"/>
          <w:szCs w:val="22"/>
          <w:lang w:val="en-AU"/>
        </w:rPr>
      </w:pPr>
    </w:p>
    <w:p w14:paraId="648FE6E3" w14:textId="77777777" w:rsidR="00C319F6" w:rsidRDefault="00C319F6" w:rsidP="00C319F6">
      <w:pPr>
        <w:tabs>
          <w:tab w:val="right" w:pos="7797"/>
          <w:tab w:val="right" w:pos="8222"/>
        </w:tabs>
        <w:spacing w:after="120" w:line="276" w:lineRule="auto"/>
        <w:rPr>
          <w:rFonts w:eastAsia="Calibri" w:cstheme="minorHAnsi"/>
        </w:rPr>
      </w:pPr>
    </w:p>
    <w:p w14:paraId="7F998B52" w14:textId="77777777" w:rsidR="00C319F6" w:rsidRDefault="00C319F6" w:rsidP="00C319F6">
      <w:pPr>
        <w:rPr>
          <w:rFonts w:eastAsia="Calibri" w:cstheme="minorHAnsi"/>
          <w:b/>
          <w:bCs/>
          <w:lang w:val="en-GB"/>
        </w:rPr>
      </w:pPr>
      <w:r>
        <w:rPr>
          <w:rFonts w:eastAsia="Calibri" w:cstheme="minorHAnsi"/>
          <w:b/>
          <w:bCs/>
          <w:lang w:val="en-GB"/>
        </w:rPr>
        <w:br w:type="page"/>
      </w:r>
    </w:p>
    <w:p w14:paraId="4082C878" w14:textId="77777777" w:rsidR="00C319F6" w:rsidRDefault="00C319F6" w:rsidP="00C319F6">
      <w:pPr>
        <w:rPr>
          <w:rFonts w:eastAsia="Calibri" w:cstheme="minorHAnsi"/>
          <w:b/>
          <w:bCs/>
          <w:lang w:val="en-GB"/>
        </w:rPr>
        <w:sectPr w:rsidR="00C319F6">
          <w:pgSz w:w="16838" w:h="11906" w:orient="landscape"/>
          <w:pgMar w:top="1440" w:right="1276" w:bottom="1440" w:left="1135" w:header="708" w:footer="708" w:gutter="0"/>
          <w:cols w:space="720"/>
        </w:sectPr>
      </w:pPr>
    </w:p>
    <w:p w14:paraId="74516AD9" w14:textId="77777777" w:rsidR="00C319F6" w:rsidRDefault="00C319F6" w:rsidP="00C319F6">
      <w:pPr>
        <w:tabs>
          <w:tab w:val="right" w:pos="7797"/>
          <w:tab w:val="right" w:pos="8222"/>
        </w:tabs>
        <w:spacing w:after="120" w:line="254" w:lineRule="auto"/>
        <w:rPr>
          <w:rFonts w:eastAsiaTheme="minorHAnsi" w:cstheme="minorBidi"/>
          <w:noProof/>
          <w:lang w:val="en-AU"/>
        </w:rPr>
      </w:pPr>
    </w:p>
    <w:p w14:paraId="727CFD11" w14:textId="77777777" w:rsidR="00C319F6" w:rsidRDefault="00C319F6" w:rsidP="00C319F6">
      <w:pPr>
        <w:keepNext/>
        <w:spacing w:after="170"/>
        <w:ind w:left="567" w:right="567"/>
        <w:rPr>
          <w:rFonts w:ascii="Georgia" w:eastAsia="MS PGothic" w:hAnsi="Georgia" w:cs="Arial"/>
          <w:i/>
          <w:color w:val="279DCE"/>
          <w:lang w:val="en-GB"/>
        </w:rPr>
      </w:pPr>
      <w:r>
        <w:rPr>
          <w:rFonts w:ascii="Georgia" w:eastAsia="MS PGothic" w:hAnsi="Georgia" w:cs="Arial"/>
          <w:i/>
          <w:color w:val="279DCE"/>
          <w:lang w:val="en-GB"/>
        </w:rPr>
        <w:t>Table 4.2. Scenarios of the three key climate stressors identified by the Phase 1 workshop to support assessment of Community Vulnerability. Values for each variable (and likely range) from IPCC (2019).</w:t>
      </w:r>
    </w:p>
    <w:tbl>
      <w:tblPr>
        <w:tblW w:w="5760" w:type="dxa"/>
        <w:jc w:val="center"/>
        <w:tblBorders>
          <w:insideH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207"/>
        <w:gridCol w:w="2553"/>
      </w:tblGrid>
      <w:tr w:rsidR="00C319F6" w14:paraId="1E726F76" w14:textId="77777777" w:rsidTr="00C319F6">
        <w:trPr>
          <w:jc w:val="center"/>
        </w:trPr>
        <w:tc>
          <w:tcPr>
            <w:tcW w:w="3204" w:type="dxa"/>
            <w:shd w:val="clear" w:color="auto" w:fill="0078B6"/>
            <w:hideMark/>
          </w:tcPr>
          <w:p w14:paraId="4005674B" w14:textId="77777777" w:rsidR="00C319F6" w:rsidRDefault="00C319F6">
            <w:pPr>
              <w:keepNext/>
              <w:rPr>
                <w:rFonts w:ascii="Arial" w:eastAsia="MS PGothic" w:hAnsi="Arial" w:cs="Arial"/>
                <w:b/>
                <w:color w:val="FFFFFF"/>
                <w:sz w:val="20"/>
                <w:szCs w:val="16"/>
                <w:lang w:val="en-GB"/>
              </w:rPr>
            </w:pPr>
            <w:r>
              <w:rPr>
                <w:rFonts w:ascii="Arial" w:eastAsia="MS PGothic" w:hAnsi="Arial" w:cs="Arial"/>
                <w:b/>
                <w:color w:val="FFFFFF"/>
                <w:sz w:val="20"/>
                <w:szCs w:val="16"/>
                <w:lang w:val="en-GB"/>
              </w:rPr>
              <w:t>Climate Stressor</w:t>
            </w:r>
          </w:p>
        </w:tc>
        <w:tc>
          <w:tcPr>
            <w:tcW w:w="2551" w:type="dxa"/>
            <w:shd w:val="clear" w:color="auto" w:fill="0078B6"/>
            <w:hideMark/>
          </w:tcPr>
          <w:p w14:paraId="2A58744D" w14:textId="77777777" w:rsidR="00C319F6" w:rsidRDefault="00C319F6">
            <w:pPr>
              <w:keepNext/>
              <w:rPr>
                <w:rFonts w:ascii="Arial" w:eastAsia="MS PGothic" w:hAnsi="Arial" w:cs="Arial"/>
                <w:b/>
                <w:color w:val="FFFFFF"/>
                <w:sz w:val="20"/>
                <w:szCs w:val="16"/>
                <w:lang w:val="en-GB"/>
              </w:rPr>
            </w:pPr>
            <w:r>
              <w:rPr>
                <w:rFonts w:ascii="Arial" w:eastAsia="MS PGothic" w:hAnsi="Arial" w:cs="Arial"/>
                <w:b/>
                <w:color w:val="FFFFFF"/>
                <w:sz w:val="20"/>
                <w:szCs w:val="16"/>
                <w:lang w:val="en-GB"/>
              </w:rPr>
              <w:t>ca. 2050 projection</w:t>
            </w:r>
          </w:p>
        </w:tc>
      </w:tr>
      <w:tr w:rsidR="00C319F6" w14:paraId="691290C3" w14:textId="77777777" w:rsidTr="00C319F6">
        <w:trPr>
          <w:jc w:val="center"/>
        </w:trPr>
        <w:tc>
          <w:tcPr>
            <w:tcW w:w="3204" w:type="dxa"/>
            <w:tcBorders>
              <w:top w:val="single" w:sz="8" w:space="0" w:color="FFFFFF"/>
              <w:left w:val="nil"/>
              <w:bottom w:val="single" w:sz="8" w:space="0" w:color="FFFFFF"/>
              <w:right w:val="nil"/>
            </w:tcBorders>
            <w:shd w:val="clear" w:color="auto" w:fill="D8EEFA"/>
            <w:hideMark/>
          </w:tcPr>
          <w:p w14:paraId="272AD244" w14:textId="77777777" w:rsidR="00C319F6" w:rsidRDefault="00C319F6">
            <w:pPr>
              <w:keepNext/>
              <w:rPr>
                <w:rFonts w:ascii="Arial" w:eastAsia="MS PGothic" w:hAnsi="Arial" w:cs="Arial"/>
                <w:color w:val="000000"/>
                <w:sz w:val="20"/>
                <w:szCs w:val="16"/>
                <w:lang w:val="en-GB"/>
              </w:rPr>
            </w:pPr>
            <w:r>
              <w:rPr>
                <w:rFonts w:ascii="Arial" w:eastAsia="MS PGothic" w:hAnsi="Arial" w:cs="Arial"/>
                <w:color w:val="000000"/>
                <w:sz w:val="20"/>
                <w:szCs w:val="16"/>
              </w:rPr>
              <w:t>Sea level rise</w:t>
            </w:r>
          </w:p>
        </w:tc>
        <w:tc>
          <w:tcPr>
            <w:tcW w:w="2551" w:type="dxa"/>
            <w:tcBorders>
              <w:top w:val="single" w:sz="8" w:space="0" w:color="FFFFFF"/>
              <w:left w:val="nil"/>
              <w:bottom w:val="single" w:sz="8" w:space="0" w:color="FFFFFF"/>
              <w:right w:val="nil"/>
            </w:tcBorders>
            <w:shd w:val="clear" w:color="auto" w:fill="D8EEFA"/>
            <w:hideMark/>
          </w:tcPr>
          <w:p w14:paraId="30D150B9" w14:textId="77777777" w:rsidR="00C319F6" w:rsidRDefault="00C319F6">
            <w:pPr>
              <w:keepNext/>
              <w:rPr>
                <w:rFonts w:ascii="Arial" w:eastAsia="MS PGothic" w:hAnsi="Arial" w:cs="Arial"/>
                <w:color w:val="000000"/>
                <w:sz w:val="20"/>
                <w:szCs w:val="16"/>
              </w:rPr>
            </w:pPr>
            <w:r>
              <w:rPr>
                <w:rFonts w:ascii="Arial" w:eastAsia="MS PGothic" w:hAnsi="Arial" w:cs="Arial"/>
                <w:color w:val="000000"/>
                <w:sz w:val="20"/>
                <w:szCs w:val="16"/>
              </w:rPr>
              <w:t>0.32 m (0.23-0.40 m)</w:t>
            </w:r>
            <w:r>
              <w:rPr>
                <w:rFonts w:ascii="Arial" w:eastAsia="MS PGothic" w:hAnsi="Arial" w:cs="Arial"/>
                <w:color w:val="000000"/>
                <w:sz w:val="20"/>
                <w:szCs w:val="16"/>
                <w:vertAlign w:val="superscript"/>
              </w:rPr>
              <w:t>1</w:t>
            </w:r>
          </w:p>
        </w:tc>
      </w:tr>
      <w:tr w:rsidR="00C319F6" w14:paraId="4113595C" w14:textId="77777777" w:rsidTr="00C319F6">
        <w:trPr>
          <w:jc w:val="center"/>
        </w:trPr>
        <w:tc>
          <w:tcPr>
            <w:tcW w:w="3204" w:type="dxa"/>
            <w:tcBorders>
              <w:top w:val="single" w:sz="8" w:space="0" w:color="FFFFFF"/>
              <w:left w:val="nil"/>
              <w:bottom w:val="single" w:sz="8" w:space="0" w:color="FFFFFF"/>
              <w:right w:val="nil"/>
            </w:tcBorders>
            <w:shd w:val="clear" w:color="auto" w:fill="D8EEFA"/>
            <w:hideMark/>
          </w:tcPr>
          <w:p w14:paraId="08487497" w14:textId="77777777" w:rsidR="00C319F6" w:rsidRDefault="00C319F6">
            <w:pPr>
              <w:keepNext/>
              <w:rPr>
                <w:rFonts w:ascii="Arial" w:eastAsia="MS PGothic" w:hAnsi="Arial" w:cs="Arial"/>
                <w:color w:val="000000"/>
                <w:sz w:val="20"/>
                <w:szCs w:val="16"/>
                <w:lang w:val="en-GB"/>
              </w:rPr>
            </w:pPr>
            <w:r>
              <w:rPr>
                <w:rFonts w:ascii="Arial" w:eastAsia="MS PGothic" w:hAnsi="Arial" w:cs="Arial"/>
                <w:color w:val="000000"/>
                <w:sz w:val="20"/>
                <w:szCs w:val="16"/>
              </w:rPr>
              <w:t xml:space="preserve">Sea temperature trend </w:t>
            </w:r>
          </w:p>
        </w:tc>
        <w:tc>
          <w:tcPr>
            <w:tcW w:w="2551" w:type="dxa"/>
            <w:tcBorders>
              <w:top w:val="single" w:sz="8" w:space="0" w:color="FFFFFF"/>
              <w:left w:val="nil"/>
              <w:bottom w:val="single" w:sz="8" w:space="0" w:color="FFFFFF"/>
              <w:right w:val="nil"/>
            </w:tcBorders>
            <w:shd w:val="clear" w:color="auto" w:fill="D8EEFA"/>
            <w:hideMark/>
          </w:tcPr>
          <w:p w14:paraId="5EAD7FF9" w14:textId="77777777" w:rsidR="00C319F6" w:rsidRDefault="00C319F6">
            <w:pPr>
              <w:keepNext/>
              <w:rPr>
                <w:rFonts w:ascii="Arial" w:eastAsia="MS PGothic" w:hAnsi="Arial" w:cs="Arial"/>
                <w:color w:val="000000"/>
                <w:sz w:val="20"/>
                <w:szCs w:val="16"/>
              </w:rPr>
            </w:pPr>
            <w:r>
              <w:rPr>
                <w:rFonts w:ascii="Arial" w:eastAsia="MS PGothic" w:hAnsi="Arial" w:cs="Arial"/>
                <w:color w:val="000000"/>
                <w:sz w:val="20"/>
                <w:szCs w:val="16"/>
              </w:rPr>
              <w:t>0.95°C (0.60-1.29°C)</w:t>
            </w:r>
            <w:r>
              <w:rPr>
                <w:rFonts w:ascii="Arial" w:eastAsia="MS PGothic" w:hAnsi="Arial" w:cs="Arial"/>
                <w:color w:val="000000"/>
                <w:sz w:val="20"/>
                <w:szCs w:val="16"/>
                <w:vertAlign w:val="superscript"/>
              </w:rPr>
              <w:t>1,2</w:t>
            </w:r>
          </w:p>
        </w:tc>
      </w:tr>
      <w:tr w:rsidR="00C319F6" w14:paraId="08938EBC" w14:textId="77777777" w:rsidTr="00C319F6">
        <w:trPr>
          <w:jc w:val="center"/>
        </w:trPr>
        <w:tc>
          <w:tcPr>
            <w:tcW w:w="3204" w:type="dxa"/>
            <w:tcBorders>
              <w:top w:val="single" w:sz="8" w:space="0" w:color="FFFFFF"/>
              <w:left w:val="nil"/>
              <w:bottom w:val="single" w:sz="8" w:space="0" w:color="FFFFFF"/>
              <w:right w:val="nil"/>
            </w:tcBorders>
            <w:shd w:val="clear" w:color="auto" w:fill="D8EEFA"/>
            <w:hideMark/>
          </w:tcPr>
          <w:p w14:paraId="1E57F976" w14:textId="77777777" w:rsidR="00C319F6" w:rsidRDefault="00C319F6">
            <w:pPr>
              <w:keepNext/>
              <w:rPr>
                <w:rFonts w:ascii="Arial" w:eastAsia="MS PGothic" w:hAnsi="Arial" w:cs="Arial"/>
                <w:color w:val="000000"/>
                <w:sz w:val="20"/>
                <w:szCs w:val="16"/>
                <w:lang w:val="en-GB"/>
              </w:rPr>
            </w:pPr>
            <w:r>
              <w:rPr>
                <w:rFonts w:ascii="Arial" w:eastAsia="MS PGothic" w:hAnsi="Arial" w:cs="Arial"/>
                <w:color w:val="000000"/>
                <w:sz w:val="20"/>
                <w:szCs w:val="16"/>
              </w:rPr>
              <w:t>Extreme temperature events (global)</w:t>
            </w:r>
          </w:p>
        </w:tc>
        <w:tc>
          <w:tcPr>
            <w:tcW w:w="2551" w:type="dxa"/>
            <w:tcBorders>
              <w:top w:val="single" w:sz="8" w:space="0" w:color="FFFFFF"/>
              <w:left w:val="nil"/>
              <w:bottom w:val="single" w:sz="8" w:space="0" w:color="FFFFFF"/>
              <w:right w:val="nil"/>
            </w:tcBorders>
            <w:shd w:val="clear" w:color="auto" w:fill="D8EEFA"/>
            <w:hideMark/>
          </w:tcPr>
          <w:p w14:paraId="3009F1F2" w14:textId="77777777" w:rsidR="00C319F6" w:rsidRDefault="00C319F6">
            <w:pPr>
              <w:keepNext/>
              <w:rPr>
                <w:rFonts w:ascii="Arial" w:eastAsia="MS PGothic" w:hAnsi="Arial" w:cs="Arial"/>
                <w:color w:val="000000"/>
                <w:sz w:val="20"/>
                <w:szCs w:val="16"/>
              </w:rPr>
            </w:pPr>
            <w:r>
              <w:rPr>
                <w:rFonts w:ascii="Arial" w:eastAsia="MS PGothic" w:hAnsi="Arial" w:cs="Arial"/>
                <w:color w:val="000000"/>
                <w:sz w:val="20"/>
                <w:szCs w:val="16"/>
              </w:rPr>
              <w:t>2- to 10-fold increase in frequency</w:t>
            </w:r>
          </w:p>
        </w:tc>
      </w:tr>
    </w:tbl>
    <w:p w14:paraId="1FD77028" w14:textId="77777777" w:rsidR="00C319F6" w:rsidRDefault="00C319F6" w:rsidP="00C319F6">
      <w:pPr>
        <w:keepNext/>
        <w:tabs>
          <w:tab w:val="left" w:pos="1701"/>
          <w:tab w:val="left" w:pos="4900"/>
        </w:tabs>
        <w:ind w:left="426"/>
        <w:rPr>
          <w:rFonts w:ascii="Arial" w:eastAsia="MS PGothic" w:hAnsi="Arial" w:cs="Arial"/>
          <w:color w:val="000000"/>
          <w:sz w:val="18"/>
          <w:szCs w:val="18"/>
          <w:lang w:val="en-GB"/>
        </w:rPr>
      </w:pPr>
      <w:r>
        <w:rPr>
          <w:rFonts w:ascii="Arial" w:eastAsia="MS PGothic" w:hAnsi="Arial" w:cs="Arial"/>
          <w:color w:val="000000"/>
          <w:sz w:val="18"/>
          <w:szCs w:val="18"/>
          <w:vertAlign w:val="superscript"/>
          <w:lang w:val="en-GB"/>
        </w:rPr>
        <w:tab/>
        <w:t>1</w:t>
      </w:r>
      <w:r>
        <w:rPr>
          <w:rFonts w:ascii="Arial" w:eastAsia="MS PGothic" w:hAnsi="Arial" w:cs="Arial"/>
          <w:color w:val="000000"/>
          <w:sz w:val="18"/>
          <w:szCs w:val="18"/>
          <w:lang w:val="en-GB"/>
        </w:rPr>
        <w:t xml:space="preserve">RCP8.5, </w:t>
      </w:r>
      <w:r>
        <w:rPr>
          <w:rFonts w:ascii="Arial" w:eastAsia="MS PGothic" w:hAnsi="Arial" w:cs="Arial"/>
          <w:i/>
          <w:iCs/>
          <w:color w:val="000000"/>
          <w:sz w:val="18"/>
          <w:szCs w:val="18"/>
        </w:rPr>
        <w:t>relative to 1986–2005</w:t>
      </w:r>
      <w:r>
        <w:rPr>
          <w:rFonts w:ascii="Arial" w:eastAsia="MS PGothic" w:hAnsi="Arial" w:cs="Arial"/>
          <w:color w:val="000000"/>
          <w:sz w:val="18"/>
          <w:szCs w:val="18"/>
          <w:lang w:val="en-GB"/>
        </w:rPr>
        <w:tab/>
      </w:r>
      <w:r>
        <w:rPr>
          <w:rFonts w:ascii="Arial" w:eastAsia="MS PGothic" w:hAnsi="Arial" w:cs="Arial"/>
          <w:color w:val="000000"/>
          <w:sz w:val="18"/>
          <w:szCs w:val="18"/>
          <w:vertAlign w:val="superscript"/>
          <w:lang w:val="en-GB"/>
        </w:rPr>
        <w:t>2</w:t>
      </w:r>
      <w:r>
        <w:rPr>
          <w:rFonts w:ascii="Arial" w:eastAsia="MS PGothic" w:hAnsi="Arial" w:cs="Arial"/>
          <w:color w:val="000000"/>
          <w:sz w:val="18"/>
          <w:szCs w:val="18"/>
          <w:lang w:val="en-GB"/>
        </w:rPr>
        <w:t>2031-2050</w:t>
      </w:r>
    </w:p>
    <w:p w14:paraId="26F6684E" w14:textId="77777777" w:rsidR="00C319F6" w:rsidRDefault="00C319F6" w:rsidP="00C319F6">
      <w:pPr>
        <w:tabs>
          <w:tab w:val="right" w:pos="7797"/>
          <w:tab w:val="right" w:pos="8222"/>
        </w:tabs>
        <w:spacing w:after="120" w:line="254" w:lineRule="auto"/>
        <w:rPr>
          <w:rFonts w:asciiTheme="minorHAnsi" w:eastAsiaTheme="minorHAnsi" w:hAnsiTheme="minorHAnsi" w:cstheme="minorBidi"/>
          <w:noProof/>
          <w:sz w:val="22"/>
          <w:szCs w:val="22"/>
          <w:lang w:val="en-AU"/>
        </w:rPr>
      </w:pPr>
    </w:p>
    <w:p w14:paraId="560C2D89" w14:textId="77777777" w:rsidR="00C319F6" w:rsidRDefault="00C319F6" w:rsidP="00C319F6">
      <w:pPr>
        <w:tabs>
          <w:tab w:val="right" w:pos="7797"/>
          <w:tab w:val="right" w:pos="8222"/>
        </w:tabs>
        <w:spacing w:after="120" w:line="276" w:lineRule="auto"/>
        <w:rPr>
          <w:rFonts w:eastAsia="Calibri"/>
          <w:lang w:val="en-GB"/>
        </w:rPr>
      </w:pPr>
      <w:r>
        <w:rPr>
          <w:rFonts w:eastAsia="Calibri"/>
          <w:lang w:val="en-GB"/>
        </w:rPr>
        <w:t xml:space="preserve">Assessments of economic dependency and adaptive capacity were informed by market value and participation estimates for each sector. Prior to the workshop (as part of the registration process), participants were asked to rank the six pre-defined economic sectors in order of their dependence upon the World Heritage values and attributes. The outcomes indicated that the Energy/ Infrastructure sector was perceived to have the lowest dependence upon World Heritage (left-skewed distribution; Fig. 4.1), whilst Tourism had the highest dependence (right-skewed). </w:t>
      </w:r>
    </w:p>
    <w:p w14:paraId="2C3BB943" w14:textId="77777777" w:rsidR="00C319F6" w:rsidRDefault="00C319F6" w:rsidP="00C319F6">
      <w:pPr>
        <w:tabs>
          <w:tab w:val="right" w:pos="7797"/>
          <w:tab w:val="right" w:pos="8222"/>
        </w:tabs>
        <w:spacing w:after="120" w:line="276" w:lineRule="auto"/>
        <w:rPr>
          <w:rFonts w:eastAsia="Calibri" w:cstheme="minorHAnsi"/>
          <w:lang w:val="en-GB"/>
        </w:rPr>
      </w:pPr>
    </w:p>
    <w:p w14:paraId="0A3F06AD" w14:textId="3046B27B" w:rsidR="00C319F6" w:rsidRDefault="00C319F6" w:rsidP="00C319F6">
      <w:pPr>
        <w:tabs>
          <w:tab w:val="right" w:pos="7797"/>
          <w:tab w:val="right" w:pos="8222"/>
        </w:tabs>
        <w:spacing w:after="120" w:line="254" w:lineRule="auto"/>
        <w:rPr>
          <w:rFonts w:eastAsia="Calibri" w:cstheme="minorHAnsi"/>
          <w:lang w:val="en-GB"/>
        </w:rPr>
      </w:pPr>
      <w:r>
        <w:rPr>
          <w:rFonts w:eastAsiaTheme="minorHAnsi" w:cstheme="minorBidi"/>
          <w:noProof/>
          <w:lang w:val="en-AU"/>
        </w:rPr>
        <mc:AlternateContent>
          <mc:Choice Requires="wpg">
            <w:drawing>
              <wp:inline distT="0" distB="0" distL="0" distR="0" wp14:anchorId="112FD330" wp14:editId="4D617EB5">
                <wp:extent cx="5294630" cy="4006215"/>
                <wp:effectExtent l="0" t="0" r="1270" b="381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4630" cy="4006215"/>
                          <a:chOff x="0" y="0"/>
                          <a:chExt cx="47220" cy="36560"/>
                        </a:xfrm>
                      </wpg:grpSpPr>
                      <pic:pic xmlns:pic="http://schemas.openxmlformats.org/drawingml/2006/picture">
                        <pic:nvPicPr>
                          <pic:cNvPr id="13" name="Picture 5" descr="Forms response chart. Question title: Please rank the industry sectors in order of their LEVEL OF DEPENDENCE upon the Wadden Sea World Heritage property and its identified values and attributes (i.e., to what extent will that industry be impacted if the values deteriorate). Rank from lowest=1 to highest=6.. Number of responses: ."/>
                          <pic:cNvPicPr>
                            <a:picLocks noChangeAspect="1" noChangeArrowheads="1"/>
                          </pic:cNvPicPr>
                        </pic:nvPicPr>
                        <pic:blipFill>
                          <a:blip r:embed="rId15">
                            <a:extLst>
                              <a:ext uri="{28A0092B-C50C-407E-A947-70E740481C1C}">
                                <a14:useLocalDpi xmlns:a14="http://schemas.microsoft.com/office/drawing/2010/main" val="0"/>
                              </a:ext>
                            </a:extLst>
                          </a:blip>
                          <a:srcRect l="5687" t="36888" r="79965" b="10805"/>
                          <a:stretch>
                            <a:fillRect/>
                          </a:stretch>
                        </pic:blipFill>
                        <pic:spPr bwMode="auto">
                          <a:xfrm>
                            <a:off x="17939" y="0"/>
                            <a:ext cx="14605" cy="178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9" descr="Forms response chart. Question title: Please rank the industry sectors in order of their LEVEL OF DEPENDENCE upon the Wadden Sea World Heritage property and its identified values and attributes (i.e., to what extent will that industry be impacted if the values deteriorate). Rank from lowest=1 to highest=6.. Number of responses: ."/>
                          <pic:cNvPicPr>
                            <a:picLocks noChangeAspect="1" noChangeArrowheads="1"/>
                          </pic:cNvPicPr>
                        </pic:nvPicPr>
                        <pic:blipFill>
                          <a:blip r:embed="rId15">
                            <a:extLst>
                              <a:ext uri="{28A0092B-C50C-407E-A947-70E740481C1C}">
                                <a14:useLocalDpi xmlns:a14="http://schemas.microsoft.com/office/drawing/2010/main" val="0"/>
                              </a:ext>
                            </a:extLst>
                          </a:blip>
                          <a:srcRect l="53596" t="36888" r="32928" b="10805"/>
                          <a:stretch>
                            <a:fillRect/>
                          </a:stretch>
                        </pic:blipFill>
                        <pic:spPr bwMode="auto">
                          <a:xfrm>
                            <a:off x="32570" y="0"/>
                            <a:ext cx="13716" cy="178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2" descr="Forms response chart. Question title: Please rank the industry sectors in order of their LEVEL OF DEPENDENCE upon the Wadden Sea World Heritage property and its identified values and attributes (i.e., to what extent will that industry be impacted if the values deteriorate). Rank from lowest=1 to highest=6.. Number of responses: ."/>
                          <pic:cNvPicPr>
                            <a:picLocks noChangeAspect="1" noChangeArrowheads="1"/>
                          </pic:cNvPicPr>
                        </pic:nvPicPr>
                        <pic:blipFill>
                          <a:blip r:embed="rId15">
                            <a:extLst>
                              <a:ext uri="{28A0092B-C50C-407E-A947-70E740481C1C}">
                                <a14:useLocalDpi xmlns:a14="http://schemas.microsoft.com/office/drawing/2010/main" val="0"/>
                              </a:ext>
                            </a:extLst>
                          </a:blip>
                          <a:srcRect l="21533" t="36888" r="63834" b="10805"/>
                          <a:stretch>
                            <a:fillRect/>
                          </a:stretch>
                        </pic:blipFill>
                        <pic:spPr bwMode="auto">
                          <a:xfrm>
                            <a:off x="3918" y="18723"/>
                            <a:ext cx="14891" cy="178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3" descr="Forms response chart. Question title: Please rank the industry sectors in order of their LEVEL OF DEPENDENCE upon the Wadden Sea World Heritage property and its identified values and attributes (i.e., to what extent will that industry be impacted if the values deteriorate). Rank from lowest=1 to highest=6.. Number of responses: ."/>
                          <pic:cNvPicPr>
                            <a:picLocks noChangeAspect="1" noChangeArrowheads="1"/>
                          </pic:cNvPicPr>
                        </pic:nvPicPr>
                        <pic:blipFill>
                          <a:blip r:embed="rId16">
                            <a:extLst>
                              <a:ext uri="{28A0092B-C50C-407E-A947-70E740481C1C}">
                                <a14:useLocalDpi xmlns:a14="http://schemas.microsoft.com/office/drawing/2010/main" val="0"/>
                              </a:ext>
                            </a:extLst>
                          </a:blip>
                          <a:srcRect l="1437" t="36888" r="94339" b="10805"/>
                          <a:stretch>
                            <a:fillRect/>
                          </a:stretch>
                        </pic:blipFill>
                        <pic:spPr bwMode="auto">
                          <a:xfrm>
                            <a:off x="0" y="18723"/>
                            <a:ext cx="4298" cy="178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5" descr="Forms response chart. Question title: Please rank the industry sectors in order of their LEVEL OF DEPENDENCE upon the Wadden Sea World Heritage property and its identified values and attributes (i.e., to what extent will that industry be impacted if the values deteriorate). Rank from lowest=1 to highest=6.. Number of responses: ."/>
                          <pic:cNvPicPr>
                            <a:picLocks noChangeAspect="1" noChangeArrowheads="1"/>
                          </pic:cNvPicPr>
                        </pic:nvPicPr>
                        <pic:blipFill>
                          <a:blip r:embed="rId15">
                            <a:extLst>
                              <a:ext uri="{28A0092B-C50C-407E-A947-70E740481C1C}">
                                <a14:useLocalDpi xmlns:a14="http://schemas.microsoft.com/office/drawing/2010/main" val="0"/>
                              </a:ext>
                            </a:extLst>
                          </a:blip>
                          <a:srcRect l="69940" t="36888" r="15338" b="10805"/>
                          <a:stretch>
                            <a:fillRect/>
                          </a:stretch>
                        </pic:blipFill>
                        <pic:spPr bwMode="auto">
                          <a:xfrm>
                            <a:off x="18462" y="18723"/>
                            <a:ext cx="14986" cy="178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8" descr="Forms response chart. Question title: Please rank the industry sectors in order of their LEVEL OF DEPENDENCE upon the Wadden Sea World Heritage property and its identified values and attributes (i.e., to what extent will that industry be impacted if the values deteriorate). Rank from lowest=1 to highest=6.. Number of responses: ."/>
                          <pic:cNvPicPr>
                            <a:picLocks noChangeAspect="1" noChangeArrowheads="1"/>
                          </pic:cNvPicPr>
                        </pic:nvPicPr>
                        <pic:blipFill>
                          <a:blip r:embed="rId15">
                            <a:extLst>
                              <a:ext uri="{28A0092B-C50C-407E-A947-70E740481C1C}">
                                <a14:useLocalDpi xmlns:a14="http://schemas.microsoft.com/office/drawing/2010/main" val="0"/>
                              </a:ext>
                            </a:extLst>
                          </a:blip>
                          <a:srcRect l="36041" t="36888" r="48021" b="10805"/>
                          <a:stretch>
                            <a:fillRect/>
                          </a:stretch>
                        </pic:blipFill>
                        <pic:spPr bwMode="auto">
                          <a:xfrm>
                            <a:off x="31002" y="18723"/>
                            <a:ext cx="16218" cy="17837"/>
                          </a:xfrm>
                          <a:prstGeom prst="rect">
                            <a:avLst/>
                          </a:prstGeom>
                          <a:noFill/>
                          <a:extLst>
                            <a:ext uri="{909E8E84-426E-40DD-AFC4-6F175D3DCCD1}">
                              <a14:hiddenFill xmlns:a14="http://schemas.microsoft.com/office/drawing/2010/main">
                                <a:solidFill>
                                  <a:srgbClr val="FFFFFF"/>
                                </a:solidFill>
                              </a14:hiddenFill>
                            </a:ext>
                          </a:extLst>
                        </pic:spPr>
                      </pic:pic>
                      <wpg:grpSp>
                        <wpg:cNvPr id="19" name="Group 6"/>
                        <wpg:cNvGrpSpPr>
                          <a:grpSpLocks/>
                        </wpg:cNvGrpSpPr>
                        <wpg:grpSpPr bwMode="auto">
                          <a:xfrm>
                            <a:off x="0" y="0"/>
                            <a:ext cx="17887" cy="17837"/>
                            <a:chOff x="0" y="0"/>
                            <a:chExt cx="17888" cy="17839"/>
                          </a:xfrm>
                        </wpg:grpSpPr>
                        <pic:pic xmlns:pic="http://schemas.openxmlformats.org/drawingml/2006/picture">
                          <pic:nvPicPr>
                            <pic:cNvPr id="20" name="Picture 2" descr="Forms response chart. Question title: Please rank the industry sectors in order of their LEVEL OF DEPENDENCE upon the Wadden Sea World Heritage property and its identified values and attributes (i.e., to what extent will that industry be impacted if the values deteriorate). Rank from lowest=1 to highest=6.. Number of responses: ."/>
                            <pic:cNvPicPr>
                              <a:picLocks noChangeAspect="1" noChangeArrowheads="1"/>
                            </pic:cNvPicPr>
                          </pic:nvPicPr>
                          <pic:blipFill>
                            <a:blip r:embed="rId15">
                              <a:extLst>
                                <a:ext uri="{28A0092B-C50C-407E-A947-70E740481C1C}">
                                  <a14:useLocalDpi xmlns:a14="http://schemas.microsoft.com/office/drawing/2010/main" val="0"/>
                                </a:ext>
                              </a:extLst>
                            </a:blip>
                            <a:srcRect l="85536" t="36888" r="1114" b="10805"/>
                            <a:stretch>
                              <a:fillRect/>
                            </a:stretch>
                          </pic:blipFill>
                          <pic:spPr bwMode="auto">
                            <a:xfrm>
                              <a:off x="4299" y="0"/>
                              <a:ext cx="13589" cy="178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3" descr="Forms response chart. Question title: Please rank the industry sectors in order of their LEVEL OF DEPENDENCE upon the Wadden Sea World Heritage property and its identified values and attributes (i.e., to what extent will that industry be impacted if the values deteriorate). Rank from lowest=1 to highest=6.. Number of responses: ."/>
                            <pic:cNvPicPr>
                              <a:picLocks noChangeAspect="1" noChangeArrowheads="1"/>
                            </pic:cNvPicPr>
                          </pic:nvPicPr>
                          <pic:blipFill>
                            <a:blip r:embed="rId16">
                              <a:extLst>
                                <a:ext uri="{28A0092B-C50C-407E-A947-70E740481C1C}">
                                  <a14:useLocalDpi xmlns:a14="http://schemas.microsoft.com/office/drawing/2010/main" val="0"/>
                                </a:ext>
                              </a:extLst>
                            </a:blip>
                            <a:srcRect l="1437" t="36888" r="94339" b="10805"/>
                            <a:stretch>
                              <a:fillRect/>
                            </a:stretch>
                          </pic:blipFill>
                          <pic:spPr bwMode="auto">
                            <a:xfrm>
                              <a:off x="0" y="0"/>
                              <a:ext cx="4299" cy="1783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1AEE2D0C" id="Group 12" o:spid="_x0000_s1026" style="width:416.9pt;height:315.45pt;mso-position-horizontal-relative:char;mso-position-vertical-relative:line" coordsize="47220,36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AO3M8gQAAAckAAAOAAAAZHJzL2Uyb0RvYy54bWzsWl1v2zYUfR+w/0Do&#10;aQNW2/qwLAlxiqFx0gFZmrXb+kxLlEVEEgWSjpN/v0NKcmLHQdIAM1ZMDzYkUry8vB9Hh5c6eX9X&#10;leSWScVFPXfc0cQhrE5FxuvV3Pnrz/N3kUOUpnVGS1GzuXPPlPP+9McfTjZNwjxRiDJjkkBIrZJN&#10;M3cKrZtkPFZpwSqqRqJhNTpzISuqcStX40zSDaRX5dibTMLxRsiskSJlSqH1rO10Tq38PGep/pTn&#10;imlSzh3opu2/tP9L8z8+PaHJStKm4GmnBn2DFhXlNSbdijqjmpK15E9EVTyVQolcj1JRjUWe85TZ&#10;NWA17mRvNRdSrBu7llWyWTVbM8G0e3Z6s9j06vZCNl+aa9lqj8tLkd4o2GW8aVbJ435zv2ofJsvN&#10;7yKDP+laC7vwu1xWRgSWRO6sfe+39mV3mqRonHpxEPpwQ4q+AN7z3GnrgbSAm56MS4tFNzKYeV43&#10;zg+nofXbmCbtpFbRTrHTk4anCX6dsXD1xFgvBxVG6bVkTiekepWMisqbdfMOfm2o5ktecn1vYxT2&#10;MUrVt9c8NXY2N7DrtSQ8Q874DqlpBVui28xKpg7JmEoRpeeIe0UkU42oFSNpQaUekT/WTGnkG9Fc&#10;lywh1yWj6JW0viG6YITX2VppeU8Uwl9IhQaCLEGeidw8wCW5XPy9uCSfzsnZ4npxdba4+rAga0xi&#10;x3+lWcZq8oVR8lXIMiMfmeSarhhBojVM6nuChCZcQzIe1DznLCO3tIRetodqLflyrXH7Ex+x0S9E&#10;C7IpqCaIBAwgG16WmAoNW12X0BuGSzVEcatmLzFjGvMLSTX7eUQ+m1XmUlSkFBvYYe4a4QVfFeYm&#10;HI3I1bpatmvtDacSMjJx1hu+dQM1YWKDndTiQ0HrFftVNTAZfAKX9E1Sik3BaKZMs0mLXSn2dse1&#10;y5I351igyQZz3QUR3LmXtAfisAWEM5GuK9ipRTjJSsQTAqDgjXKITBjWh8CRv2VWIZoomX6G3gbj&#10;pmE0szDnh1EE7MWsszgOEVKAO3cSTbqEQ3wwnRZGxxy6muFmbZDVd9iFPazFrFoBJl7MfHcW+7FD&#10;nma/G4SY3ea+O4v8mTVmn8NwhlT6gsGv5gKrg0YWWOjtpep06x8xWtfC2Lj3h9Gscw0U/Q5BINgH&#10;AZhwAAGAWQcrAwh8Cwj40zjcQwHfiz3gwbFQwPemM7ywD6CAP3Ohm2EAAwps30gdFQA87lIB1xtg&#10;wHKSAQbsbuebuADYtQ9yiZfpAxkI/cjHu+ZoMBC7AB2T69HM81uu3+8G3CCKQbQGJDi0KQBE7iEB&#10;PDkQgoEQvGJX4LV59mhX4Aag27tAEAe+oenHAoKWCxxAgcCLgRADCBwCAfhsDwSG0sBQGnhraSCM&#10;4wBpuEMHDEM44q7AjYIQjPY5PhBHw87gmSIhnLQHBWgZ+MDAB17BB55WCf1wEoB670BBEE08tB2L&#10;EPjuZPI8FOBk4FisYHuqYc6M7IFHX5gHPWpzzp7DkNDQqv0zEXPi86+emaBIYiq6OwSJJi+dl5hR&#10;jwwY79Rav+/zEnMOtAuFQ41kIEVvJUXRdOrvl0pd1z1iiQQboMPHJf40Qkef+Lsp/D8/LjEvql0M&#10;GKojAwa8DgP+u9WR7muUvj7aAsNR8v+BEXSffeBrE3sa3H0ZYz5neXxvn3r4fuf0HwAAAP//AwBQ&#10;SwMECgAAAAAAAAAhAMPndLUfYQIAH2ECABQAAABkcnMvbWVkaWEvaW1hZ2UxLnBuZ4lQTkcNChoK&#10;AAAADUlIRFIAAAq6AAADhAgGAAAA9DlzNQAAAAFzUkdCAK7OHOkAAAAEZ0FNQQAAsY8L/GEFAAAA&#10;CXBIWXMAACHVAAAh1QEEnLSdAAD/pUlEQVR4Xuy9h7sVRda+/f0pv/edGdMYRsesM+accxZJEgSz&#10;mAgimMWsgAhmVEAMJBVURERRBMQcwawzZmeMM29/fdfZtc/qOh33CexzeO7rqks8HXZ3ddWqVaue&#10;qvr/IiGEEEIIIYQQQgghhBBCCCGEEEIIIYQQQgghmhAJXYUQQgghhBBCCCGEEEIIIYQQQgghhBBC&#10;CCFEUyKhqxBCCCGEEEIIIYQQQgghhBBCCCGEEEIIIYRoSiR0FUIIIYQQQgghhBBCCCGEEEIIIYQQ&#10;QgghhBBNiYSuQgghhBBCCCGEEEIIIYQQQgghhBBCCCGEEKIpkdBVCCGEEEIIIYQQQgghhBBCCCGE&#10;EEIIIYQQQjQlEroKIYQQQgghhBBCCCGEEEIIIYQQQgghhBBCiKZEQlchhBBCCCGEEEIIIYQQQggh&#10;hBBCCCGEEEII0ZRI6CqEEEIIIYQQQgghhBBCCCGEEEIIIYQQQgghmhIJXYUQQgghhBBCCCGEEEII&#10;IYQQQgghhBBCCCFEUyKhqxBCCCGEEEIIIYQQQgghhBBCCCGEEEIIIYRoSiR0FUIIIYQQQgghhBBC&#10;CCGEEEIIIYQQQgghhBBNiYSuQgghhBBCCCGEEEIIIYQQQgghhBBCCCGEEKIpkdBVCCGEEEIIIYQQ&#10;QgghhBBCCCGEEEIIIYQQQjQlEroKIYQQQgghhBBCCCGEEEIIIYQQQgghhBBCiKZEQlchhBBCCCGE&#10;EEIIIYQQQgghhBBCCCGEEEII0ZRI6CqEEEIIIYQQQgghhBBCCCGEEEIIIYQQQgghmhIJXYUQQggh&#10;hBBCCCGEEEIIIYQQQgghhBBCCCFEUyKhqxBCCCGEEEIIIYQQQgghhBBCCCGEEEIIIYRoSiR0FUII&#10;IYQQQgghhBBCCCGEEEIIIYQQQgghhBBNiYSuQgghhBBCCCGEEEIIIYQQQgghhBBCCCGEEKIpkdBV&#10;CCGEEEIIIYQQQgghhBBCCCGEEEIIIYQQQjQlEroKIYQQQgghhBBCCCGEEEIIIYQQQgghhBBCiKZE&#10;QlchhBBCCCGEEEIIIYQQQgghhBBCCCGEEEII0ZRI6CqEEEIIIYQQQgghhBBCCCGEEEIIIYQQQggh&#10;mhIJXYUQQgghhBBCCCGEEEIIIYQQQgghhBBCCCFEUyKhqxBCCCGEEEIIIYQQQgghhBBCCCGEEEII&#10;IYRoSiR0FUIIIYQQQgghhBBCCCGEEEIIIYQQQgghhBBNiYSuQgghhBBCCCGEEEIIIYQQQgghhBBC&#10;CCGEEKIpkdBVCCGEEEIIIYQQQgghhBBCCCGEEEIIIYQQQjQlEroKIYQQQgghhBBCCCGEEEIIIYQQ&#10;QgghhBBCiKZEQlchhBBCCCGEEEIIIYQQQgghhBBCCCGEEEII0ZRI6CqEEEIIIYQQQgghhBBCCCGE&#10;EEIIIYQQQgghmhIJXYUQQgghhBBCCCGEEEIIIYQQQgghhBBCCCFEUyKhqxBCCCGEEEIIIYQQQggh&#10;hBBCCCGEEEIIIYRoSiR0FUIIIYQQQgghhBBCCCGEEEIIIYQQQgghhBBNiYSuQgghhBBCCCGEEEII&#10;IYQQQgghhBBCCCGEEKIpkdBVCCGEEEIIIYQQQgghhBBCCCGEEEIIIYQQQjQlEroKIYQQQgghhBBC&#10;CCGEEEIIIYQQQgghhBBCiKZEQlchhBBCCCGEEEIIIYQQQgghhBBCCCGEEEII0ZRI6CqEEEIIIYQQ&#10;QgghhBBCCCGEEEIIIYQQQgghmhIJXYUQQgghhBBCCCGEEEIIIYQQQgghhBBCCCFEUyKhqxBCCCGE&#10;EEIIIYQQQgghhBBCCCGEEEIIIYRoSiR0FUIIIYQQQgghhBBCCCGEEEIIIYQQQgghhBBNiYSuQggh&#10;hBBCCCGEEEIIIYQQQgghhBBCCCGEEKIpkdBVCCGEEEIIIYQQQgghhBBCCCGEEEIIIYQQQjQlEroK&#10;IYQQQgghhBBCCCGEEEIIIYQQQgghhBBCiKZEQlchhBBCCCGEEEIIIYQQQgghhBBCCCGEEEII0ZRI&#10;6CqEEEIIIYQQQgghhBBCCCGEEEIIIYQQQgghmhIJXYUQQgghhBBCCCGEEEIIIYQQQgghhBBCCCFE&#10;UyKhqxBCCCGEEEIIIYQQQgghhBBCCCGEEEIIIYRoSiR0FUIIIYQQQgghhBBCCCGEEEIIIYQQQggh&#10;hBBNiYSuQgghhBBCCCGEEEIIIYQQQgghhBBCCCGEEKIpkdBVCCGEEEIIIYQQQgghhBBCCCGEEEII&#10;IYQQQjQlEroKIYQQQgghhBBCCCGEEEIIIYQQQgghhBBCiKZEQlchhBBCCCGEEEIIIYQQQgghhBBC&#10;CCGEEEII0ZRI6CqEEEIIIYQQQgghhBBCCCGEEEIIIYQQQgghmhIJXYUQQgghhBBCCCGEEEIIIYQQ&#10;QgghhBBCCCFEUyKhqxBCCCGEEEIIIYQQQgghhBBCCCGEEEIIIYRoSiR0FUIIIYQQQgghhBBCCCGE&#10;EEIIIYQQQgghhBBNiYSuQgghhBBCCCGEEEIIIYQQQgghhBBCCCGEEKIpkdBVCCGEEEIIIYQQQggh&#10;hBBCCCGEEEIIIYQQQjQlEroKIYQQQgghhBBCCCGEEEIIIYQQQgghhBBCiKZEQlchhBBCCCGEEEII&#10;IYQQQgghhBBCCCGEEEII0ZRI6CqEEEIIIYQQQgghhBBCCCGEEEIIIYQQQgghmhIJXYUQQgghhBBC&#10;CCGEEEIIIYQQQgghhBBCCCFEU7LOCV1/+OGH6O233ylM7733XvThhx9FX375ZfTLL7/Urs7m22+/&#10;TVz/73//u3ZEiI7j//7v/6IvvviiXs7eeefd6Pff/1M72lz8+utv0QcffFB/1s8//yL6z3+a81nL&#10;8t1330Xz5z8Z3TJ+YjRnztzon//8p/smzcy//vWv6N3YnvEN3n33vej7779v+mcWQqSDD/P00wuj&#10;m2+ZED366KOuPfjvf/9bOyo6Cuzme++9X7eb2H7ZzfKQVz/88GP0zrvvuvI6ffr0aNbsOdGKFStj&#10;v2B1l5RZfHf8eO+DfPLpp01dVyhjCxYsiG699bZo7rzHom/ifkVXwjf7+ONP6vn13vvv1440xq+/&#10;/lq/VyOJ+vf777+7e3399TeuLPlj7fEnf/3tt+ijj1rLxQerV0c///xz7Wjk/Dp/rJH02Wef1e7U&#10;CnbbP/+78X/pM65NeN81az6MnnlmUXTPPVOjyy+/Khoy5LTo5AGDohEjL4omTZrsyuCbb77ZkO3j&#10;u3m/s5H0zjvvJL5JGajb//hH/rfjvu/H5frjjz+O284vo2+++cbZiUZsO9em/UbZ9NFHH9fu1MpP&#10;P/3k2pu0822iDH344Yeu/eeaoucnJkFcI+1eZRI2m/ocgo2w562Jn6lqXnJfyqK/x5df/qN2JInr&#10;+8bfz/5emLAZH9W+LTbj55+L4zchPP+3336Xev+yifIV2id8ivffb+0TUxaxA1Xziz6cvwfftJF6&#10;wu++8cab0dy5c117M3LUaFf3Bw06xdX/m2++JZq/4ElXxn788cdSz/jJJ5/Wn6uRxPcS6xbYXlsG&#10;vvrq69qR7kWLzUjGgfEDqtTtsO2ifSnLb7FPY6/FnjYb5Id/PvyvqnYvD9s2YLPKxO17CuQjPtpr&#10;r78e3X7HXc6WDxgw2NnzC4ePiCZMvDV65ZVXXHlaF2IFtFe+nJFoi6tAPtE2++upl2XLKr6M7Vus&#10;WbOmcvvcFfCc+JCt7/iPDisbNg/Ix0ZjVD/++K/685EajcF88klrn7ZqWVgb4DeuWPlKdPvtd0ZT&#10;77vPlaGOtJVCCLG2waY5v61mm1evrh4X5h5ff/11NG/eY9HNt4yPHnvsMdd+d0d7SXyAeBz98Uce&#10;eST6/PPPO+w9WmLhLTEW2mS0LeuCL2j5KfbDXlj6YnTrpMnR/fc/4NrVMnmAP8PYwYsvvhR/l0ej&#10;6TNmRM8//4KLfRHXhd9++z166aVl0ZTb74imTZvu4ujNXgZ5Puurfvpp27h1d4d3tGNAq1evqR0R&#10;ohaTremUmmFcRnQ865zQdc6cedF6629UmDbZdPPo7zvtGh155DHRJZdeFj355FP1Bi0NBgrt9c89&#10;t6R2RIiOg2D2+edfWC9nf954s6YdGMC52Gnn3erPeu55F7gBuu4KA8VXXHl1tP4Gf47+3//8MfrT&#10;ehtEw4ePbPp3QmS0xV+3rpeX++67v9sLjoVYF0HQcuNNt0Qb/XlTZ4P++Kf1o7POPiduA76qnSE6&#10;imcWPRtttfV2dbt519331EV3Ih+CCwijho8Y6doeyqpN22y7Q5cM/hHQO/zwI+s+yICBg13Htlm5&#10;5NLL3XP6fDr77GGuzncV+AUnnNi7nl9bbrVN7UhjIOry92okbbrZFvXA1PTpD8Zlaav6sX79B7gB&#10;6KpQNt94881ojz33rt9rz732cX/zXH31NfVjjaTjjj+xdqdWZs+e4+wIx+lf3nnX3bUjXQuBHPqz&#10;F188Jtpt9z2j//nfPyXqZpiov0OHnub8Rr5FWd/xn3GbtNlf/tomb8qmDTbcOFq8eHHtbuUgkH3Z&#10;5Vem3s8n/PfNt9jSvfvhRxzlxCDUu8cff8KJp6sEp6dMuT31N8qmXXfbo3anVpYvX+HKR9r5NuED&#10;/O3vu0SHxfZt1KjR0dy583JtBYH5rbbeNvVeZdKWW20b29N3a3drBRthz/vb33d2QcMqrF6zJtr/&#10;gIPr9zjt9DNqR5Kcd/4Fid9KS9iMXXdr+bb9+w+Mxl5yWTTvscdcEP8//yk3sMPgx9Sp96fev2w6&#10;4sij2/hlTy98xuWPP4eySBv500/V2sKHH364fo9NN9s8eumll2pH8nHi83ffdQKKQYOHuHqQVud9&#10;+t8/rBftHPfhzxl2XrRgwZOFbVHffifXn6uRRP9arFu8+dZbiTJwU9y/6Y7QLj448yFXp/27YH+q&#10;LHpw5pnnJPJizNhLS7dHtBv22oMPObx2pHk45ZSh9efD52IAuaM4z8RF9z/goOjVV1+tHenZUO6e&#10;fXZxNCT20f6y+V9T7TjpzxtvGvU/eaAThPT0fiyCBF8WWsravqVFHZzHmI+tx8Pi9q+scPr119+I&#10;DjzokPq1riy+9lrtaPOASGOz2Ffyz3npZZd3WH1kItmRRx3j7ks+4s81svgL/RT/fKTp02dU8s89&#10;1i/Za+/9an9tXhYvfi4RN6GfwGRMIYToKTCefcGFw+u2edvtdqwsNPr++x+iiy8e667HVtLeXBL3&#10;+fP0Gs0IPtn119+YiMcRm+qoNpmYzKGHHeHyiTyiT9+VseW1DX7yI4/OcvEq8pZ8PuaY45yvkgfl&#10;CPHqfvsfWP8uPhETe+ihR9x5xN+I2/lj++53QPTZ55+7Y80KZQ6Nk69/RxxxVO1Iz4HvTozUv+Me&#10;e+5TOyJEFPedn3VxdMoG4zM33nRz7YjoKaxzQtdHH52daKjKJgQPDEgwwyYNBi3t+QSehOho6Bic&#10;dfawejn703obNq3IiZV9tt/h7/VnRbTRnYWuBAbpKPj3Ie2w405ullwzQ7Bw403+Un9mZgtKsCVE&#10;94OVyo497sSEDdp2ux3c4IroWBClINTy+cxscdpfUQyCseOOPyH64582SJRVm7oiyPbW22+7QUf/&#10;m/36ndy0QlcCMl7A7tPW22wXvfXW27UzOh+e4aijj63/Ps/THljR075PI+nVV1sGiVnlcgfjTxKU&#10;eOWVVe5YFRgove/++52Iy9/rsMOPcqtAeS6//Mr6sUbSTjvvWrtTK6wE4OsDgebJU26vHekaeG9W&#10;f0S0iuAxfOaitOFGG7uAITsaUE6KYFVc3jPtXmUS3wdxcBUQuo695NLU+xWlv265tRMHXXf9DaX7&#10;VPjSafcqm3jHkGXLXnb9urTz8xID46cMGepWaEiDybe2PWskvfba67W7tRLaLNLQoacm6lMRDOIj&#10;RvHXU87SOPPMsxO/UzZtvsVWrh245trr3KpgRSB2ufuee1PvVTYh5Pr0009rd2yBvtg2226fOA87&#10;9tjjT9TOKMeDD85M3IPJjEVQZx9++BE3YNNI+cJmDD31tFSxs+f4E3qlXls2nXnWObU7iXUFJpjY&#10;MsBgb3eE9nXp0hejbbfdof4uDHayymgZmPhlB0pJBx10aOmB/+uuuyFx7bnnnl870jzgf/vn4107&#10;ctVVbIe/N/7Xiy++WDvSc/lP3E7ddtvkRJy1KDE4f+VV4zpUZNxs/BD7Htb3xM8qG6dlZdMjjjwm&#10;kWe0fWX8BkBIzGQbf+3RxxzXlKuI0jfbcKNN6s85ZswlHVYm6GfYWHmvk/o0JDx64on59XuQHnhg&#10;WkNC1xNOPKl+j/b2abuCU4acmnhvEhOthRCip0A8fdi559VtHP1SVhqtApPp6WtbW3nQwYfm9lOb&#10;Ed7bxqpJf/jj+i6W3hEQRz7gwIPr9z755EGVYjTdHcYbEPfa/MVPQ/yaBSLqcddc26Zf5hOxGxa5&#10;AyY2h8cfzbl3M4AO4OC4rvjnpW/Q0yDuxWQz/45MNBfC88wzz7iFdygb9BNHXXRx7YjoKUjoWjGx&#10;Uk9aR1tCV9EVrE2hK7PkmXGHc0di6+y8wFiPE7q+ly50bcYt4iw9RejKKgu+7JEQUoiewWeffZ6w&#10;LWydKtqSLXRtK0AR7UNC18Ygj3zHMS81InR9/oUXXFDT24lRF42uHUmnOwldEVexiqXNIybYSeja&#10;InSl39X/5EGJY7fEPmhVuE/v3n0T95ky5Y5Ev64nCl1pI/bau1VMGCZWONh6m+2jnXfZrXCVV1a7&#10;LKK7CV1tOql3n1L+ZTMJXX0ikBsKLKErha78zsyHHi4tSuhsoatN9OGK+sxdKXQlkYfffVe+b1xV&#10;6Ipdv/LKqxPXpCXq/t932sUNsKUdJ5F/DC6mfVsJXQXiJO+fkebNe7x2JJ2eInQFJhkce9wJ9XfB&#10;f2Ol8DLMn78gkQ+kHXb8uxPPloGVCu21T8yfXzvSPEjo2rEwSG9FlTYx8QWBZpovh32fMGFi7S49&#10;D9omVg+271xWKIiftOPfdk5cSyqzSx9xVfLVXnfa6Wc2ZbxVQtfmJV3oem/taCuMp/TrP7De1uJ/&#10;aWteIYrBJvh6I/HT2qHjhK7JuFaW0JXxE//NSbeMrx4/7CyYYBMKXUkdNb7f04SulJ2Jt06qf8vt&#10;tv9btPi552pH28KK8lWErsSA7imIAfG7XujKyqjhcQld1z4Suoo8JHTt+azzQtfRo8e6VS5seuih&#10;h6O7404l25Lvu1/b5cpxzMIAnYSuoitYm0LXF15Y6rZJ9L/NykfrktCVFTeuumqcWx2IfCcv2O6p&#10;2TsLPUXoivjRvwOJjqHoGXzyyaeu0+i/7dnnnFs7IizYW8Rdf91yG2eDNt5ks2jkqIuir7/5pnaG&#10;6CgkdG0MxGk+z0h/2XzL6Mqrro4++OCD6LPPPosWLXo2mjRpsgtAVIUt/Xb82071e7NdaR7dSegK&#10;+FTkF4JI/ItzYjvYUYOPZehsoevgU4a26W8VpW+MbZu/4MnE/RBuVq2TH3/ySeIeiIs/jculJRS6&#10;Tpp0W+qzZSVEKyFrS+jKwPAzcZ2zW2G6Z1h/o2j//Q+KLr/iShcEt1uLUg5ok6fed390Yq8+LgBq&#10;ryWxXVye7xsKXREvpuVVdnq08kpYodAV+z1u3LWJ+7K9NP37G268OTrjzLOigw85zAmSQkHI33fa&#10;NXrmmUUu4J1FKHQdP2Fi4reKUlqQPRS69u7Tr811xCgIwvOufMMNNkyuXjb01NPb9AtDoeugQadE&#10;M2Y82ObeeSltdcE0oSuJVdGw+WVoROhKP+yqq69JPN/MmXG+3Bt/2xtuis4665zokEMPT510gaD7&#10;sccez7QdodCVsoEQxP5WUXryySfbbNebJXQlsT3yv/9dbvJHFaHrP/7xz2jw4CGJ80nbbb+jK1vT&#10;ps1w9s+2x/z77bjtvPHGm9wgAdt62WtZvSRtK2IrdKUcpuVLXlr28su1O4nuCsJWW1Zmz8mfrNCT&#10;hK7EiC4cPqLellAHbr55fGG8hTaa7bVtPpDwTVixM68Ngk9in8auOkS8p6NWgupIJHTtOPjmVlRN&#10;mWOiwsRbb4195tZ2mv7O/fdPc+0r5dGfzxaeTCJrRDjYHZgzZ179XUnkVdG70u5NnDgpdSeS887L&#10;72vCd99/74St/hp8o6lT76sdbS4kdG1eXnppmdtOlX4Afai999kvdfIa4yn23fCbEX4JIfI5/Iij&#10;6vWG2Ijoeuh/t1foSgzq6qvHRZv9ZQt3PTEO4gJpcV4movnfIrELQrOAj98ytrO18z8Y22Gsv6PG&#10;HHqi0PXmm2+pvw/fnXhdFvh2c+fOc5oEv419/5MHRqvXpE8MwRc65NDD6vcnnXhibzcGQRklPvLg&#10;gw+5/8JTTz3l7k0ZxK9i55yvvv7aHWtWJHQV6zoSuvZ81nmhK4MdWeB4MFDDoJG9hoASg/UWCV1F&#10;V4BzJ6Hr2oPtq+bOfczV94cfedQ5vM0eKJbQVTQ7ErqWhwEDBgCwQYh2EA/21MGqtYmEro3BKqs+&#10;z0gEEzuqfPZ0oSt1e87cedEdd9zl/Iuy22V2FASFOlPo2t4VFPh2rKJv7/nyy8trR8txxZVXJa4/&#10;7bQza0daCYWuq1evrh1pnLUldH3llVWJOkNCTI0AB7EE3zwPfHYExrZckAjmTp48JbMPEApdEW13&#10;NqHQlVUeGDTOgj4+z/nUU09HI2P/MtyibKedd8stX6HQ9Z2S21TnEQpdmSSQB4M3F144IrEaNO0W&#10;W+hagVQodL3hhhs7RNiQJXQlaHhlXNfK0IjQFSEAu4xkwbvTN174zKJo1KjRTszsryXtutse0dIX&#10;X0zkkYe/WaErK+AtiOtAe8kTujJQh81Pe56QskLXlkHAa9qsFM6KxYsXLy5sC3mWDz5Y7e7hxXvU&#10;adpdRH0hVujaHQQlouNZl4WuwAo/ti971lnDCv24L7/8R8Lm23TmWWcXxs0YwLV1vF+/AU05iC2h&#10;a8dAf4qVgq2/sutue7oVrdL8Oc5//fU3oqOOOqZux/FFr7n2ug79Bs0Ebb+th7RbdtJcGhynP+Cv&#10;sQkxVNrkDstnn3/u/Ap/DROS33jjzdrR5kJC1+aGfgurELN7RtaEMQldhWgMCV3XPh0hdAXa+kdn&#10;zXZjIrPi/379dXo738xCV2CXM/y6O+68y43tfPHFFx0WO1/Xha5AfPC5Jc+72A79tPfefz8zf5nU&#10;bXe2Qcvw4Ycf1Y62hftwb8rgAw9MrzxJf20goatY15HQtecjoWuO0NXz9ddfR2edldwy7+QBgxIB&#10;JQldRVcgoauoioSuotmR0FU0GxK6Nkb//gPrecbWQAi3OoqeLnRd2zS70BXwO+09CZSXhW9vfSHS&#10;q6++WjvaSk8RuhIoZxUC+y5777O/E29WGdQmiPth7M+z6qRdFQyxIXUyLVjcHYSuFkQMrMrAqmj+&#10;ekQh/foPiD79NLnir6cZhK7kPb4wgij7bViBjIETT1cIXVnFwv+bhE+3YuXK2pnZdIbQ1cK3fWL+&#10;gmi33feqX09e9enbP7Uf0RVCV74xQuoNN2oVqB19zPFOWFpEGaEr7zBnztzEN19/g43cRBQmR1Xh&#10;p59+dqv/8swjRlzk6nZanZfQVazrQteVK19JxL0YXKbtzOORR2Yl8sCmAw44OHUbVssll16esP3N&#10;2leR0LVjIH43JfYf/fviVzIZIS+uR3vAeAfiS9rla669Nnr//fcLJzp1Vyj/VgTYskBJvhDinXff&#10;Tfh/YcLXzWPFipUJcQS+dkeJRzsaCV27PxK6CtEYErqufWijO0LoWpZmF7p2JhK6VuPd2Bf09yZd&#10;cMHwhnyPZkZCV7GuI6Frz0dC1xJCV1i+fEW07XY71q879NDDnQDW04jQlcATgT4GX+mwknA8GJxq&#10;JPhEI0zDxaDODz/86FYR+P77H9z/8zvcs0pDzbkEPvzzcT+CFdzvtwaEcv75eD/e0z/fv/7V8nwd&#10;5URwnzD5v/v84XfJIwZwsvKavyef9fvKeWmfwZ7Pt2dFlJZ7f+/yld/Cecu7L8erCl3DZ/CpDPb8&#10;559/IbGCwLXXXV//bjZ58oSunMe1Yd5S3sibqnA/8oZ7kJe2rP76a36eVsG/o00hWefwX97vxx//&#10;5b65fWd/ThXc/Wrv/H39nVvsh83DIqGrf8YwFVHlGm/r+N7elvBvnpVnybrW3nv4iFH1dyD51XRt&#10;Ckk7zn99WXF2IH4O6iLPGJ5PqkJ7r/dwHc+Yanvjv1e9L+e32F5vc1rqHPf3794oXMs9Wp81bsdq&#10;9836tvzNpo8//iS5Ck5sK8JzSHn4MkYeeRvgyxh5Voa83/RtB/cm+bIbklbWqZdsS5tX1ssSPl/a&#10;/bLO4b+uXLmy3/Kt+G48byM+R1m4d6KMxAk76MtIGcL3Ifm/t+R3y71b3ie7HeH8ev3PsZuNCF25&#10;N/bclkH/7cvWW84Jk/972/fsGL8ptQ7Xvk+ZcmGf1W6nyeo2b731VuK4T2Wx1+BX77Bjq09x7nkX&#10;JI775MkTunKez09vD/lujfoggK+R/PbVbLZ9B59Cso7zb75Xi93Br65ePvjWzS50Xb36w7pglPTn&#10;+BltXyyPefOS25kefPBhqeW7Jwhdea8JEyclRJOI7JY8/3ylMmFB8BkKZwcPHurKekh3E7oC+fLs&#10;4ueciNLfg5Q1OawZhK4eVg7bxPj5Rxx5VOK7dIXQdejQ06LbbpuSEF1hr7GteXS20NWzOM4Dtuz3&#10;9yBNuf2O2tFWsP+dLXRl67zRF4+JTuyVrE8I/Yq+SxmhK3lu2z7SSb37Rt9827qtdVVY0YT2LIuu&#10;FrpSX9NSGYquyzrOf31fwPuPti/bKNwXP4H7tPbRWuNjZX0S+7w+QYuP19IvsTGnjoiP2N9ixxtb&#10;5mbNnp047pMnT+jq/VKfH/6Zy/pTIdzP++fkrf12jd4zBF/fCv5p85e9nD3Zi2eyu4ZtsOGfo333&#10;OzCx8iZ2I+v78/y9evWpX494bf78BbWjSXg/3jP0UVvKQeN+r+/ftfjSLbEt/E/uafO0EaGrLwPc&#10;L+/ejQhduZ5n4H7ct6XfUxyXsnBOmPzfeUZ/bxL53p589vDMV101rv6+fPNZs/IF5cB1Lyxd6vKz&#10;CvYbtOZTa//Qv3MVvA315RBbyv/zjGk+eVV4ZiuEIF119bjcZ2U8yJ5/+OFHJXyZ0aPH5F4/6bbJ&#10;ievZPSKPrHzNG5cI4Xls8vBv8pJYXFp/sFGhq/tucf2w9oPvZutLTxC68jvkB+9WjxPFtoH/b29/&#10;nv+6bxPfj+/e8m2wC633TLvO4//GM1mfizx/772WVerClAZ/76z2gHv4dtuXvzDf7PPZv2fBOZSz&#10;tvfuujFE8iQRR6+Vf/LLn5eHvadP/u/kj7MF8T25P7Yh7xu0sR9xqmqX7XOE5//HvWsyr6u8axpc&#10;x7ey9Yr7t6fN9fDvenmO70lZ9jYtvIY+pq83CF3D46S06/zfy5B2LakRuC6truJvlq2r4XOQPJSX&#10;1nu3+EGUo7LfJKStDWjrt/E+HSF0te/jk8f+jQln/rdI1157feK4T1lw7Jf4+VvaVNprvkHHje2A&#10;fQ6fiuC3eYZkuUi2yY0KXblH63fEj231Jcq2D1nv42xpXMbIQ5+XlLmwnbD4e1CObrrp5vr7sCPO&#10;woXP1I/b5KlyjB0Q/L1JU6bc0eacolQE51BPeOew78TfyuZvGsnv1lombN5yTnuErvZdfSpL2rWk&#10;ENfG4SuZOufHl/PKiYf8LRK6Fj1DGuE1Za7jHMptwobH36fK+KDF34+y02qP2n7njoB7uW9RK6st&#10;v9daVtGElfk9zrHJw7/du8T38/WA9+Bv/K49tyxt8ro2zmt9Iwldez4SupYUun766aeJzvI+++6f&#10;2E6kitCVCrZ69Zpo+vQZbstBBh+431577etEAqefcZabrc2Wk1TKMmB4mG2MGGPwKUPdbLXd99gr&#10;NvAHRwMGDoouGn2x2w4VZ4fGrQjEk2yHdemll0cnxu+9774HRLvsunt06KFHxPcb7FZVYtCIrX7K&#10;GCAMIasIjR8/0W0NxBZKiCB4vr59+zsRG1sPMJBS5vnyWLNmTfTww49E06ZNjx55dJbbnpN7Ila+&#10;6aZb3Gq8rJJw2OFHuZUDEXBaMIoMoN02eYobuDviyGNcXu673wFR//4D3BaXkybdFr366mvOYGaB&#10;Qzh9xoPuOUiff/65M9gfffSxWx0FMdcRRx4d7bHH3i5AwXcfN+5aV3ayvjuNV1Wh66pVq+rPQJo5&#10;86Ho3Xffqx3Nh/Lir7vs8isS26P1P3lANHXqfYl7fxzntSdL6IoogbJFg0J533138vbAaNDgU6JL&#10;LrksmvnQw9HXBVtMWdhiAAf3yqvGRYMGnRIdfMhhLWU1ztOBA0+JrrjiKneclXva4zgCK08+VCtb&#10;JFYAsOWf74ZN8cdZ3YOyRyP7+BPzo4vHXBIdf/yJ7pu7d46fl3dGBMF7lIU8fOrpp10glQ4LHRje&#10;mXp/+ulnui2P3nzzLffbRULXL+KOJVtm+md+9bXXot9zyrWHb+2vIVHeQ6gf1EcGZqnjRx9zXLTX&#10;3vu6+oQNOPW0M6Jb47r00rKXY6ekrYiMQKe//zHHtgqoSLdNvj3x+yQLszf936lvODk4Yy++9JLr&#10;4FJ+cYCpg2eddY4LzmKnqB/+Ov7922/l7dHC2Gny15J496pgU1l96sorr3YBYgbNdtttz7hcHx4/&#10;80A3wIEIjzJQxvbi7K2M25KJt05yQoFjjj3O5T/37d2nX3T+BRe690RsUMX2UtbpDN4dlzXsKO0j&#10;33aPPfdxwVfydMKEiW5FL/LVQrl47bXX6/nEs1lRDAMMNh/5fgjm0qBOE8B4NLb1F40e41ZgOzCu&#10;D7Qv2G5s+DXXXOuEHuRtng34JG7nuQ+/ST1fHX8/8mTVqlej8fG7YE8QD2BbzojzErvi4b60NdRl&#10;noPyuvc++zn7dkRcL0855VTXPrMydtl2PY3PP//Cbc/j8+a1119vUw4Q6/jjixY964SttB2InCj7&#10;ffudHPscBzg71Lt3v2jkqIui22+/wwmOy5SpsvCb2KF7753qRImUZ3ydPffaJzruuBNdGZl0221u&#10;JZSiPFkUt4v2nXwHBhvBANRxsV3da+/9ol69ervB8i++aBswo848vXCh21LZ+QHebsblDb/krtiP&#10;Y+Cdb15F6Mq3p31hi29sPD7XgQcd6sogNhmfjG0iadu//TZ/G1PKh39PBCzUFdd+PD4/uihuM2k/&#10;aDsQyFx62eVt6lYVuPbN+H3ZHm/Yuee7e5KHe+y5t8tPvg92Fl+UDm0a5Kl/XhLX+jxju+gbbrwp&#10;cZyU5zeFUPfwlbnukksvizbfYsv6/WlDwnvbFfGyhK4EU+fEPgj5eWxcDqmj+xkfhEFj2osyUF/I&#10;A2aT42vUfZBddo99zCPcPa8ed407/o9//LN2VTr4ctZnZDDSQvnDN/XH586b536f95k1e050/vkX&#10;Op8Kvxrbfskll1ayNXyXZhe6Uu/79G0VTOAD034VQTtIW2CfBz8+rT3oCUJX+hu9Tupbfwe+Jfnf&#10;HnsBCEis2Bzfkjoa0h2FroDtp/9t+zrHH98rrpttxdTNJHSlHNvvskPc97J9w64Qup4c+6cMgITi&#10;TfqOeeWuq4Su2Eq2lfP3IOGzhvlAXna20BVbcO11Nzhf5i+bt7ZptJkvL19euyKdMkLXp55amDhn&#10;t933dKuUdCZdLXTlO1HnfHtIP6HMarX06ch3f533kT2UB9prf3zJ8y+4ck3Ch77++huiAcZ/pA+J&#10;WJE+wvIVKzJ9pTQok/T9iafhmw/xMafYJ3HxsdhnwU+h/Viz5sNc/5w4IHngn5vV3TifPj6xsAsu&#10;GBEdffRxzu8/6OBD49863fksCCPLDHpmsTLu4/nfHBFMSL1w+Ij6MZ/sFuJpQleemb4U7ToD4fh5&#10;5AfPTD4T93hi/nzn/5cFH2neY485QRdxPPr+rPBMXg8ZcqqLaRILxNfOy+My8Bv2negjZ8EWl8RX&#10;/bnYPrbVtAK7a665LrNvTv+Kvpw/lzJD3C7k8y++cHEF4ge8P3m5y657uL4sfhF9ifvue8D1AdN8&#10;ojTwF/mte2Jbec6wc12fgf4/z4P4dmzsS2PzaDvJ0ypCV96XrUURt5173vnOttC3oH9ywgknxXk8&#10;Nnr8iSecnwFVhK48N/lOnbrgwhHOVya+y/2POfZ4F0MjdoFAGVFTHjZ2RoyZvENwRHsxZuyl9bgI&#10;96dfyN+mT38wc1XsMpA3xKf9++IvMOhfpV9VBuwkNmRa3P+i/35i/E19jMf1D88eFt1+x53Rqldf&#10;zf2WFmK7fqxi0OAhro+0a1wOsaUD474Tkz+IRdBWted9yFv6+taP49vm+SHsEOLPJRELop74/+cb&#10;EsPOgviGvT7L9ySvqLf33/9AdG7Y7477o5RlJgytfOWV3LaEdyTG7MsfsXP+Rn+ULZCHDx8Z15sT&#10;na3j2fh/RIFQVejKgDxxWsTDp8T2Eju1c9zHJX+IizG28tJLL7k+ancXutJPx7YQC8CnpWziP9HO&#10;u1hObI9b4onfZj5P2Fd/8qmnXNlz3ya+94iRF7m+OnEHbCX3/PLL1t0FHou/n7/2qaeerv21ZbzD&#10;x6jvvPMuV2b8u+28827x9xlfv470/AtL3bOEYH9o9xk3IRZOzIJ3ZIwPH4RVwqdNn+7a4bLtAeWa&#10;cbHJk293sX1iCc6P2f8gN85JTJs6iZCBfCN+7J8TO5oHeefGEGO77McQab86Ywzx9TferPtRxFj+&#10;+c+vXB64WObU+1w/hLJAjIeyQVz+ssuucN+JOGBeGaXd8fEskhdPL136ouvr9YnfhXuSd8TV01Zz&#10;Z8IScTviqucMO8/VL2LNLq5as8t8A2xDUX+fMQr/LCQg//jde+L7n3ra6e5d+Y6Mm/KuY+M2jLpZ&#10;pQ0j/9hhhnJNfJz7tPjPLXH6IUNPdX1S/GvKRx7W56cvxDNgJ9k6/JrYh6Zd4ZkPOeTw6KHYJgI+&#10;iG2rd459BF9vWGTD/90n/H+eGZ/Q/p2x+7Lv/Nlnn9fHE0iUj7JxRQtlimuJIdPvYCyIssd/T4nt&#10;ETEPfEz6B3l1lbphyx4+PzafsRiEfOTbQQcd6voH2CbafMZmqKdl22JsAD49tokxEtrclvHzA50N&#10;8PWEdhS71BFCV8Zp/LgstpH2x8Oq9f59sR3+t0iUQX/Mp/eNrsNDnqIBeejhh6OLY7+TNpVxDMou&#10;OgLahBtj/2vJkiWV+n4hX3/9TaL/xphX3vd0WoW4zeW3eQbaXFakx5YTh77llgnRsmXLXD5XEbpS&#10;vokbE/efOHFSdMYZZ0XHHBP3G+O2Bl8Cfxl7S90q2oGG/jj+I+/Du/lxGWI++D/4OuQhPiBjJYw5&#10;UM6Xxv576FMiCGTMjXvdd9/9Tovi34edcfCtfd6R6CPacXXGXmjz/HG7GxU2z469sNqvvzfptLhP&#10;4I+VSUtiW5QHv8fk9DviekJstKXvtLcrV9hz+lP3xfnz9tvvxPlQLk7n7GDclixfvjy6Zfx411fG&#10;ttLPZRyEft/1sY31Y5A8Q6NCV66145DUPwSpZaFv9+CDrWPt9J24p4cyix2h7NBH83UOH4V/4zcT&#10;L6E85NlU7FaR0JU2xD8Hfl0ZPorbca8zwubkraRPHcaG0/8eM/YSV/f4HthF61NSHok/FMF3xldE&#10;R4OfRtmhb0LeHBbbAOoFC9E9u3hx3ddqDzw/bQTxAfri/B7+BuUV3/q8uJ2gXD2zaJGzKVm/h220&#10;GonnYnsJtM0LnmzpL7t+PvqYfQ9w/UHG/GbPmVs6PsVv45dQLog7M85LXtNeMg5/xhlnR3fdfa/z&#10;5XgvCV17PhK6VhC6IqDw12FwGxG6YrzvvPPu6JC4M2kHiML0h7jCIW6iY1hk+F5//fVoyJDTXGX1&#10;qwCkJZxIOtU4LlnOGEYCZ43AyyabJrf4DNPW22zvOlk4knmGlMApHUMMjQ3ehomA1JFx55Vv1J4B&#10;OJwDv/LoVltv6xqj226b7AYk0n7TDjjjtBGot9vjZiU6lVdfPc6VjTRoGOz5NAIY38OPODoRYAoT&#10;g7N0eAmIhFB+qghdly5dmgiEkAhUIn4tA42yvbYoIeb0hEJXHJPFzz3nnDhmX9nrbOKb4FQyeJ7n&#10;5FPmCET37XuyK4tp9/KJGZs0mj4Q3Sh0Wu2qtjiptuxT1tmO0h/HCWHgi2e0Ap0w8c4InSkzRe9M&#10;8JRgCE5p2r18QshIIARnKE/oSmCB/PHH6WQwa7EIOxBMYia5hfeYN+8x1/mygocwYRP+vtOuTiAW&#10;lnm2WUu7JitZsAP+76yeROBm/IRb3SBImp1ctGix6zhaO0H9IrhWBp6dQWp/LQPZWeLMLAheEQzY&#10;fIut6vdJS+QLnZiiLQ1ZvWnkqNGuo2O3VAsT5Y+gyfQZM2tX5oPNYas8bElem0PaNW7H2PaDgKkH&#10;+x5uQZ2X+H4MPIXQWZty+50u6B5uSR0mBAZ0KBBVZoFYzOc9opCpcWf67nvuaWNDSZQNu/UNg+W0&#10;X3ntOmUdMQoDDgRPG+GJJxZEW5m6f/0NNyVsEP8mSOWPn3RSXxewIEBjhTBp6bjje7kBuva0vx6E&#10;73Q08JXy6v8f/7S+Cxgh0rOBfgvvdMwxx9evQZyLIIg6sMVf29YVgmp2sJfrX47bCkTQ+ATh+TbR&#10;YWSiwGOPPRH9pYTQFTv3wtIXXdDMConSEj5av34D3GBAFth2fz7liQ4ygZAtUmwC7V4jA0hAQBH/&#10;cp999s+1DSTqMAMzCP5sWQN8mrRr8lJaPmZBsLXIxthEINeTJnQlmNC//8DECtJhoo3HX0jb1t7C&#10;t38xbo9Z1bKordoyPk4AgsHArDaecmSvuevuu2tHWmAFDAah/HEGGt9+5x03qJRmdzaN36PKBBqC&#10;Qs0udOUZ77jjzvo9KRvYgaKBdgIb9Kn8dazsiD8YlmfoCUJX+qC2TTzwwEOcLWkvlN3rrru+fl8S&#10;Ew1CCDZ1R6ErUGcYLPD3ob9GvQ1pZqEr797VQlf6dtQnfmvHHVv70Ntut4MTY6bVNegqoSvwzgTK&#10;/X1I9M0t5GVnC125JyID2kKC3P63SPSZ8gK7RUJXnv/II49JnOMHfDuTrha60hYgivK/Sb1JE/2G&#10;MKB42GGtKzrR52JQ2oMQ0+YfbS6DUsSGbEwjLdEmEzdh9eus8m5hotqgQUMK43fYcsrF7XF/J6ut&#10;Y+KtvYY+MPaEgYm8/hH9/1EXjXaTsMs8cwhiiLT7ZiXe2RMKXRHqYD+K+lI888iRxc/Msaefftrl&#10;gRWUh4m8x2YyIZtJsu2BWIK999BTT6sdaQsxaBvLYfED2mn7rIiPsr4519v4zSlDhibEeNi7J598&#10;shZ3y++fYJMQ2mErigQyPM/Nt0xw/aW8/h3vgeDh7dgXZ/Dd/z1P6Ep8moUZaINtWximTTfb3AnR&#10;iNEQi/Z/zxO6EvsijscA40Y5cVjKA7E8BuKpy2lQtuzz4QchNjnzrLMT3yRMxFuGDj29MMaZBb87&#10;e/Ycdx9/z33jfja+TiP3S8N/g4MOPqzut6YlYhoIXxE158U0sNUI4k8/48y439oaJ8tK9NuYBJ8X&#10;3y6C+JhdXZmYvRXBWKgnW27V2odjQJyYnhXuY6MRCaRBe237lNwrrQ5Rt1lZFjF4cb97DycoYawp&#10;zcaRpxdcOLx+Pr9PDJrB6KwYu5+wVVboyu8ykZz+f7jTQZj+vtMuThyKX8bkYf93bE93ELpyb+J4&#10;COnT4ko2URYQACHYSAOBAeMY/vzDY5/2pWXL3DVpY2sICbGRHuvLH3XUsbW/Rk54l2dvw3T66WfF&#10;ZbN1vI8yQ8yGPMlrD0mUD/ygGbG/yeqeeVB2EFxhC/LsBW0dbSzx4IsuGlP/O/Yyi64eQxwX++O+&#10;bjIeQMyIySe0dXntEWM8CCsQF2fZ4QdnPpS45rXXXovb0VvcmGOa/2dFzkDbzoI4xFWJnYbn+8Tz&#10;E+847fQzXP3NIhzHoQ4gcEYclPeulB3KELHlImhzEY4ikCuK02+/w9+ckP7NnLETJs/78/nmtFVM&#10;fiKmE+YhAnzAbue9T5joy/ANaddsmbvs8itLlS3e+e67743r6kb1awcMGJw7USKEviFlDx8nb/zQ&#10;J0RtiJGybO0D05KTPBF003+iXczqe1COKPf33HtfYtwwDcZjEJPuvQ9lM9sGECtlMhHtGmND/u98&#10;n0aErogefVtGG0i+e8JV3YsSE2Et2EtiaZT19dbPLz+UP/xFBMWNQLtpyxrxpTQ7Qh11eRe3/Tv+&#10;befEM4QJX/jyK65y5Z/FN/zf84SutF1MfMN+5Pko5DU++v33T8ssG4yp+fP5vuQlvivjjdZ/DRO+&#10;BhOBvzJjwrzzIYcennp+WsKGEff1ML6+99771Y8zZuPzF18tnKDdnoQAPQtsgBt7cTY8u55g3/eP&#10;/VdE6MQ2iyBuwTg6/ZasdpJ6vsOOO7lF7FwcxPhpVYWuTHzw1/IetHtlwK4hKPRli2dl0QlfhvC7&#10;EWmTP3nlj4QtIbZMO0RdDeFvRUJXWw4Z9ynD/bEv6tuTjeN6gN3NgnpNe5I3rs93IU46YOApToeU&#10;xyuvvOIWX6D/m3YvEvdjfBBfK6v/Wgb6CzfccJNbiLGo/SS2yThulu6BcRT63f58N8YW10nia3mx&#10;CY7hVzHhIg/qMsJ+Jmzk5TVlFSEtvg99DL9bO+VQQteeh4SuJYWuBGhoHPx1NLZWlFVG6MqsPZzk&#10;vMY9TFRIOrlZYleCeTvt1DozrUxCNISTmeZA0Ynebbc9Uq9LSzRCiJ2yno+gEitIZDnRaWmjP2/i&#10;BrIbhRmXvjNFI3hC3MBkNQh8Cz/gzOAmMyyKGlab+D4IFHEYQl5ZtSpxLo5jnrjCpj+tt0HEzMQQ&#10;HISyQtfnn38+Icok0TktmiVmCWe4F6U8oSuztbbf/m+J87MSDQ7BsbwAM8EaZoGlXZ+WWhyJHVMH&#10;rMuCaDpP6PrhRx85J9MfZwCNYKX//7zEO9OYs2JjGnwzZqMxkJZ2fVraYIM/O2fCDhh1lNCVILS/&#10;hhQKXQkY5g1UhYl6RxmxdrWKrSRZbAAHm3f++cPdf+35NjE4lTbozABKmfpCENbaOURNVYJt1Mui&#10;QVSbKC84gAz0pcHqwwT9OC/t+rREsABxdlqHwUMnmEHDIqfXJp6BlYn8is/kS3uFrthrnFIbrC9K&#10;fB/EXwTd0mDVIx/83XSzLeKOb3YwmPf3Qldm4xcF8GwiP5h9V7TCYxoIMO2ATJrQlZWT/XECEczS&#10;LtuuEajG32kPDBQzA7hKW0qeMACWNgmDd6Is+3MZ+N0zfs4sv8IKXam7Tz290Ik1085NSwwkEFy0&#10;W0FnCV0ZlMfPqOLj4GdgH+1389hBGQQ/pKw63KjQFUExgtq8IEuY+JaHHnZkGzEXPnTa+XkpLR+z&#10;QMSZdo+slCd0ZbY7q4uU/VaIPj/+ON2+8u0IHtK+l70f5+Ef+NUiQggU2fPThK6DTxlSP05gCtFu&#10;VvnoiUJX8h2BKoNe/r4E1m1AMw0mGG5o/AlWMUvz26EnCF0RXdh3YDeNNHvTCIhY7b1pn+nfWrqz&#10;0JV8YoUCfx8SE0VCmknoym/bvgnthu2Xd4XQldVbAAETdci3/9g9/OGsQayuFLoC/pq/D4m20IJt&#10;7myhK3mCKATIL1Yf8r9HYhJtFkVC1zfeeCPRJpBXVdrcRukuQldsEz6xvy4UutIHtQF52kR8zqx2&#10;NkzYee5ZNLGA1a3oZ5T1H0jY1HPPuzC1XcffseeyWlKRuNEnyviIERcVChzTYAJZ2j2zUp7QlRWr&#10;yvaleGZWPcsaZKUes2pQ2Twg8Y0ZHG6PLWfA396T+Epa28uKmVdceXX9+2O/vZiLASN/Pe+Z5ofy&#10;3vhU/nraYey6/y3qB6JV218sk+hTEyvPghgAA/plYwDkKXFiBqD837KErohWGAQuGzvi3RFiEJP3&#10;9TNP6MrKZ1VjBvR7WFkphHy2dXdw/H4ID8rYCc45OrYrZVeqCSG+jEDF34/nQHyHmKUjIA5YRVBH&#10;GSXWmLWiNgty0A6VyRufKM9MqKY+NQI2kvi8vx8ThFnpNA12wbG/ze/yfdm1bIMNW/KB/Ljp5vG1&#10;K5I891zyeuxSCO0Oky2r9rtZGIVJ8CHUb0St/lzGFxjb4Rp7D5uqCl2JLxJPyrunTZx3wIGHuDrp&#10;/9YdhK60FS22Mn8itE2UZcp02sD+t7HvbWMX2CTiplnlPxS6ej+RZIWujHtUqZdW6Orbw6JJuWFi&#10;tTwmf2eBzWa1uCIhmE/kAZPbmfTt/5YldHVjiHH5s3a2KDGGePsdd9TuUJ2r4rrvvxMT9hBElfVJ&#10;eE4W7iDGk1ZW2bHHnn/RRaOdnbN/s8kKXbEf+KJVYu+kgw4+1K3umvY8rMhtz8Xe8b3t3/IS/isr&#10;J+bBuCDCk7LfkPOI4dJ3T3tm2iZ/LmNEiFEZM7X38MkLXen/ph3PSvRlgMko1k4Sc7VjVFnQ97aL&#10;FmB3EDmXtV+c99RTT0XbFkyACxP5Qd817Xfs4i+k0RePLW1LOI8JQlnQb0DYn1eWbeKdsEN28hPl&#10;uhGhKwv6+LHCUOg6btw19fuXSaHQFSG6tcVFifc66ujjXEyjKsSTbfuQJXRF8En/tGybjL+Bf2z9&#10;xSyhK2LJo485vpKPQt4Ty0jz01hF2Z/H92USWHkdxIbRlNtvr/fv6JPZeH5RCoWuLDBi40yh0NWO&#10;MbU3ZQldseEI+avkL3UPLUbeuCxjOnzjvMkPNvH7hx9xZOKdqwhdIdwdif5dGZgcZAXLjIX6RSeI&#10;IzO5rKwdIVFnmNBGvQghzzpD6Io/5K/JE7rS3wh1OEUJe8OiJ2kg6M0TuIaJvGGShI1vlQVtEZOw&#10;q/gb/B7Pnxaf4vug8fDnsosF/kzZ9g2b92VOTI3xM/zssvfbeJPNXDvvdRc8u4SuPQ8JXUsIXamw&#10;NuhIooG0wdUioSuDDJMmTU44zDgp2223Y9w4DHWKebZLZPYuHd4wEMegbOhEEPhkYMmeR2eMDgId&#10;ATq0t946yTmfVGTrFNHIERCzDSfLutMptvfbfPMt3Sw8no1l5xHVMAMkdFRYZj0MNtPw2qXlSTQo&#10;PB9LkXPPW24Z7wRQDEja80h08NKcvCKs0DVMBLzpYLNCHw0e+ULgEyeHYJI9l4aWWdcEgMhLHC7e&#10;E6GhNfy+YxG+fyh09QlHhPdlq2BWvGOJcVaoCwMs/H641SDlqEjoynM8++yzLgDjz8PwI66pupU6&#10;HX7EISRmm9gGZLO4g0uj4o8z85VBWk8odLWJGc1s7c02dZNum+xWfCA4EDrubCWdBp0Plk6359Lh&#10;ptFEqIcAlVmvNIzhygo4Hay60AhVha42MUOcLXdZnp1Zjyyhzgz4sF5Om/5garlnNkv4znSeGUBg&#10;KxkCFpQltvTJC2R1hdAVmxnmOyJjhLyId7A9bOdMXbS2jrpkBWW8my9f4Sx46q8/RkLQZ7ED1TZR&#10;hnH8ECghlmNggmd97rmWrSZYHcTOpscZS9sK0EKHkS2w/TXUXVbSLRvUwLZjpxP1K7ZVDLDQbkyf&#10;McMNaDEj8y+bJwft2Mrcikz4TYLZA1NsL/mE3eHbTZhwq+uYMIEjrHdsRRjaMyB4Yx1VEtdiE6nD&#10;zBzlvthJvk/YWaEd5VkJqFNe/bcLZ7P7Z/UJe00AzsMAGQMR9t7YVWxU334DXHDr9jvucrb7gLiT&#10;kzbQmSY2s0LXMCEaQ1zFs/w9tq38FrMOmZ1JR82ey8q+BPdZEYWyft3117tVdW27SV1HlJO1qk0W&#10;VYWuNmEvWKGBdof6h7/BgET4nUaObGzAm9+mQ2VXvyfRUac8MOg0ceKtsc2f4mZyU27+vHFyQJM6&#10;z+pZ4TtlBSEofwzw8V3IY2ZVE2jyqx1Td+3WniRsDgGPiy++xJUTRNdMyMmzm6HQlWdateq1NudR&#10;PxHqXH7Fla59oJweceRRbcog9SicHAB2UMYmykv4nrvvsXflASTOZ8AlvDftFjaI9gHxCCIJxMF+&#10;kM8nZtlan2PRokWJukrd9ecSfMYHsMe5vorohjrsr+X9ra3Cz7P3puzYgYFQ6GoT7ThlCh9k4q3Y&#10;rPOc3Scv/DmUWwT2aQOAlHM/E9QnfBDueckll8d+5b1xHbvW+ejhagwEHNN2AqgqdLWJ52Y1DMoH&#10;bRvPxvukBRyyoD/Q7EJXYKVyu7It5QCBc1Z/gb4NK+n48/mu9D/+a2yMpScIXe2q3rStWTtPNMpZ&#10;Z7X2Q0jhbOvuLHQFnt/aGmxmSDMIXWmHEGyzY8Yf/tg6SII9s35hVwpdgS0e7aq4lH1WhUmro10t&#10;dMV+0Jb4ezF4aZ+Lf3el0BXCyVL0SV544YWEH+QpErrOmTMvcfzGG2+qHelceqrQ1SbKAu0s7Q/1&#10;/9a4f8agFv0oAuX2XPpXaYN/PDeTVsNV+vEd8WGIYbBy641xP+ak3v3cYLf1S/g3ZQeBiSUUuvrE&#10;czGJDOENogBWxGJAh/ijPY/8a8ResrKQ98HsriYkfGrro9HnZ4U2Tyh09Yn6QcwEYRhxTGKFxBPp&#10;d4XnLl7cdmEB6jBbRNvzuSfPQ9+MVRUpO7T1rIYZroBIHDZr0nEZrKiT9FrKaiSff/551KdPv/o5&#10;TNz27WjoC7KVeQj9cWsTsRlsxeehf2EXaCDRv6We4ouxLST9R8p/GH+krUhbWYat/GmTbJ+xpXxt&#10;7+5D3/u2ybdH519wodtK2/YHbEoTumLr7o3bCHse34zdEE44sbfz1elTDx8+wsXCsu6dJnSlPLAy&#10;YXgu7UDffv3dKvX4hNQrYj62XSOxa0AYa+V5eT57Hom/4fMT72PBgquuvtoN8BMjDc9n7CDNxhdB&#10;fIa+dFoeENcidoo/Qhmpcn9s0+QprTbVJ+JkDHqyQpobqxg+0vVDw9gBCzqEsQNsoG3fSYjRiLlT&#10;DymH9MGwqaEdJWaCuK8R+OY3xc/rbSe2m1Un7bgHkD9nnNnaP+A87BIwAG8nyZ4alwN2qwlhhSx/&#10;DondrCxsr2rbRxK/Q78bu4yNwx6xgwkrqYXflTIZrpjLe1ihq03cmz4g24ASnyJegI3zk/vKCF1p&#10;X7CV4X2x42eeeY7rw0yIy+DAuFzwW2H751NHCV1ZuY/YAWW/SrJ9oTS/hHJCGbM7+VFPaX+IxzAZ&#10;gfb4iiuuitgq3+70Q6LMhotyhEJXm8gn2qWWvnrLt2GiEyuye7KEroihiB/wDRg/SMZbNnSLidj2&#10;duxY/ISWfgCx7XDCNwJEYhbsdsbKfDfceLMb86M9sLaKssL1oS2hrttVj0mUEWIPtNe0FbTdo0aN&#10;dmU9HNv0ibYrhIlC7RlDxN/m21bFCl3DRH4xdjXummsjxg5HXzzG7ZQZthfEvdjeOCQUuvrUUt62&#10;djaVOktZ5Lf8ogz4rLY/RcL20tYhnMJ+UB8vjNvGtHymT5W2vXIodLWJ5yF+xrgSec04E+OI4fgq&#10;eU9fLMxrysry5SsT55LweynTtIu0f9QrJpKFgiDsZdrECSt0DRN5Rr2gbvGsrMQLlF1bL2xsgmSP&#10;kdjhwBOWQeK6RbBznPXZiclVWc2V743/ZH8XgROxfXw2xuNZCbj/yQOibWLfy55HPqbFIkKhq0/k&#10;BbF4yjIxS8YHDj3s8Dbfg3xJE0z9/PMvbszAnkvCxjG2zTgJPiF1lm8T5r1P2K+OFrpOnjyl/k3t&#10;LjOkMH5MmjNnbu3KFh+LBTvsNdQJ2gTqGuNy+BO0CXYcA9tBvyKt75dHGaErbTKrOfpzSC1t8u7R&#10;OecMi6bEPgTjy0wYJP9Df9OnNKEr5TP0UfhWtBn4JTwP7QQ7VNAHtnEqYt+0z+SZxQpdbfK+z/kX&#10;DHf9Xfxkxo2ov/Y82la0LkAclrrId+JaO1bHe9Jm2W+JTseOseQJXemLsDOJv5b38+eR+O723mnJ&#10;np8mdOXbXXTRxYnzsOH1sbHYB2ZslslK1H3yyJ5L34rJkSHE+NmJw56L7eG++Kt8N/y0tO9mU1Wh&#10;K21/2G/MWz0cyG8mFPn2ku/GLg8+VsnYs70fx4n1MbGS9pYyNmbMWDd5I2zjzjxrWBsfFh95bQhd&#10;eU/a7nC8Hp/y2Nh/YKycNpUJ7QcceHCb8UH+Fu6WTflh1017HuXyyLgt5V70o7BH+IehGPbUU8+o&#10;ZI/IR+JE1h5RbvBLzj33AhcfvTtuW+k30BcPvwX11MafIRS62vTXLbeOTuzVx9lN+vnDhp3vfEhb&#10;VvkNynLa+CH+d+gDcj6+Ir4n/WH8GPKPPEuzi7yrhK49Dwldc4SuGBga2LNiA2uvoYI89VQymF4k&#10;dMXpJcDrj2NYadhYgjp0ZHD0CELaQXQaBYQ+9ly3BU7cicTB4Bw6xpNjZzLNmSZ4SmDCBqUwpHYA&#10;l1VAbCeYACDCvjBohfFCTOqdaww0HU27PQqwFLltqDHw4+P3QgBrjTeOEaJQDKM1qjxLWsesiCyh&#10;K8Z41qzZrgOBwSeIS0PEjFHeEWGkz3Oelc4Us5ssNJrM7Mdht50YnK4wCJUmdOX92DZxZfzdbbDt&#10;l19+dc9iZ0GTwkYXA58ndCVfuQ+DJf4cyiudyKxtWvMgSEqwn0QHgBkQ/r4Xjb7YbdHgj7M6oX2n&#10;LKFrS0fknkQ55TrETWwBbM8luBo6zvy/3RKIRL7NjJ2ncODn3//+KXryyafbNK7MIkwLVhbRqNCV&#10;DgertzBI4OGdWeUA8ac9l9nwNh+B78626/Y8yurEWydF/4jLs30G3nnhwmfaiOB9wlGwedoZQleC&#10;vPbYgbGtWR7bwHD7I+oMQjBvwxDwITrzZeOLL1rKFglH196TbSj8MRKrjFjShK7UBWaSzZ03z9Vt&#10;OjfMLlvw5FPOLgFlnjrmHSGcJZzIsBxayG/rZBGMoCyUhVmHtu7zbXHofw4GgigHlEHflvBslB+7&#10;qivnYANtOWW7dpw88tNCe4IQkLy1gToGZMItibCROOfWQaSjSYAfW2rbJsovf8MJtjOtqfu0jZxL&#10;4Nt/O9pH29kgMG6/Lc9tO+XMkvNlhkQ7g5AGGxc6wXxPtk8Jg4T77X9QGwFzltCVwCOdM8oIbQcT&#10;BliRk1U2Fsb21gY5sL28Y1jWsTesquc7hrSbBA79ChtlaVToSns1ceKkhPCNc+kgMPht2zPKTiOT&#10;AahP199wY+JbMkhJ4Dht0BRfhwFcOymDNpLyaGfN85xZQlf8GsRBfBfsBjPwn1uyxH13ygKThOz5&#10;+EkEgpgZaPON62k7rWDdplDoSrkMbSwr9GBbrM/Eb1B2WSEwnKjAFrchaUJX8hMhefieBPLD8p4H&#10;AUkmWth7M/BP5xKxkW13qKOsCh36oiQG8b2N5nlsXWX7LH8eQXgEVvY45c/mexGc769lRQErXGAg&#10;yd4b387mR5bQlfZu2rTpCZvC+2KHGTSwnWsGoMLgDbYr3OaIYMpDDz/cJniIT0I/A3/bns+gbtim&#10;NCp0xXaPjv0x/Am+B23bipWvxGXxsTZigjz4/p0pdKVdfXrhwlIJwU3WsyNQZTsnG1xBOJ82mEpZ&#10;W/Xqq64s+nMZdMB/yIL64M8lMdEt7RnTUtZksq4WutpBW/pyHQ0DSP7+pLAvTV20AxqsdsagVdnU&#10;CB0pdAUGHf296IuE4Ev74ySCtGllIi29+276FrpVha7YPQaorP+GbzQ77q9ZnywUuhJcfmL+gtRn&#10;C9OLcR6Gds1jf9cKXWHWrNZt60gMcqX5AV0tdMUm21UoiRfgL3jIN9t/wCehX5SWN2np1djepJEn&#10;dCWuwoCv//YcJybyxRdtB/6KhK5MNrPH53eASLcMdpCM90jLm6wUisjKQHvV1UJXBOW0s7bt5t/4&#10;GgzahYO4CDFsPaQ9QtBiVzShfNE/eXTWLCeIsvCODNKfdfY5ifaOgYHZs5OrbmYJXfFNlix5PuEb&#10;8e+lS1+KWNXFnouIoyr4G94Hmxr3W+39+D7+GCmMk2UJXWmviTlZX5p8XhrX+bAvgKDB+q7wyaef&#10;Jnx52l4ET0yECv0uYpczZz6UiJtRli677ArnTzXCo7OSsWYGjSyUA/qrrDLpz+ndp2/9fRloslu8&#10;8w1tOQLi03Zrdnb3sqsIsz30kKGnu343x8knylj4TvhZxDBYycnfi3T8CSe16RMQ+7Y7M1HeBwwc&#10;5Abpw+ejTjFohVDb3pdEHzP071jpF8GsPQ8/G/GufWZ+Bx+BSWi2P+BTmtAVH5A23J9DncO+Ugfs&#10;O/Jd/hnbIgTsxE38+dS9cDCTc208xCf8DuI04TOzYqOdoEWiL9KICBDoG7FVaShI8YnnoI/EoCzt&#10;blhH0mBXNztO4GMr9Dft9+Xf9A/p21u7RFtqxdZA28ZgIzaLcyjXxNToz1iolytWrHB9MH8/EiLP&#10;Ms+eBu2BFQIRW7BtPWDvbTyJuua3iiWPbT+f+hbuHoEt3Wef/evnEEOyMTnK+SWXXlY/TqLfjX1h&#10;8DesY0xKow1HAGmvoZ6FcfM0oSvxAiaqsoojec/78v2wSb7OFQlduTe+p70v5/MdGYC3z8z7M5Zl&#10;V8+1qaOErvhsCNKJEVdJ4VhaCDbzJCPoxTbQxvD7aeJf4hA2XvuH+HzyxQ7s5wld8ROw/dgHyhe7&#10;GBF7suUyS+hK++Dj4kzmtm0h8aXFi9vGW3y9JdaN4N7XbyZKz549t40d5tsuevbZhD/n/NFg63XO&#10;o19rxUnUfxZTILZq7QUQa2TSlbcDNmEHQ1gExY4h8jvEo4gbYns92I20MUTi5I2MIWYJXY844mg3&#10;QcmOM/EclB8mB4T1lVheWO6zhK74JkymI38pR3xbyh/tHH0vxIfWLlOmEdsyhhvaZa5BXBi2jWxj&#10;bH1ASBO6kuf4v6zEGpYNyhP9XDtW7PsqlDcL7QMiQHtv8mTBggWJ+5KHlH1WCGTswZ4/7prrame1&#10;kiZ0xebhxxMfZ1ySusV38m0wv2frhY3Hca09RrJtN/05m/eI2orGD1nR259Poj9ZBXxq4mW+XSKe&#10;w2Rua2MA+4RvH8YjEYJZGw1pQlfeHXHPF4HAlPdHc2AXfcHXo05aKG8PPfRIYvcz8oqFVpbHbbn1&#10;tTmXcYUrrxqX6rPgc3e00JX657/pyy+/nPg9Fl6x35xk8xdtgD2fmAO7w9k6RNmlTjAW678VIjPi&#10;7KF+oIgioSt5GU6ooU1mt6HQv6Nc0MYwQcue71ModOV83oEJSP4c/EfGDW2fAnimV197zZVPu0sW&#10;bWK480GW0LV3n/6ujbDPTN4TRwwn57HLJpDv9B/5TvR9sIn+HL47cVr7LcPxgDyhK/8lBuGvZXzP&#10;n0ei3bL3Tkv2/DShq5vcasbaeWZiQPiA9jvzb+z6yFEXJeoJi4stXvxc7awWsGs33zw+4csR5xsV&#10;X0v5De9L3Pu88y6INjLn+1RV6ArXXnt94h7Ubds2h1AfrYYFf2H27Dm1o8TInnRjNr5fRV8Afzu0&#10;ZZRJRN3WbyctWPBU7YwWuG5tCF2Z5GIXlOF9GBujTQ/fBc0G+hV20/TnYwuZNGh9jWUvL0/0Yenn&#10;EmMNx5p//fU3ZxO9sB+fl7afibVlod7wXagvPPt68fPQd2LxPVumgHqG3sv62eQp72TJErrSnhID&#10;tL42ZejNt96K61Fy9eNj474Ydd+C7xBOyEPQfVvcVhE/teURG0MclrFaez4J2yuha89jnRe6Xh43&#10;lAz22IRz/+CDDzmHIhTHkFDGIxiwFAldw1kciJNCoYWFziwOpQ9QkvrEjkG41TGOCo49HVKCwtY5&#10;t/A7BD2tMcAo2dWvWFHENqqcG3aKPAw0k0cjRo6MDdQzztDZd8Hw2Aad9MC0aQlDFkLnjEbGn882&#10;KDTgVUkTutIpo7HMym/gXQn2MpuGoHfYwbPg2BJ0sr+BU2lJE7qyEiCdprCh8Dz/wguJRpdgmM0z&#10;ntE6CTSGdoCIb8hgoj9OoqFCSBY2rlXBCbezRAgg5X3PLKHrPXEDnJW3BPjCYIFd/QOWLl3qyoY/&#10;TpllICgrT4EgHCvJ+WvI12cWpW9fnkcjQlecDIKt//lP+vPh0Np70qiHnVlW9rEBHxLbmuSVURyS&#10;sPNL6gqhKytN2GM4hVl1D1vBAC/ppWXLaoG5tueOCGaMhp2vkDShK+UxbXKBhefElto8YVZq2oAz&#10;YKsvveyK+vchGOBm3pk8LoLBBSv2owOWtT0ONgDndsSIkU6gSwfLvg+BMmYx+XthIxBY5rUNBBcI&#10;yvrOBWWQ+m3tf8tkjdYgFOWaQUw7EBlCp4Y21l9Duummm2tHWyEgZtu6tG3fPPyeFRWTGDDI2oYa&#10;eEeC/tbJ5h3pQFsbliZ0pTPB4EtW+WVg1w5uX3ddtl2kvSYASeeWrSn4xnllMY1Gha6sbJL1rfhO&#10;4SqfdAaqQoCRSSL+HqwGStDJdtZCsGGsfmxXgqJsEfj38E5pQldWoM+qJ0BbYTtJJILJeXaTwHjv&#10;3n0T15BCoStbodug0IEHHpIrnqP9ZfDVlhVWqcbeWdKErkxyYHAjqwyWBTtj7Rq/P2s2g1/Z9p53&#10;JuhDm+mvw6ZkbWNlyxED62lbfjYKQR4r4GM7nzzShK6ULQLqaf4Q+ctgNIIBfz52CV/Ogp2w96TN&#10;fyt+z6zv4+77zjsJf4hOdTiZoBGhK+WbLcjsAFSjkCedKXQlL7feZvtS6cS4HoT9HQtBUhv0YTKC&#10;nbjnwb7eO3VqIoBMfcrzXUOhKwNzac+YlrIErF0pdMW/s/5i2mqk7QXBi78/CX/QEgpdaVeZxFUm&#10;UWcboaOFrnbrQb6d9ZshFLpiW9PKRFpiBYs0QqHrgIGnpMYo6KPiozGgZdshd82AwW3841DoyuQc&#10;2ty0ZwsT5SdrtVpshL9nKHSlXWG1R3+chPgsrHtdLXSlnJx3/gX1e/EODAp4sBlh/4G8S8ubtDRs&#10;WLr/mid0pY1A/HzQwa0xJ54L/ylcxaNI6MpEXHsc37crCFeDScubrMTWz1WhvepKoeuVV16VEKOE&#10;4OcSs7LX0OavNpMf8KeYcGb9UgbdEeJlxWgoG8R52IHB3jsUP6YJXYktpK225WEwwdZhBqnz2sYi&#10;5s17PPH7s+e0DmKlkSZ0pa2mT2D9bQv2ItyOPxwgZ5trm8eI5fDtsvIB284EXeuj0Y9mAYBG4Hns&#10;4CO7Slj4psTC/HES4j8LgiF/jDwJJwksX748IcBgMol9P37DDULdNtnFFPA3s8oYIMAmn/z9GES0&#10;7Qj9pnDXL7afJm6Xlq/8PnEH4mRhv5pyGfbDWAHVnnPCib2ijz/5xN0nDb4Zk17DVaBCoSvlefTo&#10;MQmfqP/Jg9xzZ8GzPfBAUhhCPbXwXD5mYtOMGTMz6xDih3DCIwPwjcJqjfgDVvAcJsoIx1mZMm+w&#10;k/iA9XlItN95/Xe+L/bMXkMfIoR7PPLII9GQIadGCxcubONLWSizYX8/HNwsC+I6K0KlfWXA1cLg&#10;sy0bV101rv58fGMmePv+Az4tEwhtmST2acs38UI78Z64vF35in73ww8/mtvv5vcXx22i7XfzjAhH&#10;PNTlUOjKc7KyFfU2q95AkdAVW2l/m3RnXI/D2LSFso3g015D6iiha0ektD6t7ZuR6M9j97PaCvL9&#10;yaeednbGX8MKkrY/nyV0ZcXNvPrkyRK6Wujz23hR1qqdHsoDQqE77rzTjQ289NJLmW0s565YuTIR&#10;S+bfxDE83MsuwEEeIs7Ji8lRfm6/445Ef5xE38nS2Bji54kxRPxBVqCuSprQ1S1e8eFHmXWK+kqb&#10;E67gFsbJ0oSujDMjHMsqb4y92XE9fB+3EEZGPBdov+hv2N8hP5YsWVI7o4U0oSttBX5Zlq9AmaHd&#10;/ZuJv2BL8P3sOxBztn3ZI444qo3ttZCH9FOtT4MPEvrcodCVNpiVC/n+WXkYYscCwrIXwj3DFfpZ&#10;UTUL2irrUxOnqmr/KGfYU0TFAwee4sY489pM2vVwMn3Y1odCV8o4QjLGkNLKNWWIhSusbRw27LxE&#10;uWDxD3ZdsPdlN5k8wSr2j5VW7TUkykpHC10tH330UeL3GKvJg7ECez7CsyyIKdD3u3D4SKf/oL9W&#10;tix6ioSuLKxix4pJ6B2yxvYAW3xhEA8ghUJX4h928iW/Q4wyy8ZQXvj2CFb9NdTDcLXjNKHr3nEf&#10;gx1/0uC+TMaz56e1f9ggbLs/h/iMHTNKI0/oGsLCW/48UtbushZ7fprQNRT5oTGy3yCE9p3FcHyZ&#10;IH+ZwGT7TcTlbCwD/5RxzSx7Q/5SJsJYAqkRoSsTqOyETPqPoWjegt9pd0/Bb7KTBrAt5D2TgXiP&#10;vAnQnBvaNK6zcE5XC135TeIP9r60qYwjZZU3bDsiXzu5EgEok8o8iMCtT45QP5wY7aHeTp16v9Oe&#10;Pbv4OdcfqGqPqGOvvfaG82OJfYWLFFoQ1xJn8H0Kyiq7uljShK5bb72d8yXS4LeYVG4n1eBzUOYs&#10;+Fi2jaI9p++U1V5yX9oCO9ZFop5J6NrzWOeFrlUT2/ZbJ8+TJ3SlslmDRwrFDWkg/LQziRngRwjZ&#10;HgjA+RkQPBMOoofBEKvIp/GsutqcJ2x87DYQedAxs0FLVjgok1eWUOjK/RodEMsDB8P/BsnmJaQJ&#10;Xems5EEHoE/f1q3McNpZmcJDw5MldGVA1//dJzpbVVaWzKMjhK7Mxi4iXI3GirEhXNmUWVJFUGeZ&#10;CeyvoRFmFaSqDX8jQtewXKTBs9hr/LZZnpNjh9weZzWzMiAMsjMySV0hdEVIZI9deullmQ5SWTpC&#10;6Ir4twwE4+yMfeoZYuM0cN4QuflzEYPiqFcB24tQx9+DIH/WynBFPB9/T38fEiv0pLVZIYjZ7FaW&#10;DHj4FWCpJwj9bCeclc7LBG9+j3+bzsyQoadmDjRWEbo+/ngy+M3gellwqO0KOgQv7cobodCVzjP2&#10;J6/sIoq2syOZLZk3GNBeGhG6IhD5/ff8MhAGdbATVZk0KRm8YrubsjBj1l5rRYy8Uzjwxcy+vMAf&#10;MPBrr5k0KTkbPYsW4XlrEJdkha4EIAhk+GOUEwZLyti4UEQXzvQPha5sSdQR5Yl6x3aTtg4zGzev&#10;DfdgPxD22udioCTt2mYXurIKRt4AI7BKkr3GBtDIi1DQg0CizLcnWGavYyVlSyNCV0Q6VX3kLHi3&#10;zhS6Vkn7739g5uQSj/WVSWxVHIKNYCtGex4imjzCOlolsXVQGl0pdCUgZZ+JHR06GoLG9jcQklhC&#10;oWvV1AgdLXQ9I1ihKgy6hkLXKgkbk0YodK2asI9pvmModK2SmCSY5dPaAb1Q6Ar4f383EwdIbD9t&#10;6WqhK/afAQR/L4Kzy15+uXY0XehaJbFtYBp5QlfPgzNnJgQovOdnnydXSioSulp7R3+VdrArCNvF&#10;Kunpp5P9/DLQXnWV0BW/LG9A0cOgvG2j+ZZ24JXjdtV7+j1MsC4DgxdsQ+2vJSGi8qQJXcNJ92mE&#10;O+RYYW5VOkLoymr7RYwalVw8ANGOxfqhpDK2An/W7gBBe812gGV8uxAGI08w9YEVUeyOKtgYdhby&#10;x0mhkHXO3LmJ43fddU/tSAsIz+xxtuZvD/hKdpIyZdO2n6x0atv09TfYyA0YFUG/KVxZCrtkB2yJ&#10;o9g4OX1cm19Z8M2IRdp7h0JX2pfDj2itz6zoTztbhnBFurfeal3Nk3KBHbfH/epTebDSjL2Gicvt&#10;hT4i4ptQ9Bsm2p9wRVIPk5lt/JJ2uKwtsKsRkfIETWVg4oO9X9ZgaBnsrlnY49AnJE7xP//bcpw2&#10;hFXbbJ1HHGbL5tXjronLXatAEDGH9YOuN7Fx6jmDp7bfzS5WtuxnwbXhzgnYNX9v2r9Q6IrYifat&#10;iCKhKxOyrR+KeKlMHAKBL+XGX0dqdqFruBoUMdQisGl2shQiZDsekCZ0pRwWxa09nSF0rQrvwkrE&#10;vuyyQphdUe7l5csTY4YIShD5FcF9+waC+lBseP8D0xLHGx1DbCQ+EgpdmegaLmSTBQJUfx2JrXLt&#10;imuh0JVJXnl9VMqZHbviuZjIZutqHqzKaX+PuJ0lTei6OO4rFsE3ZDzPThAgvujtGiJN2x/g+4Z2&#10;NYtQLI8PZgmFrtgxFnKqQhWhKzD+Y38TvyDrGzBRwp7Lar+dDfmK32x/N1z9MRyXp63PEhx66Bfj&#10;L/lrsGHfmUn1xBXswiOMhbEacRlsDJ1Ee9NMQlfe3Z7PmFhnUiR0xa+w9Q07UMaPwB8IF22zQlfK&#10;DrvdWrEY71qmv4vPaO/L2JMlFLrSfyA+WYQV9qe12djF7iR0ZezTHmfSCP5bESyMhjDYX8fEdiYk&#10;At8tnKSDf5g30cRDLCEc42pE6Prtt98l4nJuLCxjERQI9R2hMLoqvIe15Yw5Wcjjrha64uva3Q2w&#10;SeymUIYwFmMnymDPrb+FLqRMXeoq6GfbuBmLMzIR0xMKXbFlN908vnAcl92M/DW0EezY6eFa6rE/&#10;TiImWKZuMTZpF2bC9kro2vOQ0LVkouPE9j0ffZTuTOcJXVHh22OIL3DmihJCV7u9HglHNa1hpsGj&#10;Y/H66284ZwkxEGIzjCvPQicNI8Pqq9ZQInTwRobtWe0gN40ns94RQDHzvYxDBTxLKC7AAUl7xzA9&#10;t+T5xOzrveN/v/ZatdnuodCVmX5fx3lTFp6fxpsZvQwiEGC7//5pbgY274FYldlPBBlsoGjEyFG1&#10;O7QQCl0RznHvPGi0h48YWb+G+9sONs5dKHRl1h6DO1ZUSvCVGSSNbD+dRXuFrnQmcfaKoDPsryFZ&#10;cRIDzfYYom0CK2llKUzUHTvQi5OQN1sojapCV5ZPLyOuDDugCGc8BMZswJGBzx9yZoFZ2JKPGZs2&#10;GN8VQlecc9thI7GVB3WHb0E5LqoLIe0VurJVaxXYJsZej7MVPjP/Hw46I9Is42RZqMOhOJEAHQOg&#10;lG8EHGXzy64CQ3pg2vQ2dSEtrYo7gQhS/XXMQqY9AeqJFZjTISojMPcUfe+yQlfuYdtEOs1lBrY9&#10;TCSwwTeuJ1Djny0Uuvbtd3LhYBsrC4aDSwjwGHjlu2Ijy367MlQVumI7whVI0mCQ1V9DYrZgFbj/&#10;LrskV/ytEnzEf7H2GTvr2xfubYWudJCKhKUEd+xKdwiAvikZ8Kac0FG1dtMKXZlRaAMmtLXLli1L&#10;rVdhot7460jHHZfcKjYUutoVXNoDW6nYPGRb7rLBeyB4efDBreKQPffcxwWOQppZ6IrgCjFpEawA&#10;6q8hMejiob5bscmee+3j/MS0bx0mtmyz9+VaX6agqtAV/3D6jOQgQHug3epMoSv2dovYVpZJxxx7&#10;XJxn+W38vMceS9wfXz+Efo31n7DVRdvOhUJX/My0Z0xL4dZunq4UumI3bUAcm9LRsD2tvz+JbYQt&#10;7RG6sqJLI3Tmiq74s2F/JxS6bhq3WWllIi0xmJpGo0JX2k5W17Ark1pCoSvB3c232DL12cKETciy&#10;41bgkSZ0hTlz5iT6TQiRaDt8+93VQlf62bQd/l68gx88AGIsYf8B/zQtb9ISz5lGGaErcZZwtxi2&#10;m7XxlyKhK9vr2+Nra0XXtLzJSs8++2ztLuWhveoKoSv2iL5/1qCYhXP4PnbwhL6THzTEd/R/JxH4&#10;r9JfnB9MSCOe6AmFrvgp1r/IgtWl7XXhAHkV2it0JT5Z5pnZttBe95DZJo9+lz1GfOOz+G9pPlmY&#10;rrzy6oT9ZXtM7EVViLGwbb+/D+2xjesgeLZxSuxf2J/B17TbeFJObd6w0pc/RvuUt0Ip92blLuKS&#10;fF9iw4hgmPRD24CNQAjASuHWT0F472Ewz/8eiRWJykI7bGNCodAV0a4dsL0s9sHy4osW+jH0Nfy1&#10;VujKezOJ07Y/tFPEw9O+f5hCX5B+oId72z4i+RWuopZGKOBDVNhRIEYkRsBEZPoXaT4YZZFVHW25&#10;5l3wSe35rN7GROC0fAlTGHdip5s0+B3iScT1mVA6d+5jThyWHKtY7ZJ9FlaWaxRWNrLPxip5PAdQ&#10;JxAP+GMHxu0CK6tbEIRss23rNuCHH35UXbiJvb9o9Jh62caXoE75+xMDsQuWOJG1mVRThFtp7ZDW&#10;ldbot/sVjWg3QqFr2X5FntCV98XW+GPExBY8+WT9nfLgmRDn2rrcUUJX2gYmXVVN1kcN+7SsPmZ/&#10;g/5h2bbihhtvSrTziDH9aq2h0JW8ztvZLKSzha6UWyaSUpbY+nz2nLlu62fqI+0DO59R95ng7Nsp&#10;/vtg3D4AO9SF7QErRpdl5cqVifbAig3JI1snSQsXVhhDjL+5v47Vs1kttQqh0JVtf+0KzXmwqwzx&#10;QH8tbZGdaBYKXXud1DfX/wsFo9TFlfG3KQv1bneziAa+LCvTekKh6xFHHlW6jGLb7Op89Lcpk8B4&#10;oZ3giD+98pVVqd8sTPhy/jpSOHEwFLrSRlelqtCV3YVsPAA78cT8+W3yivECuzsZ/ptdTKMR+A1i&#10;YdRVfLXZs+c6cSd1lrqK2JDJrYxPW9/17nuSE6PCccYz4n5q0bem/bF18dhjT3DjNYAvSrzLH8Ov&#10;wG8r008Cxkat/eTZ+f5V6SyhK3XH+uik02Kbjr1En2Enu3QEeUJXYr/HHndC/RgCLfylMnWVHWFY&#10;Qde2yVboSt/04ovH1o/xHRDXh/UyLTE+6a/zyfr1odD11NNOLxS2Qbg4AZoMC2WvOwldL4n7SvY4&#10;uoa0/AwTmgk7psLYKyt/At+NFdT9MWz7A9PKjwewSI+/1t+7KuQfWiPrY7FAgPeDLPRNrD4CGxp+&#10;VwvlCPuDboCt7VmoDzH/k089FS198SX3jaiHTFTz9yQP7G/Ttna10JXF6WwbwCqsfMe07xumcKVr&#10;9EAebLwtvyT0HUzC8Bqtsm13Vdy3eP/92rd4xvkxJHaVZfyLb4HvaScV0sZiHzyh0HXnuCzYidpZ&#10;3HjjzfVrSHPmtPavWHAQnZg/tt/+ByUmo+ZBORlhVjbG9kro2vOQ0DUj4bCxHDcO3siRF7nARZ5B&#10;zhO6Xj3u2sQxtkUliFAmMdvPXjth4q1tgsB0LAjCs7UCq3/ZBoeEc0MDxoA/jrp13Ajq+uAGQS8c&#10;q9CxozHCwWK2HiuxELDMC/yi4A/vQUOd9n5hYkDNDsax1X/VVWxDoWuLmLfcQMKPseFDFERDzcqM&#10;bDHk70PCEP417hTtt9+BrvPrV8clMRhlCYWurCBTBN/CduIIjtjBPL69FbpSThHk7WaW9iYxcLQw&#10;bow6stFrr9CVgEyZ2czvvJsUR7D9iWf5ihWJYwRCCaKllaUw4ezYTiAdNsQ/VagqdO3Vq7cLJhXx&#10;7OLF9WtIiCI8DEDYDspFoy9uYwPyuPOuexIB464QuuIUhYOtJGwq24JfPGasc1gJQJUdRGqv0BWn&#10;rAqIYexW/dgURDMWvn0oTGtkUJnvwWotrJBi70WnHXEa2zGwii8DA0UBY7ZItPcgyJ5WH8J0Yq8+&#10;CXtGO+JXPSFQY1chIpDI6i4dRVmhK2WFQL8/j22Oq87kDjsSDOz5OhwKXalrRZ1ybKBdHcwn6hTb&#10;bxP8ZiBnRVwuysyQLaKq0JUVnQkwFkHe+mtItG9VoNNgr0eQXJVwm2M/UYN3siJNBp0IxOexKm5/&#10;N9iw1e4xEcUGYIpgENgOBFmh6zOLnk3YTP6NHUirV2EKxSC8iyW0J19/XX6STh5sqxcGeXxQugyI&#10;yKxN33a7Hdqstg7NLHTFv2QryyJ4L38NiYFRD9/eThb7S+yvUt/SvnWYbCeftOuueyRmX1cVumKr&#10;ynbqy0BQqDOFrqzqhdijTGJFpyLfIByApv0KJy9dccVViWcYF/fHigjFDfR70p4xLWUJDbtS6ApW&#10;IEN57WgYXPD3J/HullDouktc1sn7MincwrksHS103WvvVnvJvUJCoSu+RVgeslLWCqllha70/ejX&#10;069hZSn6JlnbWEEodGULYVbxSHu2MGF3s9oKG2/IErqyohKiGT+IQz1gIo2feNLVQld8FRuQ3XiT&#10;zdwzegje2/4DYiZsQlrepKWsnVvKCF2BATm2LfO/T6Kf7ykSutoVoEh+YKSzsb4NZTgtb7JSIytT&#10;0F51hdCVFVX8pL8yULet2IFVtHx/NRz4e/iRR9zfy8LkVbuCEquNeUKh69nnDMsVUXjCiT1VJg+G&#10;tFfoeuZZ59SO5DN79pzEdXYVWCbn22P48aEvlpXYJs+KF1nJ0A8IV4E+CwJL24egP+nBH/B/JzFw&#10;FkI5tVvmEt/1WxnSl7F9VVZytP1AD7aMwabbbpviyiGTr9dbP9m+0E/aNvajjoz7+L169am328Qj&#10;7I5ExG3sdVVW7aSfbIUvodB19MVj6/lOrIUJgWnvkwZtk13VxQpdKf8IuPwxEttDpn37tGR9ABLt&#10;mIfns2WF2EuZ2BxiTntPBNEdDc/B4CoD9AMGDnb+gv1N+m/ksR/oJ86BcNmeQywzLU/Sko2VkfDj&#10;LOQVvjlxuIHx89B+27pBwi9gxx3GXU47/YxETIiVJRslnMTLJFb/3uHiH9jMtIUEWD3Nn0P98GJY&#10;hGjUK3+MBS1sW0GME7GdP84YTJV+N30g4n/+esaEsCtA2Q6FriwyUIY8oSsxtSPMCsjEXqrsMEX5&#10;xlb56ztK6HrTTbe4wXQvhC6b7AqzYZ8W0ZL9jSptBasY23qFsJXyAKHQlbGsF5YWT7L1dKbQFXEI&#10;AseT4u9CP9H200iIRagTtAf49BvUjm+40cbOlgL2wo5V/eGP60VLzSraRVB2sQH+eis2ZAzRjrOQ&#10;jj2usTFEfoO4eRWs0JXyQGze24si8BXYvtz/Pt/RjgeHQtdwd4sQJk7YlfcQvVcZ/+Hcyy+/on79&#10;n9bbIPE8odCVPmFZsOn9g8WY/MIQs2L/zI4nYLdOPLF36jcLk41BkWiDLaHQFTtRlapCV8r7Pffe&#10;W+/vUj4QWIWCLkT+Vjh1ySWXNhz3/2+cv/RLaMMR/mXV1W3ivD3ssCOdD2Rt+sRbb63dqYVQ6GrF&#10;WVlQ/uxEjaOPbt0Fj/eyYx/UWcYTy0LbZu9N/w2xV1U6S+gKtDmh78QEYfq6w4ePcrFh2ruwHDRC&#10;ntCVsUcrOCbOjl9flhbheau9tUJX2ma7gAzPQP81rW6mJX+dT3acNOzvTrx1UilbGo4FITS3YNe6&#10;k9A1tGnYn7S8DBO+k/UFqP9+Umf43bC3TNwqC/FCYoj++kaEroCPxQQxf5+sRVCIBfhzSOxskAZ+&#10;KDE0+puUQ+yzrYP0ubA1xJRZGZ5xYH8Me2jHVPAzulroiv/vj5HoR6d927REP95ey2JLHso89sge&#10;J5EX6FkQxfJcxLw7wh4Bv8n9WGWdfORb2D4vif66+xbxs9rVv1lF2sYIQqHrIYceXmo8jsW6/DWk&#10;Rx6ZVY8N0N5YPxLtQNl3p+4TS/VtJnZPQteexzovdCX4R6A1TAweUynpEDILoSjglid0tZ3d9iYG&#10;be3gL4HQY445PtGhqJKs0BUY7Bk7Nrltq00bxg0CjS4r/40fPyHV0cIJtgGq9iSMKrPmqmCFrgTO&#10;GDQt+n7AFous2kjwODTkZVKR0DVrpScLjYrdwhkDnCd0JSFEtv9PosOAk1zmvcvSXqErS7LnicU9&#10;az5Mdkas0BWRlz3WnoQApswKs5aqQleEHT7wlQdBeX8NyQpdCUZbJw9bU2bwysOgjxVsd4XQFVix&#10;ZOip6baP+kUdZcDuuONOdCsu/PRTvqilvUJXxMRVmT49GZTiGSw4tFaU0L//wErfxkLQ4IYbktu3&#10;24QzziwxVrxGvI8IMK1+2+dpb6LjyG8Q1Ldb0xHs6EjbUlboSifODpaxmlGZbTos4SDoLeMnxg5v&#10;y7tYoSttx7XX3VDqPQkY2BXCbKKs824tgeOjo9tvv7P06gBpVBW6IkouIzak3PprSFWFrtR/e/21&#10;sR2pSrj10qKaH8U7WaEr78RMvjwQd9Dp9dcgLCsSLVsQ2tmBZCt0JYhrA1LtSdzHtqN24IK2poo4&#10;N49nFz/nBrn9vQnSVqnDnEvb4MV6+AJ2FS1PMwtde/fuV2qQcXEw8cQKXbERaT5XI4mgiw0EVBW6&#10;MlO4zOShsmADOlPoigCro7ky2CaOdt9D3833BXwqI6gKha6s0tJeulroSr/QPz9tUJkJV1U4z8yi&#10;J4WBzVDoevrpZ8X28/dSqWEfqgOFrvgV/nuR0kScodC1qE0qQyh0ZaW0rBgFg9oECgnsFQ0ehELX&#10;G264Mbf/VpYyQlfajhUrXkmIYbhuTm3ls64WuhLnYAKQvxcT8Gz+8W/bf6D/5cUl7aGs0BVYBdf/&#10;Pgm/9+1a+SoSurI6nj3ekSsG5mGFru1tO8qAnegKoSsD9H4VozIw2G/zgvLMYBDYwTlSuHpgEdRZ&#10;JtD66ymbfkvpUOhadnWladOTfvfaFLpedfW42pF82GnJXmeFruF2ve1JDCSW3QkiBBuN8M3fi36Z&#10;n4xwzLGtqzOR0vqxoZjoL5v/1cWgIBRLjp+QFDUAtvWluD1hcMkO5pVNodCVgSx/jL5VmbJlYXKF&#10;v972bXhOK1RF5L9i5Up3rAxcb1f1sUJX+myh8L89Cf/Yw+/aWDGCxzJ9THwle8/OELp6+EZfffW1&#10;25XMTn7iuRFdemESPkTo07UnhYJ1Vs48ecDANv542dQeoSvthF3VENEV+cK3wg/yfXnarDCm6wm3&#10;rp48ucV/51taISuiYmKfHuKrNt8R0qbdPwvOZTVb74tSb2bUJu3zXqHQtcyKwpAndH0ztslsreuP&#10;DRo0pFLMirbOCmU7Suj6wAPTKuWdx8ZUQr9k2rTkzl3tSbynF2qFQlf8W9q6snSW0JXyijDEfvuy&#10;yQpdsavnX9Aa8/zjn9aPPv2sWLRgQWjrr7diw44dQ9wqeryiENIKXa2wvAzYFVb69b9Pm23Hc0Kh&#10;a9GzIRqz4z8XXDC8dqQc2Ag70YPv5O0HhELXqrtAMj5nr2dCPSC4sW1jexJxLttXDYWu3reuQlWh&#10;K1C3bL+B+KZdXfebb75N+DHEWxlvaMRmcc2bsf9IPNXuTFYlFQldWY2vCOKLx5uYrhW6Mu7BolD+&#10;GHWtjHDJwze1onD6b80mdKXdQ+SVNa5Ge8KkIWwvehLb9lclT+iK3WaFfn+MyTpV2lRWz7U7slmh&#10;K/GQgw4+rH6svclOLAiFrtieMv0GFoix13V3oSviaHu8PclPvEBPYQWmxDvL5K2HWKv10xoVutLG&#10;jL3ksnrZpb269977Yv+6NY6Lr23HYtAspcU++K4sDMQCFrYulE3NIHQNF0ppTyJ+YCHWc+llrRNX&#10;woRfh+9IO3XLLRNd/66R9gfQmqFJoFw10pYXCV2JF5cZj5sZrPBuha7zHnu8Ph7OMzJ2U+V9Gevz&#10;46KUNwldex7rvND1sbiSdAR5Qle2prXHMEQ4R40kgsBe6IqBYBDMNgZ/jBsYtpJgNm2fvv2ifv1O&#10;dgM6OPL8bmisQqGr5+mnn3ErGxCUsp2sMDH4QkfNC0CALf95Vn8Ov9noO28fG9j586sNMFmhKw2Y&#10;HfjOgudnSX3/zP65CSoxoMb2IgR7EHuRlzybPZdUJHRlQKYInqOq0DUrMcjM1meNNnIh7RW6Ipwq&#10;06jlCV2nBdvJMzs1LDNlE9tPdbbQ9XQn7i0eJMkTurLipK2DDz74UCVnlplRVgjfVUJXwClji0Fm&#10;s5PneY4r9oZVGrMGCtordKX8VgXxqV1Zie/A5AfgG5wypHU7f469/vrr7lh7YFY8TuomsQ2zQosw&#10;IXplVRtbB2kbwvPCcl8lLXq2JUiDTbd1mVVmOpKyQlfKmBW6YQurBhZYcddfT7riitbBYCt0pcN0&#10;i9mmsAi+A0HM3Xbbw71LXlmn3USAU2ZQLKSq0JVOnt2WNws6hP4aUlWh68svv5y4vhEhFwFlew8v&#10;pOSdrNCVd8paOdFDgMWuXMT287xjWSgnBO789V7oyrMQrPF/J1H30+pPmURZsZOX7MAFdTyvja0C&#10;eevtPM/LVjpVIZDngwIE/tJWoWpmoSv+cJnZnnlCVyZl2MFa8iHtu5ZJzHy27WZVoSuBqTITacpC&#10;/ehuQldWGrLtJJPwfD1nJw77+6ziWIaeIHRlBWv7DrfdNjnRTrQHAqz23tjZMOgeCl3PyWjTO5KO&#10;FLqyso2/Dymc5ARdIXS98qry24HmsTaFrh7qv41BsFoD5YbBVSsI62yhK30ifx8Sba4Ff3BtC13J&#10;F/xgn1/8F3+XPtWsWbPqz0YKhYkM6Nh8ZrWFRnzNqnQXoSuDZnaAqEjoyqpVVSaU0CYjIvPX46++&#10;+WbLyutjgonkVQd28UGZQOuvZyU1f49Q6HrVVeNKxQqaSehaVvSXJ3QNxRf05bzPVTUx8NWoj4VA&#10;1sYV8U2YHMukE/t81Justhm7g9jGn0u7Thm49rrr63+jr5m2sv/HH3/cZoUY6gh9XAZ8iWmecGLv&#10;2Kfe2Q3E2vaaFApdDzn0iPqxRlaJt9tsWqEr74NIzB9jIuPrb5RfQRnoz2Cnud4KXWnjwslQ+GFp&#10;37pMOvqY1jaOb2btLHW+jJ3FPtvn6Uyhq4dnffTRWW5HMv+7CIh4FiBOSbzSPld76s3ZZ7f6e3wD&#10;+31JfCvGKlgBqF+/AVG//gPdv+lzE/e255LaI3SFcPtLBtnDFZPxKbxQK4S2xsZ+WY0I28o2mt6v&#10;olxdPS65ShW2lHzmOPX04jGX1I6Uh8nRPk+ov4jTgGcKha7hjhZZ5AldEZlbYTCLVFRZlZB4nvUF&#10;mlnoGsax21Pm+/Y9uT6RMhS6skBBlf5BRwtdybePP/7E+ej+fBLliYm7bP+K+On4E06K+007ur+F&#10;7UEodKVc+GOU/art5OBTWuPnVmyIyIj89Mewse0ZQ3xi/oLancthha477riT6zuVhXymTPnriRUx&#10;8cYTCl3TdkWyED+z5/NsVcBG2dXvsbu3TZ5SO9pW6FpmjM7CeKu9HmEnv2m3tCe1p81lDNtO+A+F&#10;rmXF/ZZGhK58W0RGNrbPe9Lmc4xxfzuBkkkPZRb3SQOBpX1GEnmI74Ztxnc7qXc/N5aQVldJRULX&#10;hQufqR3JJk/oSlmxwl7auSrjMdiQ5GrDzSd0BdpFJpeyIir3935mWuL7kK+8W1XyhK4vLVuWmCjM&#10;xC47blAE727HUKzQlf4uu4v5Y6S0elg2WXsZCl0fevjhUm14TxK6Yrvs+Cap0faMdE9c3nlu2lu7&#10;my8TWKqA3bJxikaFroDehZ2R/L1OOqlv7PO17ozAuLbVITARzpc/y0svvZTws0kI/elvMjYx9NTT&#10;ooMPOdTZGs6z9YXUDEJXxi39MRLPmPYdy6S0b0r9YQE0fMoijRYx8GeffbayPeJ8ypkd68IP45nI&#10;e3Z4pQ3a/4CDXbnhW4TPUSR0ZafwtDIQkid0nTnz4Xq5ov1gxdsqMD7gd5/gO0no2vOQ0LULhK5n&#10;mMEZElvQEaRtJL3zzrvOcPvOizVCOFijRl3kxI0hBLEIcvXp0z/hEGcJXTEiDKggLGAVWRwCBqXs&#10;7/lEI0HnzRueTz5FtNTaScWIIBBMe5+iRJCo6opVjQhd+R3bYHIdW5axaoINXJLvOPIEYOxgA2lt&#10;Cl1pYFgZ0zqypH322a/SDLs8mkHoSuNujw0Zepqrw2llpyjxPmUaWcvaELoSCLEOBAIJbEBZuN7W&#10;20Kh6zXXlVpFMFxCP03o6mGmKwK90RePcYOKCMbptNvrSThM1K2091sbQleeY/z4ifXBDP5LuccO&#10;ILSz92drmSrfJQ+CykuXvhiNu+baaMCAQW6watPA+feJAL53YimLtkPFv9PKftnkOwx8W7tqBYPA&#10;WR3ERigrdKWza+sXwqWygX1PONuuJZjQUofbI3T1EKB68smnneCGTiT5lhaEovNGh6hqmWlWoSsr&#10;D9jrr7zyqtqR8iAotPfwM4N5p6pCV4JNfEN/DVvmlBmE9BA0YSDOX2+FrqxE5+0XNoFAYFr9KZPC&#10;bbc6S+hKXjKg7e99zrBzK9Vh3puJVr4tIrBk2ylPTxe6spqvXdF10KBTnLgj7dsWJQYF/GpsIKFr&#10;dWgr8Sn8bxDsWLFipas3diCN+kpQpAw9Qej69MKFiTaVyTM2ANgobKd3083j6/clsSpHSHcWujIo&#10;f+RRrUI3tnZ+PvaTQyR0rSZ0pb+FQMSfT6JPwHbc1k53ptCVNpx2wN+HND8QsdIurm2hK+0tZReR&#10;qn8ON7ltzly31b//GykUJv4nfn62OLXn0EZ1Ns0gdC0SDgAD4wTo/XVFQlcC8h9X2CaSyZBc468/&#10;4oij6ls/hzaDAbUqUGeJ9fjrKZu+vy6hawsPPJB8n9Gjx7Txvcom70s0AnmPINW3+5vHfUti0OFW&#10;fHmTUCh31jbSP2DQmnis/xsrPaXF1kLBL/aDvxGjteWCevRp/Dfi2AxO+fNDoevAQa2+J3WtSn8K&#10;rCiCOJqNMw0e3OqrMRjJZISy8C70Z/z14Yqu9P38MerLWWcNS/3WZRLts4dv5mNDpK4UuvLb+P5M&#10;yCxTx4FyPHToaYnfXlgTB9APsdvz4zuyLXFaHpRJdtI3cVP7m7QNbEvKinU2/sF7EM/h/D59+iWu&#10;aa/QlXERe78JE251onPbnzzq6OMS/bEQVlO092Dg9gYjoGX1Rtp4C3E8uwsRPkzZ7wV8Z4Rdvt/N&#10;oK6fAEzedYbQlT67FQcQZysTx/bgzx16WKsovpmFrvQJ7W/Ql0krz2USNsvbtGYTuvJtb7rp5sQ4&#10;F6um0Q+wvg9QPj+LfSRWjqPf6MteQuga2zl8d38vzilaTTbE+lhWbEhbZPuuLDbxUBeOIVqhK21m&#10;lRVhqZPsuOafnVjRnNhn91QVutLWWyHOsGHn1Y6Ug+dhO31/PSu6kpeeUOjKyo9VsBNuSPiz1FFW&#10;9PPlhryk7U/7PmVS6I+uLaEr0GbZfjT+0tdxO4zokL66/zt2hrH+RmFs0d+LhN1nPGj16jWJ9oPv&#10;y6p9rIJoY3ekzha6EktlrMYfo6x/+OFH7lgZsEl2JX58ymYUunp4X/Ls0ssud7sb7LPvAYk21Cfi&#10;sixQ5MflypIndKVe7bV36xgc+oMqomL6hnaL98SKrvF97CQ28hCblVYXyyTrK0jo2uLD2facMkP5&#10;SMu7MsnHIvj+hx52ZP2+TIi0/nQRrOhq43HtEbryu71Oat1phj7vq6++6o7xrZjg5dsDyhfx8DDv&#10;8Z3+ZsaoSNg0FqywolngXPrm3NfqTLpC6Mr3tPY5FLpSDv0xEnGxtO9YJj3/fLZugfrLmBjjFUzG&#10;3m+/AxN+k02081X66/h/B5kVoFlEkbE9nsn224H/Rys1evTYRDnvCqErk5jw0fg7ffFLL708s06n&#10;wbfCD+Z6bK+Erj0PCV27QOhKEMses4GyRsGwIEjz98RBHDP20lwhIYaBDsNWW29bvy5L6BpCI8Pq&#10;lywTTcDJDvSTaCAR4QIOvxXWHXzI4Q0FORqlqtCVfLEzU0msPFA0g5l3stesLaErzgNiOIIMH8UO&#10;EOISe5yOSBlxRxHNIHQN85QtJao4du1lbQhdX3vttfpACWnYueeVqrOe8RMmJgRfRUJXHIUys/fD&#10;bc7yhK4evhXBeTocdIC4hxcW+kRQ9JNPPqld0craELrybVetejXabffWOoXzx8x4K4ZB0IEAqoqD&#10;VRbqLqtP4NAR6LAzhkkMni1Z0irCsCsV4fRWKStZhCsBMLDWUQJ6KCt0xf5Z+8bMZuxMFdgGzl9P&#10;oq75OtwRQlcPZYHZ3KyGS9m4KHag/coePtHJrLp1abMKXfFJ7PUIU6vCxAV7D1/GeKeqQlcGsWwH&#10;lvf56afyM6AnudVLW4VaXugKzy5e7Hwe/k7nCjvfUe1QZwldX43bEVbt8PdmG3+2tCwLHdIzzmzd&#10;poq2PS2w1NOFrjwDAjp/jMHPjvCvQELX6vDMd97VGnQiWMHkPFbQs6uxM+HA91GK6AlCV8RWJxjh&#10;GX2iKVPuaLc9WbHyFbeyhb8vNvbl5W1FKd1V6Ep5YtVmyr6/D+3pP//ZVkAgoWs1oStgEwjI+2vw&#10;syZPnuIG6f3fOlPoSpDUB9xJ+Pbhyij4bmtb6Ar4VPR/bT0iUBwK5dKEiaFIZK+9962LLTuLtS10&#10;xb5aUUEW+CRMtvTXFQldWUnHblFaBKsC2m0m2aIXewhz586t/53EqhlVYHDL9pnZFtsjoWsLxDTs&#10;sYkT227r31VQ5/1ADL4Jk8VO6t26uiXfEjtm+3AWYjV2sYStt9nOibOs3b1w+IjYhiUHn/jurILj&#10;zyEhkMsb7OIaa1tCoWu4ZeKqVemrX6ZBTGmrWp+JFApdiSv/7x9aRKPYOwY3y5RdQNxHf8bf2wpd&#10;uYfdnpy2lXa7I+CbrQ2hK8IWYo+shMoqqNyvLKGwya82iC29zHxfYvyPzprljrUH8j9cVfjmm1v7&#10;0lmEE8nbK3Tl92xslmdCbGC/X9FqQKHNYVtPu+DFDnGfOBTqsDKxFaWf2Kt3pcnZP/6YFBNtF9dp&#10;b5/5Zp0hdGULehtvOfjgwyoJ4Ii12th/MwtdWWnM/gbxwY6g2YSunGsnfjLR/s677knY4BDq7qRJ&#10;k+vlxApd2ZaY/ry/H20bi++UhfJgV3izYkP8cTvOwhji99933RiiFbqyW4kVnBWBf0Zf1z8725rb&#10;+HxVoSu23q7kuPfe+7Xpr+RBnR45qlU0xi6IdmvxrPagDOSJjTWTWv3ceXU/1QtIsFcdwdoUuvIO&#10;7KTqr+XdHovbBYRBVoiI/9/oxGLy1dpPEkKqPN8Cuxgu4tHZQlfKofUJiTGFEz3y4Horvmx2oauH&#10;78OCJoie586bF100+mLnl9t7419UEf1CntD1408+SUxCo39aJS75zKJn64IukhW6/hD/l9WH/THs&#10;MmN+HYGEri3Y2AjtaSPlPITvZ7/bJpv+pVKZYOzAtrPtEbrCkrhd8fci0S8FfBIrqKXspsWi0DrY&#10;6/GbWUAnD/yXIUNPrV/TXqFrmRgmZc9OIg2FruGkOsaIOhPqE/6U12gx/mHrOomxECZFlgV7YeOk&#10;e8X1hj5AXt1lp5refVoXHekKoSv+u51IeFrsc5edAEDdZ4KI18d4P0X0LCR07QKha7gKJULF9oJR&#10;s1vu4JgsTxlstGAYcJysUS8rdPVwD84nEMI2XP4+JC8G4JyDDm51yDCWVQxse6kqdCUAa4M6dM7o&#10;COYZdAhnbawtoeuxx53oZsDyvBhutty0wkhWgiTQW/Q+RTSD0BXRqD3GgOnPOYGajmZtCF253g58&#10;U7bLNuRcS/Dd3hsbYDvM1E0rwGNLgaLvRDm0g+akMkJXC/lG3WO29PY7tAqH6DCmDWCvDaEr/Pvf&#10;PyVWcsDWIi60wWuCPXSi21vH8uDe5DvbvB53fOtqQdR1Jj14zr/gwvox0py5xQO/RVCOrMgNG0kH&#10;tix0RvKCXGWFruSB3QqSQYoyA9uelhmQrTNXCXpTLvx360ihq4X7E9R5bsmShFCX36rqgzSr0JXf&#10;3Xe/1jpBp6GssAwI6Np2i7zxZYZ7VxW68q0J5vtrsJs+CFsE19oAAskKXQmY2KAm4veq9i+LzhK6&#10;Egy2q4whkLAB+CJYoQexjL8e4WDa7gE9XehKmbZ1mHagqlg9Cwldq4NtWLlyZcLvOuKIo12baAdy&#10;hw8fWVqQ3BOErvh42CxrU6nzCD9te1EFgrOsXG/FAYgt0nzc7ih0JV8InNlVNEmUW2/7LfjS9jwJ&#10;XYuDxOQxgwb+GhJtvZ080FlCV/LWrmpOShPB0Y9uBqErYPNtX4PrQuFQmjCRPhwrztjzEDo0Ijjx&#10;0M4hBsJXS2NtCF0Rv/jf5DshzCiCPoOd3FkkdCXP77v/frdSbhGUHWJQdsASMZSva/gP/u8kfIk0&#10;25IFW2ja69l5yCOhawu0PfYYtuL3nP5nZ8KEExsrZVt+u1AAPjn93zxmxN/cDjqxbSArs/n/593D&#10;70wfxh8n4R/l9cGBfroVLoRC13DAqUof8amnn07UiVDoisDG+irDR4zMFWFZiNfyjf21VuhKe4Pd&#10;taIqYmJlYpFFcG/rC3WV0JV67QfnSKefflbtSDHjJ7SK00h+1TnehS3y/fgA78Xk3DKT3vNgINPa&#10;WmK2iIKKCAVh7RW6Uj9YrdPfj/ez/WEStiiPDz5YHf3dlDMGk62vePKAgS4fLbSVtk9PTJx+bFne&#10;jJ8Jm+GvR0DFJD6gPneG0JVVbVmxzh/Dj2dcIXy3NCj/kybdlqgXzSx0Jb/sb9BH6oi2otmErpTD&#10;Xc02x9wfsVYexCyJsfhrrNCV+kSZ8MdIrIZWxt+A0OewYkO+sRV10fatWNF1Y4hW6EpiAn5Z0SJi&#10;EGsTEJiwwrGnqtCVvnVfM4ZDO7ZkSevW4EXgB/iJNiTaDeu/h0JX/ISy35CYp+3/ca0XJNOPtjEZ&#10;+oYfV9gVIY+1KXQFRID29xFis2OqtXnh2GAVsJX2/vRZi3w3fuvmW5Jte2cLXbH1tvzw/ixeU7b8&#10;vPLKK4l61l2ErhbyHT+VLdftOCZ5UXXMMU/oSuzS9q9pk9GWlCljtOs33nRzonxaoSt2ntX7/TFs&#10;RNUJmFlI6NrC5VckY8r3Tm1//vLd8Nv8Pak/TBovyz333pd4pvYKXbFRjIXZ52ExFfqvvn7SxyMv&#10;0vKdeuuvJU2eXBwjp17YhRcou1WFrlYUWiYPaJNPNRPcQqErC/TYNpfYZpFeoaOgbv3662/Ra6+9&#10;nvChWiY2FZdhTxijve666wvrLUJl21fpCqEr/q6Nj+62+55xPW9ZSbgI/Gc7iRjbK6Frz0NC1y4Q&#10;utIg25nsJESQRUYDJ3LGgw860ejUuFFktU4fEMfQInD099t8iy0zO7jAb9HZOi4I7HihK8fpLLDy&#10;3OFHHO0MUFGA6/EnkoFmZg16GNS1xxAYlDFobHFOx/qUIUOdCINB/LJOs6eq0JVOhTW+dCryVu8g&#10;rwikM5juryGtDaErTgPBNwurCF5wwYWJwDjOBwGzojKXRyh0ZfsGHK0sOkPoCnZ2OylrENrCexNk&#10;6nVSX7fUPQ0y5bFqfqwNoSuwXY09PmbM2HpQMgscPAJROG722lDoStB5u+1bV/44/PCjcgMH5PX9&#10;DyQ7zCQv9OK5sFVT77vfDcji1OaVE/KPreTsvZghG36bUOi6ek3+TK+OEroCA392xiadTF+/qIMM&#10;VJQZ4EgD+4Y9YeCO1R5w2vKCauQLW6fbABOBOG8nEXbYASMEaWWC33QYRowcFXemT3LBNzoo/p78&#10;5l1335MIjGPTKSfhdwrhvgSCcIAJtBBsCAmFrn379a8daQtBPn8eiTJWJgjJNh2USSv2QLRjB7ir&#10;Cl3ZvotJBjNmPOhmLJ577vnufbMgrxhItLaZfC3KQ0uzCl3Big5I/foPKDXAga9hVx0g0b54eKeq&#10;Qlc4P9hqkIG7MnZz7rzHEh1VkhW68k6nn3FW9D//23KMAYDbJk8pvDd89vkXLmCFXWS1l9A2dpbQ&#10;lTxENGVtwwUXDq8HpvMgkHeV2ZaLdMopp6a2u10pdD37nGG5bX9nCF2x8wMHnpI4ztazlJsiEEwO&#10;GjzUBaf49uGzSOjaGGwdZ1eDxkezA4XY9IcfLj8xoycIXYG2Kezz0Z8k4FvVX+FeCAVsIJ4A3tML&#10;n0nto3U3oSt2ePFzSxITGBgYYJA+a2UOCV2rC12BgVZEQXbgxaaOFrrybRctWuTEBv56fpt2OE20&#10;SXluFqErsEWbj2mkpTRhIrb8wQcfSvjV+O/Yti8rBt2xFW+99VZ9kAjB7OexHxPS1UJXfBoG+6w/&#10;fd55F2b6BJxPX8EGt0lFQlcSfkSZAXX6Mkcf07r7BfmAONVDDIR+hz9OjIpVNMvYY3Y6sYJw2hP8&#10;CE8zCl3pc+XRGUJXsEItf7woj8kr2gt2PmBlv7dje47toNw0Cvfs0yc52dgnbwPy4iNAmbJ21iZ2&#10;eHnxpbZ2EMGAPY/+Ux68I4NjrErprwmFrvhZVqRLO8VvF+UP9YnYhr+OFApd8S82M2JUjr+8fEXt&#10;aDbsNjZixKjEva3QFVgVCIGGP84qe8T+y/js2F5WHZsU+/jvf/BBXIZar+G9bRvWVULXl19+OSF0&#10;xcYjCiz6bQSM1vbw7PgFHr6/FWntvvtebjv2MuWf/KSM3f/ANGenfN4S/7RlBv+qKL6FLd5jj+RC&#10;Gu0VunJf4rf2e9lURuDVMsDdKl4M0wMPJG0Q8LvsxGR9unPjNgoBWhH4Z+PGXZv4jQFx39O3b+Rx&#10;Zwhd4c4773L13x9HbIdPXwR1zU6IJTWz0BUQaNrfQeRTVJd4DmwDYytXx98I/4g4ln++tSF0JXbs&#10;RdAhtCG2HhLzz3tH6gLxCDtJwwpdgdjO/kZkwHjP00+n9wc95A/9qXB3q1Bs2J4xxPPPH96uMcRQ&#10;6EpbhL9RBPXR7rRJor7aCVJVha58oym331n3cbFf+N+8Z1FdoD5ffkUybofvawmFriQmPxS1jS0x&#10;24vifGq1p9ho36ZjK2kP/THaqLJ+LrFd+hIIWqkz4YSXjha6ksr4ApZhw5LjkHZckH52mbKaRSi+&#10;RzCUB+WAcZWdzMp2pM4WugL+385mzBOhEf3yojpHe2D7SSTayK4Uul40ekztSFsoDwjWEDAztoOP&#10;WRQ7DncLxBeqQp7QFdhlzvZ12cmV8f4imKDK7of+OpIVulJ+8N9sH+PIuM1hkl6RjaFuXjxmbNQ7&#10;7kM/+eSTbfyPrhK6sprpnDnzakfTWZtCV8bHrQ9Iv+2LEmWdviFjfNjDefMei+vHP+q2inzkb/a7&#10;OXHh6tWFeUwdthPQSO0VugI23vrYtIdWv8CO0lkL311z7fX180iMx+ZB2Zsy5fbENY0IXcNVydNi&#10;gh7yddGzixO+VCh0pV4NG9bql2ObmPxVJt5KOWFCEnFfyqCPDfAerJiKRot+Fj51Xh+C57zzzrsT&#10;Mfixl1wW/bdE3QP6u/46Eruc5eHK6fU3JK7pCqEr/gRjsfY4Y6uhz5AGMWEbH5XQtWcioWsXCF3h&#10;6nHXJI5jANjeLMu5pvKydLR3TqiAxx13Yr2jjHFAROfvhyGlA5p1PwJPrFBmnSiSF7ryewhMrQhi&#10;wsRbY8fu37U7tCU0PldceVXtSIu4yc6wJxFIyQtwcQ2zjvzMe5yCyy6/wgXnqlBV6Eqe2eAfDQPL&#10;Wac5QBhXnGVWvbQOJ2ltCF3Jo7TAFgFLO7OCxEBzmYY2i1WvvpoYKGVwKK+h7SyhK42/79SQyINp&#10;ccc8T5iNw04H33+zLf66lXPIqgZA1pbQFWGuDWyTCFDkOQl0mg44ILnyDykUulImdjXBbfLIBrMs&#10;lD8c6zBIRfJCV0QhViyDHSBIZPPJ8ssvvya2/+I9n3zq6TbnhwGkB2c+VDuSTkcKXclnyru9n0/k&#10;HR2oRsHuXR7bOe+QUucJjGfVFcosA9g+SE2ngq10fFkmgGBFgXxPBH8MTGd9A94Px/Yvm7fUb+59&#10;ySWXJuo3g6i2k8jzEtjKq9PYeztTlMSzhIRiawZbCOSlQRkMV7Q6ZciprtxlvR9/f2L+giBou0k0&#10;8dZJibpQVehKIIRVPHzHjpmBM2bMdM+YBjPtRo8eU7dD2C6CIVnPnUYzC10ZoGKQ0d+D98MvYNvn&#10;rHek7DEL1bYt2Bc7eMu1jQhdWYU0tJvMEs2zm7S3VhzpkxW6AgFrgiv+OHYOgWxem7J6zZrEADzB&#10;DjvQCJ0ldIVVsZ3axmwbTR2+8aZbcvODdhUxtn3X9eM8zQqSdqbQlVnzbNXp73/Cib1zg9ydIXSF&#10;cIswAkZMKsn7VgSMEea2XrOVs+MWCV0bgzqHcNS3iWHaf/+DEsH5InqK0BUQTm4bbGNEO8XvM6hQ&#10;1PbQ/3o2rg+9TkoKVfDBsYlZIp3uIHTl3fFfGBBFcBQGflmhI89vlNC1MaEr9RV/LNxey6eOELq6&#10;bxvby6VLl7oAr+2LkuinkSdp7TV/ayahK7CSahi/8SlLmEjZZsKQrYfcg1gQ9aIoGEweMhiDfxbG&#10;c06M217rO0NXC12B90C45n+XbV6XLUtftRr/DfGnjR+QyghdSfQz8rZ0pI2325qSGLSwomDyjBiV&#10;fYZddtk9Ll8LMusj78JE9pMHDErcG/Ggfc9mELpSp+y9iux+Zwld2UbZ2lH6l/PjOpyVx+TTG2+8&#10;4QbffX9u5/i7MPkhrSxVgdVK/XPY5CbgBLGeNHi2Y45NTljxiTpHfDeEcmb9ISapZ20/zvvRztkd&#10;OUih0JW8C0WlDFwRG0yLPXNf4l/Eme2AEikUukI4iX3f/faPli9fkTk49/PPv7gVnG0bRAqFrr7e&#10;2/JAv4C2NgvyfPmKFQmBAPEPW5d5Pzuo21VCV+x6796tMWvSbrvv5URmWbEH/LjbbpuSWNkWYYzt&#10;n/F97Y45pOOP79VmMQUL+bT4uecS20ci/vPCBMqFbTtYWQh/Mg3yE6Fer1596uf71BFC11WrVsVt&#10;RWucySbGO4rg206cOKkevwlTWj0E4vH2d2mP8b/y+90/u7pn4830H6xtJm87S+iKYDX0zxAG5Y3h&#10;rF69Jurff0DiGlKzC13xy2yciPgTsRxi02nwDKzMftJJfes+GQuksGq1f76uELrS97J2gHgAcZm0&#10;PEIgs69Z4Z+2B/85Kz8R8drdr0ih0JVYio1nkmgPXs7YXRJbQRuE+NPaTVIodM0aQ/wqp/xh45Jj&#10;iBtEl11WfQwxFLqSEG8vXfpiZn7xLRAShjGIUMhaVegKjBVb8Ti7NDIekhd7p75NmXJH4rco++Fq&#10;Z2lCV8RArI6Y3Zb85IRfNg7NYkvYJr6xh/ExW6+I6xcJoRlHsvWV1fpsWw4dIXQNJx+9/nrrhLEy&#10;EIu0/WmbJsRtRHugnbE+zcabbJYpYKc8MhnlwINaV1L0qSuErsQfEfXZ+9KfyvI1gXtefPGYxDUk&#10;/LPOFLoypmR/j3GkrP4AY182lo29ZMJiVtmlLba7IZCICVehSOhKHNIK7EjEEL7+OjsGzOQsq2/w&#10;yQpdgckHdtyI/Bw1anTu5BY3dmOEhvh2LMJk6SyhK3UEf9Yfp+ywQm9aP8SzNoWuYIX/JCbY4Gdl&#10;5Qdlk/bCT26lnUVnYoWYjCkhSvb3JB9YcCdLrMlv4aeFOxaSOkLouiZ+nt3MyvF/3XLrxJgTeZDV&#10;rkyfnmwb8Z+y6idlD1/c9ulItDdVha7nm1XrSZT7rN9lkiF9LXt+KHSlTD38SFIrwu8Sk8h6d74L&#10;NvOEE1tjaCzqQvwSeCer0aLtYcw+y7fxfRXf/lJ20BWUFbqymJZ/DhJ1hUmlaZBXEybcGj9Ta9+S&#10;1BVCV8DvwNfzx2kDGLPLim+SB/i+exlbQML2Suja85DQtYuErnRwCf744xgdOp3MnAsHCqn4d999&#10;j+vk+c4g/6Xh9AYcYzlhwsT6/Ug04AzGWEOKwaXBZpXGsGNJ8kJXzrvrrnsSHVY6iwhNcXSsUaHh&#10;WLRocWK5cBKG0TLzoUcSAywY3CFDTouWxx1o64y0GPj3XONsDSUdRgYEygQOLVWFrjA+zku/OhuJ&#10;oDiCvtBpohPGylH2vXxqJqErz/1Q0DjwzFPvu692RnVwpq3AkWe78qpxzqGiszMvrku2A9RZQlfK&#10;6phAPIdohCAcImRbVik7BCdw4O03Y/ssOqr23DKsLaEr33P06LGJc3iOCy8c4ZxW+wzM8LvnnqmJ&#10;57ApFLoC97HnEGSjs2htE8/Alo9222abvNCVAJVdXY3EdlCs7BI6ZYioyEMrMGBwicBOCIHH8J7Y&#10;O8oUgXhWmbX1tSOFrhD+vk95KwiVgWvZxsKu2ITtRbBBQCAEAaAVsTMYZUUz5MGs2bPb1FVW10wL&#10;1H388cduRmZihlr8LAxuW0eR1UuZIWY74tyXmZwrVqxI5D2rnqxa9aqbVb/e+q0dEexx2negXSOY&#10;68+jreCZeDa+L8ExAq8etqq2K27StiHQwmYzQGDBPiHmC4UORx19nBPAW6oKXSm/rIJr8wRR0W2T&#10;J7dx4GlnEWfbFZkY/GBCSxWaWehKWabe2bJMwG7oqadFy15uG/xmlfnhI0bV85xER46yb/OPd2pE&#10;6Mo7IXLx15EIGtKxRThggxxs48aANPbHnu9TKHTFrofBAr4nswkRQNtvgh1lMOUo8w4khNdhYK8z&#10;ha7Y/TD4TR0+Oe7E4pfZ9yPvWKWE1batyJXEoCODzGl0ptCVjjKdZ39/OrRXXnmVG3x2dmLhM66s&#10;+7zvLKEr39PO2CXRho0adbELGNpyxfdD/HHoYUcm/GvqSBi8bjahK3aNNrZsooxbQqHr6WecnXpd&#10;VloU20abl3nQzwn7JD4RNLXtUxGh0JXvn/Z8WYmV4EKs0JX/suV02rXp6anoPbP9YRXIP1Y9tH4r&#10;iXrPShX417SzYf5gDwnU9z95UKo4gC3q8vz5ZhC60q7ccsuERF4+/vj8uG/0SHTHHXc60Q6iSnyD&#10;sH9M3WLXkrxyEwpd77jjrsRvFaVXX2s7QaqrhK6sTMbqi2nPlZbwHdMmE9oBubJCV8BPu/jisalx&#10;iTJCV/zbm29OftsnnlgQPRT30abEfe0RIy5yPoNdAdwnygUrtWS1rdQZ23/ADjL4bX+rKOGjhrar&#10;PUJXhAq9glURfcoTJjIIHIqiSMSXWBFm3rx5qRNWsQmsUk97gMDBXkv5pH8Q1g0rdK3adpDSVokt&#10;wq3WaPxd2thjjjk+0V8A+hiI3ULBHams0JXEQC8rQdi+EeVoyfPPu7yyfQESA32hf85v9embXHEU&#10;G4StCgcWmRxHv4Z7W7tA/xeBvqUZhK6sOmLvhZ+Dz0mcijLMwJ31WTpL6MrkukGDW1fqo74xceHm&#10;m8e38Znwe4kFs3Knb6NJtI/0M+z3awQG//w9bUK84uMmRYSDgCTeiZ1ufjV+u4XBKXs+dhXRnS0T&#10;iLnmxX1KOwnUp1DoSj4gLLcDfdQ3+mOU89AeUB7PiH2+sP9Awh8JB6JY1dUKJkl77LmPix1ZX4Pn&#10;R2iGD2X7mj6FQldYs+bDxCA3iUlzxLm+MTE63hGREPGkcGXKfv1PTrSBnGvbr64SuvL+tCXYAH8P&#10;noO27uq4nbIxe/5LH4z4ejiRZ2RcdsLFLN566+02viIrHNOu/hD0yaljt946yU3YtOezEIT9tuFu&#10;LcQmFy9ekigv/JsVfI87vlein+RTe4Wu4NrCFNEHKW2noTQQgNlJ2T5RB7JsLWUiFJThfzPpFVFg&#10;23732070HX4HdiOz/W7O7SyhK+9yb7C1LbaRNh4f1T4zdYI+RiiM9KnZha74P6ef0bpwDHUJkS/b&#10;tYbtMe/NynXEIWx7zCSBN+Pv5p+vK4Su/NYFF46o2yD+S/zllVWvOjEicfTnYh+B70o8bdi5rSur&#10;4acgNHjlleQkBd6POIpd/MKnUOjK7zOZ3I418AzYVeyCXRGQMsLiIoceekQi33wKha5APy0cQ2Sy&#10;ERMQ7DPzG24MMa4LdgyReDOx9TI22ZImdCUhVmEcz/oP1BPGYIhjhvWVGGo4vtuI0BVbSl/T+uG0&#10;qcSC6GfYvOB53noLe39Bm7Zx3DXXJc6FNKGrb0voR4VjNviul1x6uRMw+fPJK+xVONbFCvA2Hkhi&#10;xfhr43pFXN6XDeB36I8efEhSsMlYRzgO0hFCVxsnIGHXmLCDnWLFQYRtWfYc8BnCcS4SMaisHWCq&#10;YBd/IbEzn5v0Y56JvsHChYuc32rP9akrhK48D3E6O35EeeB5H3/88YS/xLnYpKwxdOxCZwpd+X0b&#10;y+I5EcJjp6jTs2fPdT4rYDPGjm3dFp7EuMsNN95c12F4qJ+Mt9sxJp4ja+XKLIqErvwbnYY/TqJN&#10;ZsIFZSNsk+nTHJQigCaFQlfelz6UtWG0lUymREgd2lv6NNg8u8sr9hm/2dJZQlfugZ7Hxp+YVIoO&#10;hfcifoFPYr/V2ha6EkOjD+rPobzTBi+I/Qn77QD7eG1s59Aq2PMvu/zKhE3muzFulViIJK5b2DN+&#10;z343/r3wmWfcsbQ2uCOErpS7cHEjm557LhmzsBDLsefyHldccVWiveW78/9oTzZJ6ftRBu03552L&#10;hK4PPDAjcQ/y8qabbnYxcA8+FHYuXBmZFApdAb9x0KAhdd+MRL/hhhtuatOe8e2JXRKvTIs/ADaG&#10;STzezpFog6+99vpU35r+od2dg9gvgtGy0Ge0GgJ+l90lwtgJ73lp3Dez9dCnrhK64mMRC7Dn8A1b&#10;xnnfT9Rx2u077rw7dZwX2yuha89DQtcuErpSKQkUpc0AI9jAAM6Y2KmicbSGzic63aFYhUB+OLOA&#10;hFPKbD8cuGOPPT71fj55oSsQZLQBAZ9wfBDCMeOZ8/fcc58252A0fg86UAgKCKSF55JYaZJBRgJg&#10;h8QdX+vc+cT2HFlOSB6NCF0x1mn5tO9+B7jgEgZ+8OBWgUFaaiahq4eAoz/XJ8QVZRzNNKwIIi3R&#10;kfJ0ltAVWFXFDm7ZRFCNAVRmv+DUpJ2DkLwR1pbQFXhnBirseT7xzmefM8wJybcIZvyFKU3oimOY&#10;di7fD9t04fARbYL+YbIDNogyrIPnE8Gs0RePcTONWGkoDJCTWBGHIF0Ig2ThuWGyDl9HC11xmNPK&#10;Uzig2gjU4TAg5BMBJFbCw6Zbh90nnFEGHCwEw9lmOO0b0BnEnuPQ4WiGx0knnHBSqiCMsk6gMTwf&#10;+822WWxlxL1x0MNzSAzsh4NbQOeIbeXTriFhmxEQevgWYZvrEwG6s84+J2K7DAIANpjvE/mSFnSu&#10;KnQFOmdWqOkTs1sZhKTd5NntSqc+9e17clxmix19SzMLXYGOy5CUMkLChvhvc/gR6UICyk4oeOCd&#10;GhG6AoHZI49K/y38Hezm0KGnJTp1aSkUusJXX32dKpygzHFvyjv2LM1Po+1G3BHSmUJXz2mnp2+/&#10;yPdhQJROI35Z2oAjPoAtbyGdKXQlwBNuSRsmVp/1fmNnCV2BskAw155HwlaxXTzt23nnX+AGfcJz&#10;SIjoQppN6NpIsoRC10YSq9mXgW+OvQ+vpwynbe2bRyh0rZqw9SFW6Fo18Q4EyNoDg9NZIn4Sz8Zg&#10;LIPVaeIRm8qsfkWfam0LXRtNiNw++TQ5CSaNUOhaNeE3hXSV0LWRhEgqpFGhK9A3ClcoIZURujaa&#10;2DqZbVzzwJaE/Yeqac+99nExFUt7hK60ufgLoViJVCRMpK268MLhba6zifuS7wSn0/xZnyibDKyk&#10;xWas0LWRdNZZ59TuVB7yhe3r0vx8JnjTd2WVwlCEYFMVoatPtP0IK9gpJhTQ+UT8KwsGQa2YxSds&#10;Qp++/dy9TzvtjMSEPp/4Bgg2w358MwhdgVV17f3CtPCZRbUzO0/oCgzQZvlfiLwRdxFPSyvvlBf6&#10;Wh1F2sRjyl2Z7wPENsLreUbEX1kgvg6voV/KAC/xYcpHuDuKTaHQFXheREyh+J1EH4oyS1ufJXrz&#10;iWdPiwVg49LOJwZ+xhlnORtB3bRtZJjShK5AeUiLiWy22RZuUBJ7jMDEDi77ROwnXPUN22Pv11VC&#10;V+B3EAwRp7D38mmb+B3o+6QJSkgM2CLsSWPx4udSr+EbENOk7DABKq3e0O6FEycQkoTn/eGP67nv&#10;yERUBmuzJnH41BFCV/rSfOPw3kcceUzcRpYTwzGJNa1tYDJ1EWecmdxi0yfE3MRE6HfTBqf1u3nG&#10;sN9Nf62zhK6erGdmbIRjxAvS4hs2NbvQFagLaf15EvaS/CEWa2NvPlHHwtX7ukLoCtOmzcis46S+&#10;/fq7cRfyDRFQ2LfDjg4ePNTtOkm93ses+hqmUOjqYdJY2vkk+pVl+h1pQtf2jyEOKd2+WrKErj6x&#10;/TJiPdo5dhWy4hOf9ojt678CkSg0InQFfHj8BXutT0xSwS4T888aFyNulrZwRprQ1SZsBCsPIpJG&#10;9JZ2Dr5N1oQdBGppIhjipn369IsuvfRy54Ol+Ue0bWk7snSE0JV4jL1HmPImLgD1aebMh5w/Za/j&#10;fUJxcyOwyIC9L4l6ji3lN2gz6d+E59jUFUJXzw1m3Nom+i/UFURHR2TE/H3CFnWm0BXOPLPtmLhN&#10;LHrlYVwqLT5B3PX8Cy5025EzthPunkrC9leNzRYJXT2hCNqn/WObSJuMXbIit7QUCl2B3zrDTPiw&#10;iQlo9KUvGn2xGx9MO+ecYedG3wVj/J0ldAXEvXm+Bz4ui/B41rbQFR+Tsdw0/27Hv+3sFg9Au0Ac&#10;Oy1WTF82TUOBH2gnddrEGAz9JsoEfmbaOT51hNAViHOl9aHwLYpIi/HRl8EPQH9Em28nWYSpEaEr&#10;8UDsmr0PCf3DaXG7io/BZL/wuE9pQlfA30vLhz/G359v7HzKuO0LV64nsUI6fpWtK7RzWT4qepfx&#10;4yfGvss4983D49iorF1S08Bfx7cP70M7jQ1AaEyZ+mtKPNKnrhK6Av5R2nvTZh577Akun0/N6Nv7&#10;hO2V0LXnIaFrFwldgSACAwRpgpesRINIIDJthUMCXffEDh6drrRrw8S21ARS7HY0VuiK4cAROPa4&#10;dMFVWiLIh3CK69L49LPPonPjxjstKJqVCJ7RsJQRJKTRiNAV+GZ2tk1eYsVFAm/WmWxGoeuPP/7L&#10;CdD8+aSjjj6mjZCoLMziwiGz97Opq4SulFXqxEm9225xlZd4Huoqzk8jrE2hKw75spdfdlvYpQXr&#10;w8Q5rB5JR8w+c5rQFbBNaZ26MHHf3XbfM3bYkytKh4EOBuyxDfacooRIig5+FuT3nzduGzTxqTOF&#10;rjB16v2Jex4fd/jygiFVwAlEKGDvX5TofLLaaRo4+2zBYLeqK0oEpBCypgXEPARxWD25TFnxCWcT&#10;EWxaZ9XDtnJpQl4SnT4rdAXah4m3TkpdbS4rYS8RUobbN3kaEboC9ysSgofpoIMPTW3Xi2h2oStQ&#10;fljp2NqdokRbzWoraduE806NCl2pn6xWykoxecFrn5zdjMsUQkU7kJcmdAW2O2UgImvAMS0x6//+&#10;B6ZFP6cM9HaF0JU2CWF5VdtApz9re0ZPZwpdgdU88nzorhK6UibffPNNN/iAIMCen5eY1YvfntYG&#10;S+jaNmX1LdKYNXtOm+sJ7qXV2zx6otCV8vp6bKsGDESgUF3wyDNgd2fNmlUqP7ub0BVbyPvx7bO2&#10;/QqR0LV9Qld45pln2kwW6WihK/GA/fY7MLr00ivc5JQiaD+aTegKtF0jRoxsM1BSRpjILgv0X2iT&#10;G7FD+DcEphGfZPkk7RW6MjG3EehXsGNF2j3DhE1CVEQf1v+tSOhKnwGhQJqYNi3h97LaTdpKuRYG&#10;8YnvpQ18ZSXid4hc0/yYZhG6IijcOkWg61NXCV15dwbz88ScaYkBRYRLZfKuLGxVbn+DHaTSREN5&#10;hEITVvRkRb0smBiGIKJo4opPDLgh5vL9njShK1D2rrvuxtwBR5uI//brN8At5uD/liV0Jb5w5133&#10;uNiVvUdWou7Qb2Syou+DZQldgVWeqPtl+oI+0VenzIZxQ3wqG4vrSqErYIfHj59QOq9IvDcDzkXx&#10;MPqnlC/7fnmJNoVtN4l7p9UbREFpIsG0hOgNAayNH3eE0BVmPDizTb+XlZLKxoQ57+xzhiXyhTJY&#10;ZvU24t9M9K/ihyGkQjRDbDmEZ+lsoSuxnLPPOS91Qm9aol7zvDZe0x2ErpTZlp1X8gX6Ydp5593c&#10;an5h+ekqoSv2kj5dlj3zQldAVIDPmSbMTEt/j9uD0884q95fzBK6wuw5c9xEyjL2gjFL4mvEGP3f&#10;0oSu0DqGWM73IrV3DNEKXYnBIZBI2xkiLWEHiaGwAEZaWW1U6Ap8R1bwtXHJokRfEqEhK5ulPU8o&#10;dEXQVfZd+db0mV+K+6x5sN0z9cr2a/MS92X7a7frRkqsoSOErsQnGJ/L6gvxXkX+H6sI2xUz8c0Z&#10;R27ERoXgR0yaNLl0W4G/TdkgJuj/1pVCV2JC+Jpl9Qj0w5i8wbiQ/xvlo7OFrmwPnrYqo09W6ArE&#10;r7MWfUhLlF36i8uWLatcDsoKXSnvTLBME5CnJfwdzrcL0KQJXQGbicg0bUJtVsLvpu8exjugM4Wu&#10;lLkbb7w5s21oNqErYMOvve6GwoVVbNowLtt9+vSPPsuxc4zp8A3KjrlRJliEZeCg1l0JO0royrdi&#10;Aoj9PepFmq4hhLKNjSkTo6KuHHzI4YkF3SiLVYWunEO7nBezsGmX2M/BL2InYf4/S+gK7GSJAL1K&#10;jIdxfeIZaf44uz1kreCdldBhPP98Nf0DdfS11193vkwZn473699/QHRkbNP937pS6ArEQohBl/Uz&#10;6N8i3vexQMqThK49j3VO6Dp37rxEQa/SyciDrcLtfVkyPA0aVQJwzHxhi2N7jU0YFhrpK668KjXA&#10;4aGTO3v2HFe58wwpBgdDzgwYK8SzQlcPgjUG+9LU8TYRPGXAgABPXoeAhh3xwQkn9MrtrP5pvQ3c&#10;rO5p02ekruhYFpx539jjCGY1QGksXLjQraZhB2htwhAyYMb3Johs8ygUutJI2GsREhbBjB9WS/LX&#10;kF82gIZjZ2dZYNCLBlOefPLpRNCEDsGtk9Id6DIQDBo4cHC0Ucq3ZGtuz0cff+y2KfHHWN2sTLCr&#10;jNDVg+iGoAQDGbaDECY6i4h06NiVCURn8eisWbGDmC10/Th+HgJf/jiBnKLvA4j8/DUkAnxp8FsE&#10;LAgS2YG6MFEucOLZZgsxHbOD/LEsoSuzF2fENgKnMMuxoV6xosYrr7zibJw9FgpdedYVK1e6mUZb&#10;Fjj1BFYui9+Jd8sDoc9tt01xtjF8RhxjG9gKO/UICNqLFVHwe1W3JikCAfoVsU3ee+/9cp1LOikE&#10;aZZmDOZ4aB+ok8yczhvswt6x3ScDTJSDIn6M89ndt2//uN5lPydtEsI3gmlFgixs26Jnn3Wzx8P7&#10;UJ7ZRiyEtuvJp55ytreok8JKXuOuuTZavWZN7eq2IJTyAl7yhLpSFjogrOBaNFmCdh9n+u3aFjlV&#10;eWL+gkQwqUjoyiBdmW2vaQ9s53L4iJG1I41B2cPnQCCwSUHZozM1ecrtrn6nwTvZgZOwA1UE13M+&#10;277kBbl4f56Xgf5Vq15N5HOW0JV7U6YoW2mr3dtEGWUgmWBo2r3Abq1IRyyts9sRsC3LAw9Mj/rG&#10;dbgoqMCMyNtvv9MFPW1ZS8OuOtEZQtf/xr/P9jsDB57Sxk/DB2Cik/dtGFiirPjjtIll7FsZoSuQ&#10;F2x5ef0NN0b7758u0vcJ+8vM6qeefjp1gB+w5/aaUOiK/8SAvj9OYMoPYnUEBHyOqzDRLUy8o+WD&#10;1atTz6uSqghd8bVC8QX9iaogELL3qJrShK4M2pQNwISJdnTChOJVVMtAHZ4zZ250wYXDnX1J+z2b&#10;GDhARIbfRX0q6z8zkGT7e8zE72xoc/CN7fOnJYKhDEoxCfDEE3u7QdFHHn3Urc4eDljnwUqSafcv&#10;m7BXIYjErF3DtnQEDKJ0htDVikaw/VXBVl88Zmzid7KErrSd9ry0RFvmv+3xx/dyfgwTFNletGzZ&#10;5ZloR9LuXzalCV3xK7bdriXuQ52+qgERMxN8wthMWWEiPgerEjJBjG9VRjxAGzMo9snvuOOuwgmy&#10;tu1vJDUqdAW2Jse/yxNTMcjBhAG+ixXlFgld6cPQDjHYZQdN0hJ+KjvGlJ2AwqAx7Q0rbuTFMLbe&#10;ZjvnP/Cts8oxA+/2GgR0ZeI84epWS5Zkby9YBsoZsVb8xjTf8vkXXqid2TKQbI+FA81ZlBG6eogr&#10;jL54rIuZ5PWrEQyy8lRH7NISEg6c8hzs0lMF4k32HgxcF/mzlGV8d1Z9s9fahB2gjWclT2LifgAv&#10;S+gKlMF58x5zPnXe4OpOO+0S991vcCthsgKp/zvXZPnB/H3BgqfcpFu7JWeY6GvT3tO3o16XEbpS&#10;H1a+8ooTohf11dm+m3JDLDet38PfbHkidlGmjWFAzsbry6yQnwX+CltqMgkkTwDFczJAS8y/TJ8M&#10;gdGzcXk466xhifhhWtpnn/3crmfvx98hq3+Ib8ZEYuxqlp3DP+Y4vjJtjV1UoaOErvgwdpVnymFV&#10;cRLiDSsWpD22g+t50F+bHvdJiDMU9QeIyeFjZvW7+fb48faaMgsrAN/Ktv9sEZsWa+B38eWJzyD4&#10;sb9lE+UZe8S7vf/+B263In+sUaErE4PsbyAorfKdPGWErp4PPljttt5lgmRee8yYCkKRtBUngZXt&#10;iNH68xk3Il/KYkXeeUJXQADDmJ29xidWerN5j19CPDZrZTASbXbvPv3deBgCVt+nzhO68l0YXyS2&#10;mbbzGYm8R2BF/xMfgbbDH8sT2ZQdQ+S53RjiNMYQ266mWpZQ6MoY69MLn3GTNfJ+f6eddnWr4tJP&#10;zvK7QtEG42lVcOM0D85045S+vUtLPqbPWF+e+D0UujKOgz1EPJ31rrQltLFMXKHPXAR58c4770aX&#10;xzaGNjXtnj4RHz//guGuv5rVloarh2KfqkJ5JQbPxIM0ET+CnCLfmb46glx/DavCd+TEc8r91Pvu&#10;b7NYkU0bbPhnV+bx26h/9BP8sVDoSizMXvv8861+eBa0a3aCFfFBfLk0aD+oK4wLZZVNyg7tL5P1&#10;2KWRSSb+GO1hI0LX++I88mW1SOiK3cGvwfak9U2oDxbKwJtvveXG/tJ2oLQJO4lwl/HcRtop2hLb&#10;5mQJXbn3l7FPwHEb3w4TbfJhhx/lJhnRN7R93iyhK+B/09YyFhHG2G3iGyNWm3L7HZnj3JQHew0T&#10;CMvkTRjHy1qNkvqGj8T4nj2fxN8Yx/Hg+9l2jzKQVcfDfmkZoasdY81bKIZ6MjfuOw0aPCTXZ3c+&#10;1SGHux1Qy/iX//rXv13Zx4dOK9sk/s6YIJOe+f6nmxV8O0royve9ddLkuHy0+rd77bWv82OL4Htg&#10;l0eMHJWILYaJBY6YDEf7Y/uVlEmbV/jIvK8/jl+XBtoBYhY27hMmFtli3GnJkiVOo7F1bXXQPKEr&#10;fPjhR26hJvrgeT4lsUE0VS8sfTG37SFugI/KQnu2/xkmxOpMhLN1oAo8AzsdsHp1Xh+fb3HZ5Vc4&#10;38HGaMNxWhYxsuO4xNXK+GnsROCvIc2ePTfVhvC8xHro4+68S9sV4n3CD8WXQx9DG+4XqeLbSOja&#10;81jnhK4YdgQpPtEwdATffvtd4r5FwUeegy3kEUyOih0jKt2JvfpEQ089zRlEOkMIXAkOFTkFzumJ&#10;HUaClCwnTbCNgSKC96zaNX/+ky5ohMHHgcHw+Odk5kWaQf3ll19dhx8HiY4bDTL3xOFFpItok+en&#10;A13GaeG3+S0aCBxbxHIYOYI9BAtYxfSFF15wHbKyg1FZ4HAxa4v3o3NVRmjoIS9oJBHxMfgw+JSh&#10;zjDzbdiSmwEzxJVepMJAvs9LO1AC5LU/RkJYUgR5iePmr+H5KQMejrPakD+OM5bXIAJOFUIcfw2J&#10;zkSZ75YGv0cwjZXscAym3nefE4IQbLV5TR4R2PG/+cUXXxY+K/z662+JZy2aoc75fBNWZ6aBQwhC&#10;OaVsITybdNtk96x0Gsv8fh6Ud1+2SDjfNh95Z1u/fL0rIiwrRTORKRMM3D744ENuqwPESnTMGRhg&#10;tuvLy5e7csz7cm86Of7e/D3r21P3cBznzJkX3+f62B6d4YKE2CVmoSHsJB+5/qeffk48MzYjhPN4&#10;F44z2MJKoHwXnpXOMM4ss3NwTnjOMlCe+d5sR8zgFjZ0xoyZsUP2WuL7Uhbt89l61Aj8pp1BSSew&#10;veUpDd4Px/jhhx+Ny/NV7psy85VOKgPBd955l+uw+e9QBM/obRorlOJIE3jm+XFKEVIsXLjIdUKq&#10;2F7O5b6sMnzTTbc4O85qw4gs+Q3sPDaB+5apA8D7fBPbFt5v3rzHXZCHtobBXX4rDa6hXlLHXXt6&#10;0WhXtuiwMJOdPKSzzeB2UXvq6vd7LXWFYGWVoBX3xWl/J65rPAcdETrSlHXaYjoLlFNsehmxXRb4&#10;DogdfLnGPobvhPjOH6c+U6aK4B68s7+OQEp78WXvpbiuTog760x2wJ4wMQcf4Prrb3AruvFbRWUP&#10;f6j1nT4q9U4hzm7GbSFBHMQ1Cbt5zbVuFvZX8fN6u5nM52y7yd+5N1ugUNa8z0Q96xv7dmz1cXdc&#10;JlgB9Icffsy8D3AP/5v4YHnnthfqJd+Hzh4rA7FyBoErfB4CNdgGAvH4bmW3dkw8f+wflbXrVcEH&#10;wU7QCcZGkL9MZKHO+jzjtyn//nk+iW1AGZvt2yyfigYP+R225yT4gb0ZEpen3nGdxw4R+JwSt31v&#10;xP5ykQ+CXcj7Xb4Xv+OPUz7LvE9ZyDeCKPYZqqRwsgv+UNp5VVLVdps6Y69vxNb+859fJe5RNdng&#10;joe25W1jX6sk/PyOHEAByji+LAFXbDMzm/Gbab8RVOFHMmiNz4eNqFrOsOe0df4dygQ52wvPyO/Y&#10;vEtLPBe7U1CX+NaUkUbsLPUz7f5lU9pkF57FtsNZfk9VuK/tBzSS0uqivSe2vxGwi/Z3sgZP6U+x&#10;aqU9N0zkXeu3/WdDA96UhbD/UDUR1PVxAg91jr4Ox6nTlL2qUMatf0cq6i+G0I7w2wj6WCUN34c6&#10;z8o9TIo748xzXCxpRty/pK5QzsvUf/pI9rmqpjCGUpWff/4lYncF+g30i/E1fYxp+owZzm+krXbt&#10;nHlW2jz7rahzdsADnwhBKvlGGadvMnp0q//o+hlxfiGGILYSfvc8eBaeifvOmTPH3YetKfHBevfp&#10;63blQOSBQPn77/PjbfjENj/xZcvYNdome10jbWYIeYXfyCALQlpWsee70A+19yduYH+7bDuHH22v&#10;K4rzsdq3i5nMfMitaocogfIxYOBg1xfAf6SsU5fK5FlVaA/t82L7q7ap4Xf6+OO2K2ulQXmkbiIO&#10;vqjWP2aFNVbzobwhbPbtTItf0GLT8VfyfF/yie/FwNxNN4+Pzjr7HOc/kK9sw8lkY2yx73dbv4pd&#10;RvLen2OsiogoFSEou5FRJ+g7Up+JOzKB05cl+sHYVO6N/5Vn93kW3pPz7p061dVlYvC9evVx/TZE&#10;lcS+OV5UF2x7RJtTpuxQ3/2zktrr2/GbLTGQN118qGVL7ZNc3IjxgDFjx7oJsrSr/HZZ+AbYHMrD&#10;HXfeGY0cOcrFMk6K+7XYKBbimDN3rrOfZe7LquLYR8YqyGPEVNhZVp0cPXqMK5/Et7Ed1BcbP+4o&#10;/xEBL3bA37elDFXrY7g4j/FtaY955rJwLvUNYRLCftvvbomL3OjyiHfOa0v47sTV/XOQyj4HbYX1&#10;M/GV8sou+ca3QYDOd2dnEcaEEMhjT+cveNKVf8oM3876ApSPKvnjoY76e5Ao42XqVwh20t+D71YE&#10;9oq6QgyWXQAGxzaB+nTygEEuhs2ucNhvYnFZz8P74s/438UOMlZRFoTI/lrKVxE8Mz4nIsUHpk1z&#10;dmDW7NmuPxzmPf/PN2HMxMfkWRmNeCXf9oWlS128i2/JO9qYaF47S15QN3gOJvTitzABnLgz7S6T&#10;hbB1/nnsttOU/Ty4ps0YYlxnOmMM0QpdEf+QT7wbefLSsmVu4gYxHj/OSvvBpH7KDO1FXhkN+zqN&#10;+FrkBfaDxTuYgI/9YDyVtpG4Hfnz7LPPOVsbfvuQUOhKm893Z2yL2P7V465xY2q0JfgNlBfadd82&#10;lq2PnMf51EUmCmD/aZuIkVLumFCCf0j9ZCGNvPvy7jYPi94xC34DDQBxNGKHiJUQihHDZeJc3jNg&#10;P1lN0k9Y2XiTzaLp0x8snR9lIe6KXUXISh4RT6bc9T95gIszI9bxQl9sgI1Ze5/O00jZI2+TfaWP&#10;c+uXL5v4+dQTVhI9+uhjW8bQh490InTsA/lHXlFf/b3xiRqpu9gk3x7z36J4LeX766+/cf4SfTn6&#10;JviBzyx6Nr62rX3jOckrbCkCQdo7+g0tmog+0QUXDHdjkTx/I/EGD79Bu+Lzg3wsKoPERPDt0I3Q&#10;p8Gvpz5dcunlrsx8HrfZvk1m8Sl/b/qbefWGY/QfEd9iTxjTo79LOzjs3POcvSW/isb3wj5L2Tac&#10;Mm2vy/sN72/wrDMfesi1ffT3aW+ICXj4t9VCkAdZzxL2pYvKFBD/9ucX7QrF73LP5ctXRrfdNtlN&#10;sMQW0p5QZ4i/Mp7A98X3KpNnnIO/iN1fEPtj9O2GDD3Vta20k+iB5s6b5+wJecb5/Ns/M7ajo+A7&#10;W/+yig/Ic+F3UBfQDTDujX/Mgji0+0y6YudX/HbOtf3K0IZw3I4BYdezoJ6Qd/RDKPP0cRjHGRjX&#10;K1arfjEuX76vhm/qY3ktNiffL8I2E0NiRWM3Phjfk3g7doQ2lTFjxgd57yL8/bBHxOjxUXlG+lLY&#10;o7PPGVbXaOX5qGXhHoyvIyinbB4T9/H9t8DHYxyB5+F3WJG3ntdxvlOPPPzbxi5pS8jzIvh9fw0p&#10;z4bwd+woec14e0ub2d/ZalZZRtdC2+THc73fzH0pb3x/0bNY54SuQgghRBVwxpiN7INBBDcQeQsh&#10;hBBCCCGE6N4wwJgmdBVCCCGEEC0QH0f4geCsjHABECN4/4pEfL1ZSBO69lTShK6iGEQ6++7XutIq&#10;20NnrTophBBCCCG6FgldhRBCiByYqce2hz6owVZSGvgUQgghhBBCiO6PhK5CCCGEEOmwchqrLrN1&#10;OCuTsaooq5wVwcpuV109ru5fkVhFrVmQ0FUUce+99ybybfLkKbUjQgghhBBibSOhqxBCCJEBwTy2&#10;Xlp/gz+7gMZ6628U3XTzLZW2pxRCCCGEEEII0ZxI6CqEEEIIkQ5byLI17Hrrb+j8JGLkF48ZG333&#10;3fe1M9rCdrGLFz8XbbzJX+r+1QYbbhx9+umntTPWPhK6ijzYnv5vf9u5nmfbbLtDfUtrIYQQQgix&#10;9pHQVQghhMjgo48+cgOdPqix6257RKtWvVo7KoQQQgghhBCiOyOhqxBCCCFEOv/973+je++9LyFa&#10;/dN6G0bDR4xyYsCQX3/9NZo+48Fo+x3+Xj+fdNnlV0S//fZ77ay1j4SuIo977p2ayLPx4yfWjggh&#10;hBBCiGZAQlchhBAiBQJ5Dz/ySPTHP21QD2qcdtqZbpVXIYQQQgghhBDdHwldhRBCCCGyYSXLk3r3&#10;q/tKPrFK65gxl0T33Xd/dN/9D0RXXHlVdMyxrQtG+HToYUdE7733fu1uzYGEriILyvvW22xfz6+/&#10;brlN9Nlnn9WOCiGEEEKIZkBCVyGEECKFn3/+OTrhxF71oAbBr5deWlY7KoQQQgghhBCiuyOhqxBC&#10;CCFEPms+/DAaOOiUur9UNu1/wMFORPqf//yndqfmQEJXkcb//d//RXfedXe03vob1fNr7NhL3TiR&#10;EEIIIYRoHiR0FUIIIVJ4/vkX3FZMPqjR66Q+0W+//VY7KoQQQgghhBCiuyOhqxBCCCFEMV999VV0&#10;y/gJ0d/+vnPdb8pKG260iROTvvf++00ZT5fQVaTx5ZdfRieceFI9r7bdbodo0aLFTgArhBBCCCGa&#10;BwldhRBCiBR+/PHHaO7cefX0ySef1I4IIYQQQgghhOgJsMLY8uXL6/0+Jjz++9//rh0VQgghhBCW&#10;7777Pppy+x1uUYjttt8x+sMf13dpq623iwafMjQaP2Fi9MHq1U0tDvzww4+iJ56Y73y/BQuejD77&#10;/PPakZ7HV199XfdzST/88EPtiAj5/fffoxdffLGeVy+8oH6BEEIIIUQzIqGrEEIIIYQQQgghhBBC&#10;CCGEEEKIUiBm/fXXX6OffvpJq14KIYQQQgghugQJXYUQQgghhBBCCCGEEEIIIYQQQgghhBBCCCFE&#10;UyKhqxBCCCGEEEIIIYQQQgghhBBCCCGEEEIIIYRoSiR0FUIIIYQQQgghhBBCCCGEEEIIIYQQQggh&#10;hBBNiYSuQgghhBBCCCGEEEIIIYQQQgghhBBCCCGEEKIpkdBVCCGEEEIIIYQQQgghhBBCCCGEEEII&#10;IYQQQjQlEroKIYQQQgghhBBCCCGEEEIIIYQQQgghhBBCiKZEQlchhBBCCCGEEEIIIYQQQgghhBBC&#10;CCGEEEII0ZRI6CqEEEIIIYQQQgghhBBCCCGEEEIIIYQQQgghmhIJXYUQQgghhBBCCCGEEEIIIYQQ&#10;QgghhBBCCCFEUyKhqxBCCCGEEEIIIYQQQgghhBBCCCGEEEIIIYRoSiR0FUIIIYQQQgghhBBCCCGE&#10;EEIIIYQQQgghhBBNiYSuQgghhBBCCCGEEEIIIYQQQgghhBBCCCGEEKIpkdBVCCGEEEIIIYQQQggh&#10;hBBCCCGEEEIIIYQQQjQlEroKIYQQQgghhBBCCCGEEEIIIYQQQgghhBBCiKZEQlchhBBCCCGEEEII&#10;IYQQQgghhBBCCCGEEEII0ZRI6CqEEEIIIYQQQgghhBBCCCGEEEIIIYQQQgghmhIJXYUQQgghhBBC&#10;CCGEEEIIIYQQQgghhBBCCCFEUyKhqxDdnP/7v/+LPvroo+jAgw6Jzj9/eLRmzZro999/rx0VQggh&#10;hBBCCCGEEEKsTYjVrV6zxsXuDjzo0OjDDz90MT0hhBBCCCGEEEIIIUQ5JHRdB/jll1+iDz5YHa1e&#10;vSb6+eefa38VPYVvv/suGjVqdLTe+htF/+9//hgdetgR0fIVK2pHWwLpn332WfTee+9FP/74Y+2v&#10;Qgghupoffvgheufdd6NPPvkk+s9//lP7q+guMAj97bffRu+++170j3/8s/ZXIUQe33//ffTOO+9E&#10;n376qeye6BZg67/55puGbP1///vfuJ34zpV3rv3tt99qR4QQYu2CbfvnP/8Zvf3229E/4v9KXLl2&#10;eHn5chezI3ZHDG/kqItcTE+sm/z88y+xv/AP5zcQr1W9FEL0JOgbEf989913XVxANk4IIYQQQgjR&#10;UUjo2sP56quvonPPvSDac6994rRvNGbMJdE3335bO9rC1Pvuj3r16uPSkKGnOUGs6B4QMJgx48Fo&#10;k003d4Fy0u677xW9+eZbtTOi6N6p90X77ndAtMcee0eHHHK4G7QVoogrr7y6bhfOPufc2l+FEI2C&#10;0GvQ4KHR7nvsFe23/wHR+AkTo59++ql2tEUEe+ONN9fr3aiLRrtJCp5//etf0YT4Gn/8wuEjo08+&#10;+bR2tPP57LPP679NmjnzodqRdYdVq1ZFRx19bPwN9472P+CgaM6cubUjzcsXX3wZ9enTv/7dnln0&#10;bO2IaCaef/6FRP1aufKV2pHuzWuvvR6dPGBgtFvsm1JnJk++3U3AE6KzGD++tZ0cPXps3M5Wn+S5&#10;YsWKhK2fO++x2pFsfvvt97gePx+dMuS06KCDDo322Xd/d+3hRxwVXXjhiOjXX3+tndl5sCrgiBGj&#10;6u9/yy0TVN86mbvuurue36Tvvvu+dkR0Fv/+97+jPn1b/Zr5C56sHRF5MNFk/oIF0ZFHHRO3yXtG&#10;Rxx5dPTEE09E/5XgpMt588033Tfw8btNNv1LNH36DBfb6yqmTr0vOql334T9SkuDBg+JLrvsiujB&#10;uN9HbLknwOIP9LP9O4666OLaka7ly3/8I7ot9ouPPOpY5y/gNxx8yGHOvi1evLh2lmgUYi+2LNPX&#10;EkKkwwIpjz46u15f+vcfGL319ju1o41D/2fixEmxfTvAxUFPPnlg9HZ8364Qu/IbLyx9sf5Offud&#10;HD399MLaUdFs0GfV4kxCCCGEEKIqErr2YOjUTZhwa7T+Bn+uB1FJjz32eO2MFgjs+WOb/eWv0Sur&#10;VtWOiGaHFTk23uQv9e/3P//7p4T4CFGzP+bTCSeepBm0ohAGwXyZ2Xa7HWp/FUI0AoLWSy+9PGGL&#10;d/zbTtFzzy2pnRHb62++iQYNPqV+/IADDo7ee+/92tEo+u6776LTTj+jfnyvvfdzAzhdxfsffFD/&#10;bdLVV4+rHVk3oN0kz20ebLrZFtGXX35ZO6M5YUV/+8yXXXZ57YhoJh5+5JHEd1rQA4Q7rEo1YuRF&#10;iffaeZfdomXLltXOEKLjGTSotR2lj0TbWQVsPZNDbbnd4q9b59p6BocfeeRR14+21/n0p/U27JKB&#10;u1dfey3ae5/Wdmro0NOcKFB0HhdcODzxrembi86F1cBsniMkF8V8+uln0THHHJ/Iu+OOOzH6+OOP&#10;a2eIrmTmzIdd7M5/C9qrrhSSjhw1OvH7ZdPYsZd2+1VHmTyKqNS/015771M70nXQVgwc2OqvhGni&#10;xFtrZ4pGWfriS4k8ffjhR2pHhEgHu8akkJdffjmaPuPBuH/+6DqzKx59mZtuvqVeXzbcaONo6dIX&#10;a0cbZ8mS56Md/7Zzoi6OHj2mS3a84HvOnj2n/rusoH7PPffWjopmgok+TFbdYcedXLmjHnZnP0MI&#10;IYQQQnQdErp2EK+88oqbGehTEW+99Xb93BdeWNopKylwT2aq2w4l6dZJt9XOaKG7Cl3pCCHy8fnI&#10;KmXr0mAegYgzzzo78W0vuHBEYlvY5StWJI6T9tv/QBfcXZdZvPi5erlZGddd0ZbuJHRlK/Fnn11c&#10;/6YIu7pyRZS1CQFC6rl/d8p2T4Jt/Py7kZpdVJgFq7WyYrq1xQxozpo1u3ZG1wtd2VLZ5u0XX3xR&#10;O5JOdxO6slKEfb/2BtN/j9vW//3Deok84BuuaPKVN3uC0BV7/sHq1fVviZ2jvvQkeqLQ9euvv45O&#10;HjAo8V6Iw7X6XnPz6quvJmxnd6O9Qtc0W5/XP8Y+TZ16f2J3jTA1KnRF9MQAsf8WRbtySOja9Ujo&#10;2vWsTaErq009u7i1z/nGG2+6mEx34P3334923a11FVESu/6wuui6yEsvLat/R/7dFatuW4jZnX9B&#10;0n4Q2+uq8tSo0JV0yKGHuxh2dyn7IWtb6MqOLey2YfM0TBK6th8JXZsThKPe9pI+/viT2pG1CzYZ&#10;P3tUbBt9maHfunpN+3Y8XGX6VQj4mnUsprOEro8+OivafIut6vcl9T95YJe0uRK6Msnp00R9Iy7d&#10;bNCXfjG216z4y3ei33zddddH3zfhswohhBBCiOZDQtcOonefftEf/7RBPRXBlsP+XDp9v3RCJ49O&#10;3Z133h1t9OdN6x07OgxPPDG/dkYL3VXoykADM0F9PjLA2N4gRHeCgU/e23+7gw4+1A38WP751Vdt&#10;ggqnnnZGQgy7LrLlVtvWyw1btom2dCehKwG4v265Tf2bXnf9DV0+WLW2YIvUY449vv7u22y7fe1I&#10;z+Cxx56ovxtp9pw5tSPdCwQuV151dcIW77zL7i6g5+lqoevjsS9g87Zo8Ke7CV1HjByVeL/2CiPx&#10;qaxdJG23/d8KBcJrm54gdMWeX3/DjfVvuc022ydWQ+4J9EShKwK70RePTbwXW8GvbHJx+LrOwEGD&#10;E7azu9ERK7qypbctt6xElDXR5q233oo23GiTxPl77b1vdOllV0RXXX2N63dxv0b80qeeXuhWtvHf&#10;4pJLLqsdSUdC165HQteuZ20KXZmAZ+MIZ509rNvUMWwYcQ+bd71O6ht99tnntTPWLQ448JD6dzzw&#10;oEPWyrb8lGVieP578Cxd5d9aoSvinwPj/OjTp18i9e7dLzrs8CNdmffP6BPnI/TujqxNoSuCnnOG&#10;nZvIS2L0p59xVjTummtjv3lMdNTRx0Zz5sytXSEaRULX5oTJFd72khizWtvgoyOIPOTQIxKT3TpC&#10;6HryyYPq77rnXvtEb7/9du1Ic9FZQtdly152cU9/X9LlV1ylFV27CCZj2vpGX7HZwBcaNHhI/Tvh&#10;m5wy5FQ3aVoIIYQQQogiJHTtIE7s1bvulJOKCGfvd9Z2hqx0ePnlV7oBOAQZ11xzXZsBv+4sdLWz&#10;bXnHdUXoSnA23HruoZTAHR37R2fNjvbYc5/ozxtvFvU/eUD00Ufans5uLXr8Cb1qfxWW7iZ0td/0&#10;mmuvW6eErvZb/XXLrWtHegbz5j1efzfSrNmtK6B2J7DFq1evcYNYbIG8zbY7RPfd90Ci7e9yoevj&#10;T9TvRWILzTy6m9CVFc7t83bECqAMTBx77AlOPLXPvgdEzz33XNOvHt1ThK7XXnd9/R3+GtehnrZ6&#10;dU8UumL33n3vvWjwKUPdpCsEezNmzHT+u2heWGXHlsXuRnuFrsAg/NFHH+euZ8XD55Y8n2nrrx53&#10;bSK/joqvY7U2yjm26/vvf3ArqFMfqvLkU087f8Hfe8yYS2pH0pHQteuR0LXrWdtC179svmX9t884&#10;4+xuU8eY6Pz88y9EhxxyuHuHgw461K3Kua5OgN57n1ahI3Z+bQhdgRiefw7SMXE/oytW/LNC1623&#10;2d6JgegrhYn2i/7PRRddHG2w4cb15+Ra+rXdkbUpdP38889dLMD/NmnmQw+7VfYQfv30889xO/JV&#10;p40PrEtI6Nqc4GPb73L77XfWjqwd8NfHjL0k2uwvWySei9QRQle7evOuu+3hdndsRjpL6EpfaObM&#10;ma6dwfYhYFy9enVD/aKq8BvrutD13nvvq78/qRmFrnfedZeb8OGfcdNNN4/eeOOtLikjQgghhBCi&#10;+yOhawfRrELXMkjo2r2gszd33mOJAOlxx50QffJJc2z50x2Q0LUYCV27BxK69hwYTJTQtePoDKFr&#10;d0RC1+5BTxS6iu6JhK7VsL/HKlBLnn+hdqT9SOja/Ejo2vVI6Co6gmYRuhLDO+74E+vPgo87b95j&#10;nS7wsELX7bbfMXrmmUW1I+kQex079tLoT+u17ihFYiJnd2NtCl1XvvKKW4DA//aAgYPcVu6i45HQ&#10;tTlpBqEr9hVh+apVr0b7739Q4nlsktC1/ULXtYmErs0tdOX7sDK8fT6+0Zw582pnCCGEEEIIUYyE&#10;rh2EhK5dz7oqdKWs2MA07z158u0uMCHKIaFrMRK6dg8kdO05SOjasUjo2oKErt0DCV1FsyChazUO&#10;P+Ko+u/tsOPf3SrGHYWErs2PhK5dj4SuoiNoFqErMbwpU+6INvrzJu5ZiPGNumh0p8eHqwpdgWcK&#10;t92/etw1taPdh7UpdF383HPxt960/ttXXnm1i2uLjkdC1+akGYSuP//8S/TAA9PdbiP2WRCh2/op&#10;oauErt2dZha6ssK5Hcv44582iC67/IpOn+gjhBBCCCF6Fuu00JVtut5+553okUcfjW6bPMUNok+Z&#10;cnv0+BNPRK/Fzj8DY1kONn9nBqhPiOVs58EeS0vDhp2fON9vVWSTJfw9D/9euXJlNH3GjGjChFuj&#10;+x+Y5rYks+fwnvVr485r+E5ZQlfOI+C74Mmnojvvutvlz6233hbNijuKr776WuE2Z1yf+O04/afk&#10;Fr9Zz8x/6YDzd2a+Dx8+sv7sCD7feffd1utqKXxfy08//eTy7+GHH41uGT/BvSMd3yfmL4g++eTT&#10;2lnlIUi5fPmK6P77p0U33nRzdM0117m8e+yxJ6Ivvviidlb7WLNmTaIz2CJ2erd2tC1stWnzoyO3&#10;Wf7oo4+jJ+PyQZ5dd90N0YSJt0YPPfxw9PLy5V2y5VpZwnJoRZHHHXdi4hipqGxznO/wxBPzo7vu&#10;uie6+uproom3TooeeeTRaNmylztEdBw+cxGUc3t+mWvCskHy9SVL6MpzvfHGG9GMB2dGN98y3pXz&#10;hx56OC73yysPEFH/Xlq2LJo2fUZ0S3wv6svUqfdHixY964QCeWJV+74InuxWU1ddPc6VP/teRd+0&#10;DPzmhx9+5L77HXfcFV151dXRrZNuc23IK6+syq1b4ffk//Nsk8de46+z342t7azIgpWe7fmkvPLI&#10;MyCWXbLk+Wh6/B2uv+HG6IYbbooemDYtWvjMIjeYXAT38HaZZPOafxMgvXfqffU2BIHlW2+95b5/&#10;Gvb9Zs2aXX83EvbFH/OprE1r8w1KXGffi1Tmt8Lf8d85zKfwu3SF0NU+25w5rUFf0vTpD9aP+WTz&#10;KE/o+q9//Tt66qmFsT2827UFDNjSNrwX12MGEspC/n766WfOD2MLq+uuvyEaP2Fi9GhcDrAxtKN5&#10;38C+37nnXZB43i+//DLxbqSq8A3xSfz1/J6F4/YZ7HH+zTvgp1HPeK+5c+c5f7ORlXy4H74YeUO9&#10;It/vvPMuJ5C0trhI6Oreqfa8ae+Uha2npLzvggjkxRdfcvYd+4ItuPvue5wtzWs3fH3BnjOQ7t8B&#10;O/f0088kfj98hvD5bFmm/X44bq9pt++Kn2PRokXuOcK84Pf5W1nstyeVzUvIE7ry/q5+xc/KRA58&#10;LdqdVbG/3ujgOO+1Zs2H8Td4ot6eTbptcvToo7MK27Mq8Dt5dg9svtk85+/UD3zqa6+9PvYTJjh/&#10;/YPYFqXlLdd9/fXXLu9uv+NO55vxbog38FeL8M9Asven/C598cX4OR5w5fem2O+ZMeNB199qRIjC&#10;/d9++x2X17fdNsV9U2wm9eG1115vWJjJfemDYBP4lvhU5MNjjz0evfnmW5llJfxGffq2DsiS/N9t&#10;yoPfob6zFS9+Iu+HD0B/EjvcKHxb/D1vQ2+66Rbnt9Bvtd+rI4Su5Emerbd5cdDBh9V/b489947e&#10;TemLVoHf8tc9HpeJbbbdvn5/to629yXZZ8sTuuJTL4t9buwwZYO4wbzHHovL3BvRzw3YEWwE/YE5&#10;c+a68ubrG7uOWN+lUWw+kLxdKENo/9PiH8BvYEcfnDnT2VX6D9jZp55e6PzUMva1SOhq6xapDGGd&#10;DMtfGrRxxLWIOdwR13vaWewLE8RYsaxqW8Hvv//+B87vxsegzPBftlknz8q+SxV4T1Z2mh2XKZ4d&#10;v4Z34Z0QmHoaEbpy75a++wIXm3HvQx+OvvvLywvfx3+LTz/9NBFHOPW0M5yN8cdJvxd8r2+++db1&#10;dR8wtuyBadOdffv6629KlfWwfHANCRtLG0j+8b2w/x9/8kn9nm18oxJlCyg/L7yw1JWH8eMn1mNm&#10;/Bbta5n78Az2tz28C/6sq4exXZp63/3Rc88tSZzj4Xfwa+fMnevaTb7jbbH9YQVU2oK8SW3h79OP&#10;8t8R0SOCC3uc58qDZ1kZ+0uIaChLPMsdsR9OnlN3iq630G5Y233kUcc6H60zaUToCmw57Z+T1KdP&#10;v9qRtpDnfC/8Er7XuGuude0FbQ92JC/ebrHfxZ6PXXjs8SdcLP+6uEzee+9UV48++uijXD+2qtCV&#10;3+R72+cgNRLbfjpuX7yomYRfSTtt7xvakMRvx+XK54HvX907daoTqM2c+ZDzm7NiaNwHOzh/wQLX&#10;D/PxWwSgxGuyYjMhof3xcD35Tz2gPcUO4dv+4x//TP3O7nk+/NCVD/pk1CF8PJ6lalwxjUaErjzn&#10;P+J2/NnFi51dvuHGm1zCXlNHip4r8a3iVAS/Z/OzzDX/ja+x55PyyjvCSmIO1BN8tSm33+FsKHEk&#10;+/3KwPn0YZggTSxj3Lhr3X35hozFZNk92/ZQ9+13oZzYdyFVfa6qELtiQoF9DiarUXZP6t23/rdG&#10;hK58U/su9n677Lq7q6P2OHmWVj8stLO0t9g42l/GrvgGL770khtL7Ah4jjyh62effRb3XeO6OnGS&#10;ewY39vjCC3Hb+UXh9wrrRV559XDNihUr3VgDMQAXP4r9DuI2tu0I89s+C8fyhK7EwfELvT9BH4B6&#10;vubDj9y9qsJvMxaGb4k/Q5vHMzO++PHHH5d6bwu2nDwgFsK34X4tfsYT8f0+Sc133tnmN/FB//6k&#10;5StW1I/5VPW5OoKffvo5uvyKK6M/rbdh/dn69ju5w8ZNhRBCCCHEusM6KXTFiafDdtTRx7rZmnR2&#10;mDn2hz+u7/7L/yOa3G33vZwgJ41Vr74a7brbnm4AjcS1tvPg/56V+J288/fb/8BEgIoggj+21dbb&#10;us4LQjA6zTwrnYM//ml9998NNtw4+vLLlsEAgngHHnRo/dqBgwYnBgogTejK/SdOvDXafoe/R+tv&#10;8OfU/DnhxJOil19entq5AgZ/6Yz63955l92jl5a9XDuaDZ1N+8znnX9BXWxF8OSoo4+pH7OdIhLf&#10;0x8jsQ0YgaoQysDChc9EhxxymMsv3on3I7Ed1/obbOTudc4557nAcxHcjyAeM4K5H8/l7+fz7M8b&#10;bxqdfc4wF/huFL7Ls88uTswy7t2nX2ZACei02zxhsLs98AwM8owePcataEL5IM9a37WlDO5/wEEu&#10;KNEMzJ8/P5EHtszw3PYYicB/FgzEnDLkVPcNKCeubvxhvfp35t2xHQRSCaA1yuFHHJ14pjzRJzCI&#10;sPMuu9XPJ2DPVnh5UNcPPOiQ+jUDBw6uDxCFQle+O0I3gg/MdLdl3H9zfp+BprzyCBxnMPxvf9+l&#10;TX3h35QpbAwCTkQf/HbI5MlT6s/Nufab8h38MZ/mz19Qu7IxyN9h557f8t3j+/O92aLWf3cCgdht&#10;BHoEi0IQBGNf/fMwMFo0mLBkyZLEO5BeemmZGxwl7/h/vsUf/rhe/d0ZsAqvGXrq6bU7JsFG33Pv&#10;1Jrdoh63/Q7cH7Ghb1PSQPx76GFH1n+PADo2kYGcPffaN/GNW/Nrk6hv35PdoGIIs7j9vbjWflv+&#10;3x/z6Y0336xdmQ1ljsFkgtVcQ9tGADIPvg8r2/nfwd4xMJRWHi0n9upTvwZBHsJNYPD+sMNb8+ns&#10;c85NBBU7W+hKOzpi5EX132+bt3+uHyPttPNublDbkyZ0/eWXX6Np02Y4IU7oK/D/G8Xf+dRTz3CC&#10;7CIYnKdeUE8oI/5eJG9bt9p6u7gu3ZIZ0D84btP981Pm7PNSlu37kaqCD2KvJ9BsYcCRiU/++PkX&#10;XOjKCxMgsGe2Lvj3oi7gj9I2F5UtcAH02Pc67vhezh7ZvPL5Tp3GRiJMKBK6fvHFl9Fft9ym/sz4&#10;hGVgIAB/lGt2if07hM0hPCti9e22/1ubd/+Te1Z8o83icjnK2RELfobNS97TvwN2jnzzx0hHH32c&#10;E1Z75syd5+osx1gRccmSF5wAaeTIkYl8I3EOgzXkK0I1f09WYGFQpwzff/9Don6Rp5On3F47Wkya&#10;0BUbhCBny622bVO/WsrOxtExxx6fGIQqA0LRc4adV9iePRH7TmntWRVWrnwlOvDAVj+DPLJ279tv&#10;v42GDDmtfnzwKUOdreMZ8eH5zmGd4bkRNlm/CFEAfaUt/rpVa17V3snZovga2uGsPgu2zpcX0tML&#10;F7q/Px33FfaPbXGb8hv/m79R1/D3vJiwCMrY0XF95718GfTflG/B3/EhEQuWzXsmEzz++Pz6c4b3&#10;bfmmm0S94z7jipUra1e1guhhz732qb8719my6P/u015xu54G7QGTIenvtTxHMr/4DvSFLhp9sROh&#10;lAVRBxNR8TG5R/gdKK+HHX5U7B+97GxoRwhdEXDad8beeZiwYI9Rd/zv8W/Kmj1OqsKll10RbbLp&#10;5u468tELkUi8b3hv6qknS+hK37GtP9baBh18yOGlRVXU35Y2qKV+1subsSGIePDxOK9RTjv9zMR7&#10;MjGuLLS5f99p1/q1Jw8YlBCnYAcQCOyy6x6u/JAn5Ie3g5Qz3o3j2Ne8trlI6Nqv/4D6c2y9zXa1&#10;v+aDMBUBNddQFi6K+9xZ8GzvvvteNCT+1pybVf/p19F/KAOxCgTvfEfqcdv7bRwdEpcZBE3WnjcK&#10;96B/TV7hE6S9A31RbDgTg6oKXfFz8MeYFFnvu5t7Uy/22fcAJ3ZIEwQvXbq0/g15Pvvb3GPjTZL+&#10;5Y033lK7Msm3337nbNnW27T4zKEt4287/m1nN0Egr49IXbW/x6QCysHUqffF1+/k7sNz+fdDvOHb&#10;PsRI+GRcR3lE+J4H/va0adOjneM+QVu73tq+nnX2sIQPlgY+s3/mLbfaxj3zh3FbMDC22bQNvh7y&#10;3w3i+/LdLIi1ep3Ux/1eWhmhXPJu9EvSJqHgD/vfJ4W2O+wnUAfS+P33/0QvxHaBWA2/mfYs1J1B&#10;g4eUjrvRTyWm55+Hd8Ru59me9tKo0JWyyQ4y/lmJSYRQp7HDxx1/Qu732jb2z4kX5r0n5dt/E3xr&#10;YhI8AyKi/5+9/wyS5ar2t0F9+b9fZ+aNmXknJmZi4r2XC/fivfcgISHkkfdeQt5LIIu8994g7x2S&#10;kEUeeQkkQCA8wgjvBEjC1tST3at61e7MqqzuPn2q+zxPxIo+pyozK3Pn9uu3137v+z7Qd+0oR4wl&#10;EQS9+GL9QsJRha5/6/bH8pwAtvwKn6hEXm3I7QD1cfwuxv3n62Is7sqsseane9/tu+9+VR1IO/Hp&#10;bt8nt+uv7v6lbX6hZn6FfvXuu+81WQ9265/e+5gaZ9PPYiEX6dME8y70GbgX5lWO79YvcM8991bR&#10;KqP+mWpPX1vVeRddPNWPAub8YyxSvkPuhXd9zz3Tx5ajMKrQlTqafMO4sUqjyXTNeYsxGcdQP9Xl&#10;2w2647J4V9iwRSa8y48v/4ne8YytEZMPgrqMsUScs263fS/7HtzbM88809lsswl/US+NU1+NzzfZ&#10;ZPO++Z4mKNP0fxlrcF5Om77rbbp5teguQ/1GUIO4X955fi+ka3wXxrhmSUL6fO1rX6vGP9wD82rP&#10;Pvts1VbSnsW9zUToiig1PwtpFNejzuX58/cbbLhx1a6UkOb4ovbulhOOK/Mk5Z2yQrljTncmiy8z&#10;vKc6oStzdPsf0D9/wu/nssp8xSCOOOKo3tiGuRbmB5rgPuivMq/H9ev6HbT1BBwB8uXKK69aXZu+&#10;BZF6A95zndD1r399qXP66WdW7X7ZL+T6POthhx0xdOFSwJidOpB8NHHPXDPf86R/ce99WvkDuR7+&#10;xffWzKFFeeN6u3bHSmWAHuoc8nDkL54nnh+jfxLfhf1wSJ0z1/Be6OPQ94j7Yv7g0W6bWlevioiI&#10;iIgMYpkTuhIN5qij+leNDbNtt92+GmDmDjfR70a5xqjGSs/swD28OzCM75hAeOqppzofX37FvnOy&#10;hSgJxzsO0/icyeEymk4WujJIJVoSE2Tx2SBjouzcc8+vFZ0w0D76mGN7xyJQeeyxJya/bQZRwXve&#10;MzXg2W23PaoJIGB1JBNw8d0wW3OttTu/SsJeJgsYCCI4rTu+zpi8ZVKsbpKKPMGkElskM+isO780&#10;BnBEehgmXKyDQf9JJ5/auxYTiGxFMohTTpk6Hnv22W9NfjM6DLgRr/EM+ZqDDNHCj3704yrtlxaI&#10;L+vurcmIBJiJ98ykM+Wv7pw6w0HC1kwzGazv2s33+VpEFRgE5TYf/8Y3vmXgZC6TeERwjHqM/Hv4&#10;4Uf07jULXXnfROLCeRafNRkTKTjp6wQa/ObTT399WgTsQfaWt76jSvdywr3clnyY3dYtc6NCWiAQ&#10;wMFH3Vh33dJ4fkRb1GP5vVMGqEvysURaC8djCaIvhIZxLO+HCUZAoMkEV77WIMMxk6EeIZLA2uus&#10;V3t8nTHRyCR4XTlGAEmbFcfybnDS5ii7TYaw6NZbb++7Ls6gumOb7JvPPjt55mCY1GRCMM4jMtqg&#10;CWEmYD+e2k/s0MMOH+iweP7556tt1eN4xIghHmc1fr4eooT83Eta6Eodtu12n+mdP8xw5BBRKSiF&#10;rmyhzLtu0xdCCEm/qa4uRLRApINyEnaQIbBA9FJej4nguuObbFQQ3ufziUqUYXFDdpzyji+/4oqq&#10;/5PPqzMm/4luPaitpK9F5CompOuuUdrW22xfTSLntC2FrkThyN/vu9/nJr8ZTO6XvrP7fEzGB7wX&#10;ROwIl+OYYcYWsvc/8ECvTiSaHlvJ1h1bZ6uttma3PEwsTOL3r7vu+t53ODHYFhFHUj4njDxMxEmE&#10;UKutvmbvc+pdBKdtoB760Ic/2jv3Ax/8cG+HhDaUQlcczZT3tn3L448/ofObyai0dfA57eiVV11V&#10;CfDrrlEa+eKggw6Z1p6NAg6ynC4sGMl5nHvOkW7oH1Af5Ih5TYaDH5Emop9tunm97pjSqAPrdmz4&#10;8t1397WrRJY7+uipMcww2333PRvFmxPl4Zedw7p9rLpzm2z7z+zU+fkAoTXXZUETDtC685uMxSQ5&#10;aiBlDYdZ3bF1hhArw/vEQUZ91za/fvBDH+n2ze8Y2J7SV6EPjcCj7hqlIQ4gqjgCyfiMunImQtev&#10;fe2Zvmtn0Xp2mLa1Udhqq9H6QLfedtvkmdOFrixOQ+TGQpZ8Tp3Rfl5xxZWN41PyC/mG6F25LzXI&#10;KMdEi0PQPmodQp2cr7XDjjsNbB8D8g1lN8ozefLUU0/v5rW/dc//dyXG22mnXVvP4/CsBx108LT5&#10;k2CY0DXPqXCtNiAgRcDFOYgi9vvs/pPf9IOjnrqKvnT8xjAjehLzRHXvY8Kxfmcl7Kg7tzTS8LTT&#10;z+zN08yEP//5L5XYsu1vbrrpFlU0uNzfaxK6Moa78cYb+84fZOQV5sV+WbxrIkfXHd9kxx8/IfwK&#10;SGvmX5r6IHVGOUaEUzee/na3zs7Hnn/BBZUYOn+Wja3Ro291xZVXVuIVPic/XnRRvTiFsob4GBFU&#10;eb0mQ5xKFFnGM3X5iwXwvWO77w/BXO4zlxZCMvpmJ508dW4bY86TcUsGcUndsU3GQqKS33frshNO&#10;PLl1HchiVKInIuobVgcyp/cf/zm1sOHkk0+t6rMlxUyFrtRxcY/YeutvOPnNBIzruPc2/biwjTbe&#10;rHE3gS900y+Oo1/KAoqttt6m7/wmIx/ULfxuK3TlndEH3nyLqX4qRt+CCKRt38+709x2G6MNC7gH&#10;xhTx3Q477NS5sFtum8bNzO+E0JVzKY9EYKw7tslYGNUU7ZN66WMfX6E6jrloFhFQJtrMTR1yyOer&#10;+0EgzEKSumOyIRCjDzNIeDuItkJX2goWqyOSy8cPMtKAefGyH8t8XT5u2GJ7xun5eNKxqV4G3ul9&#10;99/f9/7xl+SyQ7+XiJ9t21XqM6L74iurq6eYL2Mczbxs3fmlcW/MkeCLAvqVeSe+NvalL031bbkn&#10;2sLZWpmfSbNLL728Km85j+05S6Er87j5WYYZ45xS6Mr9sHil7Rw0tvKnVus8/sSTM/IzAfVZFrrS&#10;TpMX884Vg2yr7pgjFviX7LHnXr3jCDhQiqGD3/72d1XQhHJRUZOxkA3Ba6QT98w7Dcg7fULXbr/1&#10;2GOPq8ZaebFLk33yk6tUbVNduQiY89r/gIMa6+TS6LNffc3EgoK661J+jzjyqNbXo1yywDvmtVkI&#10;Mso8P5b7S5STuvIzqg0asxHle/PNpxb38Ky0U3VtjoiIiIjIMJYpoSuRTPPqzNypXmXV1avJTIQl&#10;pQOYCcBtt9u+b9J7aQpdmfwYNCmMzVToyoASB2b8H3vDGycizK644sqVyLScxMI5+rn9D5wmGBoH&#10;oetaa63TiUhyDCLZLgQnd/nuGGwSyYOIa0xalQ5fvs9bnAQ8I9tNZWcLhkCIa2200aZVupWDVASD&#10;RGYcFfLEpptNTbTyLhDQDWKuhK7VRNBll0+bbGGCAAHfmmuuXUXi5dnL74n+2yYy7pJitkJXJmSp&#10;O0qRK/mE8rXOOutXEWzrJhOJZDZKFKIAMWOefGFrpUETLEzy5N/l3M/tf0CjiIAJXSKrxfGIrJho&#10;DbLQlQhpeeIXRyAOOITkiDHrJrbZkrcEcWUWEYUR5YHJGOrgFVZYaVp54vfYciczqtD1rpZipQwT&#10;LYgbyklvyjP1EPfMey8dzKQHAu9yUv7+++/vc/pQ39Y5lXCGMRmc0xVHeWzjM6rQlQjEAXkIB9Gn&#10;unV6OLfCKLu8H97r+9//oSrd8/cIntker6QUupI25Kf4P3UGbdYnVvxkreDvA902hyg9wahC1+e+&#10;M3XuIBAp5vvcYIONqzahjomJ78umlXnahz8OcOjjDC+3I4y2fLEJXcsFD0yykn/oL1Bn5O8wouCX&#10;6U0ZIXo8/Yx8LHmPPEOdwOR/nYOQdqd8/rLuGGQcOyqjCl1x4uX6AfE3fQ0i69U9E/mtLuIikFb7&#10;7fe5aWWftOJdENFwIppFv2OASCW5DzIfQtcX//znzmGHHzmtL0WEHNqWDTfcpIrmUfbFqDvYDhHm&#10;UuhKmiG2zsdn4z4QVQERx/J3RBprA4u+8nn0XZnkb0spdGVckv9PVBAWuFG+SLv8HUY+2Gff/ar3&#10;WQfOK7aGLPtwlAPyT9WefYr2rF+YQNohMCvbs7aMKnTl/ogyF/+nLcHBxnOXDtboXxKtKJcLBI+0&#10;Y5/sloeyfaaMsf1h6QQsha7Uv7kN5N+kO317yniu58MQMbGNYAlt91577VM57PPx3At1JtGf6voS&#10;GBHeEAnWgbiaKOHlOQgwyCtE7Kf85+fAeOeHfP7QKu1hVKErkacyPDPPnvusGP0dnK7kLdpeIvLk&#10;76kDiS5YB2X4kUceq60D3vimt1TpxTsuFxDRluSFoOMgdCX9R2EUoSvXZtvmoBS6kqdyv5P0IO1W&#10;75YpoiHF52HUwY8+9ljteIMxL33TUuBFX3b5bt+dup3fLp3T/P/YyUj/o8DYn0hGcR3q6WFRzgDh&#10;e/9ivY91+64TUa8RjhNtLL4Lo89CX4O+NuWbdMrfk7fZhrmOpSV0xZF97LHHT2tHOZ7yRt1AnZ77&#10;4/E97VNdW3HvvfdO6/di1IeUccpcncAP8exMhBWMRVk0VfZruEci8jKPM/EM/e+DfJb7e3VCV67N&#10;rjZvLsR21HXkCa7Nc9WN3RGI5wjAsxW6PvLIo1Uk7PI4xr/MnZD3EP+X3zNmIKpZWXZKoStzTfn/&#10;pc1E6EqU/uVTXRr2lre+veqfTMyZfWJa+0J5P/Cgg2vbrSx05Z2X/ZzSELpyHRYZlvmS909kQfIl&#10;bV3Zt8GoBxDNBLMVuiLg3G33PWvbVNraqn+w0vT+AfUJIjLOHwRzevnaiLpnUq7aMhOhK3kxv0fs&#10;8COOnPx2Io0OOOCgvu8xxhm05/G+yvkA7oO+YJ0oNQtdSZ+cb6ib6ZPQBjHPUFc/sQtV2abRp83j&#10;tTqhK+cQLZugF/l6jI8RUo0iQh5V6Iq4M+A+stCVuqKcW85GnyuErvQ/EV7+T6ovMdKRvhLtxCqr&#10;rjGtncCIEslivzLtstCV98azxeJm/k/fgraC91FXblmMlMcx3AvziZQf3mXUT2HUk4hF6/olw2gj&#10;dKUtZaepukWApDv1c9NcBO0Hi3lyOaX9zv1hdlYadO95cVYY8zXcVx2UQSLK5uPzGJzvDz3siGn9&#10;GN4FbQrz1sxFlO+c72mPS58O0B6UbSl1PfPcLFBkQXx5PdKGxWekDTYboSvl9cgjj56V4Zeqi2rP&#10;uynfz9IWuuLDYx6/LOeUFaKrU27r/C4YY26i09dFiB1GKXQlH5d9E/pm3C9luOy7YbznujzURuhK&#10;PsEPU/ZrqTeor+hHMbbP/TbSBP9l9An5O0joyjOV4x92piIP0yYwxszfYcwzlLtiBoxVWGybyzzG&#10;fBzXoz6mL1W+S+qbifIxfa6IudEyDXhm+q2MKZgTKb/nme7s1pOU/5kIXX/8/NSuHtT7dWVoFGMH&#10;Bvy6dfBOCGSSf3/bbT9TzQHS5v602w+Yzc6IIiIiIrLssUwJXdkGupwE3XHHnTsPP/JIFRGI1Yf8&#10;RYzCyuQ8McOA6fQzzuqJxhCLMul91VVXV1Y6nePzJlt77XX7jid6Uf6egX1ezZYFBdmY+CfaEoMR&#10;ViEziYpIKCaXRxW6ZuOZd911j2qyhu1xfvCDH1SDDyKHMHGVj2VgxwRRZkkIXXEe3XLLrVUaMYBl&#10;AjqOY7DHxGtOR+7973+fmIQkPY8+5ri+ATkTaXvvs2/liGc7J5y1CDK/9KVbqwm6OA7DUcgWXBm2&#10;W8sOfJy4DOI5jmuxupN0u/XW2yqnSr5eGf2gDaRpduCS74atepwroSvRHLP4AOOZmDBEpEYkK5yL&#10;REFkVXSeLOTdHHbY4UMn+JcU3FvOF9mhP7G9zdR3WDhEg2OOPa5vMoEJFcrSbbffXglrmJTHOUE+&#10;OvLIY3rHhSF2qpu4HwTCgxzpgEl9hHB1sPq+nEjGmDCm7NbBZA1CuTiWCaIsZMlO4myfWmXVSmiJ&#10;s4h0pU648sqrpuUNJqXZejpz6WWX9RwqGBOwRNgmzzChQR2MsI+Ix6V4g/L3RCp/jz/+ZO99EUE2&#10;Pz/RZ3Kdet11N/Q5LNvy9NNPTxP9MGHFVtw8d7z3Rx99vKqH83HkkXLbOSaemAzPx+FcyGJ1yvP1&#10;19/QN4HH5P8DD045OilnV19zTfVsRIVlwjOOZdI5nhsjGi3blgXUIVlUhOG0PPGkk6r3QERSttti&#10;2966KAJM+MdCiqAUumZjov3p7u9zzPe7dSFCQdqF7LQmrVgsERP6TELH/ZdRMRCc5+dju8O6ydQ6&#10;OA5RVFyLCXkcIHXOB9rOffbZr++3MfIvIpA6mJzdY4+9enkcsdU9997Xu/7SFrry/ESGjrQrHZFs&#10;sZnTlro9xNVQCl2zMamNQJNJUoQo5CUm6Mt68/DDj+xzDFKHIPLK10LUxoQ0v0edwDHkRyKTlOVx&#10;y6227fUPgCiYcf9lHYbgIT8fk8GjMqrQNduee+7T+erXvlb1NXivz1bPdPa0ZyISeNlWkk8QKZKG&#10;+Vic/JQB6iNExKT9Qw89VEUEjwn/0uZD6Mp2mjgx4nvqZyJdUAaIpvnCC7/ofO/73++2JTdXbUUc&#10;h22y6RbVNejH3nHHHdW7IsoVwpPe9brP9tnP7t//Pru/H4I2ylwWupbGZDr1OOJGIjLttvsevYg7&#10;XIOyG8cSCTEEtE1Qb+e+NsazjkIpdM3GWOW++x6oJv95x6Qd/crcB8bo0xINo26BC9v6ZcEbRpQS&#10;ylp/e/ZY58C0CAar2rPu+GImjCp0zfaZz+xU3Q/tEs/NIo0dd9q5rxxQ30ady1hk/269w7PSjtH/&#10;YQEP/bV8DuLLcovlUugaxrUZD5BXGR9QzijD9957f/VeyuOpR0vnNCKn971/KiI+90m01q985eGq&#10;zmTcQ9qzmG/f/fodfBxLX6IUVDAewvEWx4WxgIk0I6/QV4g+1UYbbdLnhEMM8sWbbq7eBWWNCP9R&#10;lso6LJczjPsOKGsIf/Lx3D8RMFnQx3PRvyOP0aaU42XE72VfEUiTrbfebto90yd4spsPuC7vmPEH&#10;/Zw6ERlGP3Ouha6ka06PnL9xlrI9a/6eqPWj8GC3vxfnEnmeHRri+ggK8rXpj+eFuKXQNdsm3f7P&#10;fffdX6UdZYpojSeceFLfeI30pg3I7WrAYsdSEE2UO8RRlCfqdsYGd99zb/fd9Yt16ZuypeeonNi9&#10;v3wdhJ2DID/e0h3D5wUflMkY3/D8UV9g1Av7dcscCxLpa9A20fcgSlveRhx7Qzcv1YkklobQleek&#10;POWxAsa4D0EKfcOfVH2CH3fL4RPV+bmdr+a1Tj+zr61AGJoX005cb73qesyPUSYpc08+9dS0KNII&#10;gJhnGwXqHiIIl8I06h/m2CbmFiaegXaEurFOxIaVQlfShzTMbTlGv5o5NhbIcW2ei/EkQr18HHbw&#10;wYf2FqtQ50eZY1FLHnOycIk5sFwu6QMF1G+Iy/O1qZdoq5mToT5hPono1eWYjne/Wbf9yn1xKIWu&#10;+XhEhJdcenm1KJ9xHHOa1JExX9RG6FrNQRSLgyj7J518SlX/km7Mc9E3oi9FfzvX1eSvc889b/Jq&#10;U5QCyTDqB8oh/TDmNBFIbNPtpzEuou1A/BbH8oxE/6Q+oV9AviQN6XMd8vnDptVRBxx4SK/9ZCFp&#10;fk9ZbMmY8Jxzzu/7PtdZ5CnmWfO1sW222bab175StbWkCfN+nEdEzNzvoP91992D60DeUW4jmfNr&#10;O8adCaMKXUnH88+/YJqg7dvffm7yiE5V9+S8gLGw9IEHHqj6ZPG+6M8xB53FeNRRp552xrRFYlno&#10;mg0B1sWXXNr5Tvc3aYOYZ2AHorJvTD4vF+oOE7ryvunvsZA8L1JiXuTa7vii7JMNgwXgka/YDjvn&#10;0+22/0xVVnPeI28H3EsWumZj/u24447v3Ntt2+jPIzBiHpZ5L+7xrLPO7pV3jHeD2JggAJWgqPuM&#10;lGfmrmlvy3dL3cV4NZOFrqUR2ZV+CO0pZeGuu+6uxvV1x2KUfca35CHuhTrlhhtvmjamop85k75c&#10;G6Er7Xq5kI5yeEk3b33rW9+ungVjW3sWQZdzXpx78y23VO8J6JPlvIUArUkkR/+7rl3D18Lv1cF7&#10;Zf4wjqW+/VPaXY95xFJUt363DN59zz3VO2e8R5vGLioshs/1FPdyS/dZShBV5uvR1+B88g7+DoSd&#10;jLcYz+Xyv0I3HWnfqNsYE0T+LtuCjbt1es7/GNcMyM/5+JkYY5MsIB/EbIWu7MCTnwUhflzvda9/&#10;Y+e440/o+z4EisD7PeXU06fVo+usu0FVj8ScT7R7jM/LuZSPfWyF7vf1u4wMgt/OQtds5HMip070&#10;n35SzUXQpy7n2+gP0ocuaSN0ZV6tHIuTd9mZjbxLO8sOIl956KHqeuUCSozyMEjoWhqi8W984xtV&#10;fqNcPNkdDzBGz+WCegrfQvSjAq7Nwp58PWz3PfbsjsUfra5HeWP+gN03Sv8G7Qlzi5nf//4P00Tl&#10;7BpDG0a/lXEKbSkRXMu+JYsyCPLDe/zyl+/p5a9yp8AjjjiqL/8xlmTXi4DFRfn4mRjj+9wXztA/&#10;JU3z8R/84EeqhULU/cxxM/fC/AfvJc8biYiIiIjUsUwJXYHoZKw4rhwbn/1c7Zb7wApItl7OkwRE&#10;oKpzxkEZHWQYOBzy8cMmMeuErkRpYbA7qOM/U6ErA2uen0FSHQh6GEjF5CjGBFwWUfJMcy10zeCc&#10;yeIynA6DJiFw6MWxGM+IeKIp/f7RHcgy+ZPPWX2NT/e9K4Rw+fsNN9y4Sps6mMjC4cLgnchrD43o&#10;EAKcUHlCmNXew5gLoSuOhk2LPI4Yp0l4SZoyYM7RqZhcQvw0DmSxB07jQdz/wIO9YzHyDVF9BkVq&#10;e+KJp6atsEbU1hRdtQ4mObJ4gEmjLC7I4CjMvxU24VS5pzfxmsHBkI9FzJupE7oS9Q1nYx3UK3mi&#10;lroB0Vnmry+91Dn5lNOqPEw5wLk2qP4iknb+fSZ56uCe8jvFcd9UDtuCUOV9758SamGIJJuiKwD1&#10;cTkpiUAvw0TtdttNiRkxnLdcl/f0s24bw0r1+A5HCE6fpnTCaZff1dve/s7Jb+rBiRrHYrRxpYA/&#10;QxkvRS9Egst5qk7oyvtH1JgnzQLaFRzFuf1gwhxndglbG+fr4kiYDaycz9c77/wLatOWCUSc1/nY&#10;MNrvujLFZH+ewFx3vQ2qieBgaQtdS+64487etbDrr79x8pt66oSuvEMi5dA2lVBH4qwu33PZj2LC&#10;HiE/ZQfHDY6xJuhDZFHORL340OS3/ZRRn5vaq1GYidCV56cfU/f75CMEi7neYAEJ0a8zbIGfF7lw&#10;zbqo0QH132ndeqN0dGFLWujKM+Foju8wIoI2tZks1GCiH0fyBt1+NmK/Ep4nO8Xe1s0DTe8duIc6&#10;oSvpzGKDYZT1JG1xXZkPEGbk4+lrj0qd0JX6n+1fm/oOpB2RgHIZY/FOKcyta8822XSzgWMP+nDT&#10;27NvT37bnpkKXVkMRj+8BMEP/c/yeIwyUTqhACcT0U/ysfTt8jttEroSXZN0bgIxT04n+kFsw52v&#10;zfMSVZ5+Ib+Bw4kxQR3c/0Xddipfk+ibiAgDjmGMlh18OIyuu/6GxnxK+7HjjrtMq4/r+jRbb7Nd&#10;7xhsEIhl87GMr3F8NsF4rlxIiIi9TC+i+OdjcLCyqKppXIrAiP58PgdbEkLXkjW6Y8M4DnECzue5&#10;AtEozsK4PtG2BtEkdF1t9TVr6xHSnfouC/eIkls+A32ifD3y0fHHN0dppewi0s35jd8Y1Ieu47lu&#10;/yCPe3GEMj5qgjY4t/2UR+qygPxz1dXXVP0IyiJO1KZngL323qd3LYx+XcnSELri6M/RmjgGsWfT&#10;vBZtKP2V7FhmEV3eEYE+bF7ITITKvNtChr7HwYd8vkpD+g+I3+rmagZB3w9RZvwez0DdznamddCH&#10;uLCbV0shFlYKXTm2FLtRPzTVu8BihtwXQrRe189AsJTnN3bbbc/aPjCQ3z5/6GF9ggl2NygXWmQQ&#10;XBAxLY7HGOdnmoSuRCQr81/JMKErC62IZJ+vy9glixlLyA977b1vX3nHyj5DndCV94mIvq7tBuoo&#10;BCMf/ejyVbvInOugZ0RMkttP5icRm9Sx4kpT/XWijQ5aFPvY44/3Caf5DQSYTZAn6O/E8Rj1cFMb&#10;HeQdeqj7mvLWXJCFru9+z/sqcRLvoTTyMXULu5TktgIjkl0JwlPaEfI90Syb2m2gTOfFPYiay3qs&#10;TuiK+KxOtAjccxYCYrRHmWFCV9K93GGGuSb6d1x/NlCv5DkzdhkYNK9InqkTurJQsmleDqhjs6D2&#10;P7t59pBDDuuW8eYdGlgYUc7p7LnX3n3vpE7oSj5i/q0OFp+VwlWMMoR4rA625mdOK47lnmbStxom&#10;dCVvlsEoaFsREjbxi1/+qhrn5fqOnc2Ys+Fd0c9hriy+e3233b3jjqnFoJkbb7ypd1w22moWKNTV&#10;F2W00AMOPGjym4nvcv3HPTIf19TPIS8jjM7PQhnP9Q7/ju8wxpNN40fKFelH2WfsR3+rrt/Hwo58&#10;zS984aLJb+qhbuYeZ2OUhfkSupZsscXUuJVIyU19K943Is5ycST116C57aeeemqaWJvFWsPamxLK&#10;Q53QlTxxd3ecXAfiy9zPxXIU+WCY0JX+Qq4XeWfk7bq5ACBPn3f+F/ryO9ZW6Mp59F3rYNxY7gRK&#10;MINyPMkYLf8+/+a3mqB/VS6iY1yR3xN1ev6ehYNNICLHP0NfnHlhFjzUtSX4PPM1GSsO4rDDj5hW&#10;fkY15mjrhK70wykD+X4GGe0cgY5m2+6KiIiIyOJmmRO6AoMxopIOcpQAAxlWPEcnm8H6dxq2SJ5v&#10;oSsT8WeeefZQ4dxMhK4M0I486uiBjh/A6ZrTh3siOkgMQsZJ6MqzlI5bttkbNmDienml5Lvf/b4q&#10;UlJABId8TQQi//xnc7ohtmXV+KiOvqBczcwgdBizFboy8MZpzQR4XAMn6jPPfH3g5Mk/u2lOVIH8&#10;26T5ONBW6Eoey3mcSYQj0vZsTZDfiESXo2EyQYu4tC3kTcSAMUHN31y+Aiak2MYmfoctpLLDgOgM&#10;dfVErlMo86UDqxS6kmY33XTLwIlSotPkc44txLPA/d715XsqYdAwWLmdJ9JxSNRN3iwJoSvb6cb1&#10;MKJR/OEPw8US1J35vCOOPKqvnPBvIoLmCR4m8nHEUy+UbQMR2wY5j0cRujL5nMsxk+iDJuMCFohk&#10;4TYTaURvCEqhK5PbiPCbFoYAAtB1kpMex1ZdBMS5FrriAMgOZ9ruunYA0V4cw/FEtYr/k26lE473&#10;GkImjqFMERUx59fFJnQlXXCGIyJr4rvf+161vVmcg4iCdrCESc9zzjmv6p8NgrqM8h11HE7gK6+8&#10;evLbfsZF6IrDZ9B7ol3fYYedese/813v7YsiRZ1J2kRbwOQxonsi8g2C8xAhx3XD5kPoWorfqAcH&#10;9SlxmtK3aurTzoXQFccHEdqahEAZylp2MpHXiVxSB/eW8zjvadDigSZKoSv9DQRU1PGDQHRTCnrO&#10;POvsyW8nQMCTv0c42aY9o7+Tz6MPl9uzNsxE6LrKqqvVLnwAfh9RTBa/YZQJ2rgmiAidj7/qqn4H&#10;cp3QlfdaOrVKKPOky2smyyeGUKUufclDF3zhwqG7G1AnfOYzO/auR3+BaNABdW6OTs42yWd2n6+p&#10;/ATkFaL8MF6ir0h/pe6ctkJXxnk571PGzj+/WRAaICDI5Ysyk6OXVWUqiUcxFk0MG7MhEKuLnDjs&#10;HdaxmISuROIa1F7Qx0SAFcdTDvJYkXJSRvdh4dmw98H3ROnK57Fjyijw7pgHiPMRxd1wwxcb6yHS&#10;HudqHM8YohQ3cl/US7d3x2nDQBCUt8kmj5fji/kWulJ/3nDjF3uCM74n4lWTmC9ArMJigLgXjMip&#10;AcKLPOaiXRkk9qE/TQTOUQWuwDtAxEN6xu8hvEeYNQjOIxIk+LNzAAD/9ElEQVRanBNWCl0RUOTv&#10;EQLkbVnroC6nXxPtAH8Zx5bjzlGEroxjEZ/GsQglb/nSl4aWHaKXxTkYQoh/pTxfJ3Sl79lGjDNI&#10;6Eq5Iu+9/wNT9TOCRT4b1IcD0glRY5yHEU05P2spdGWsdPzxJ3bHv4PnQQEhNu34sPxGH48dBOI3&#10;GJfVRWKGtkJXno0onDF+JG9QJof1z7jXctFkGb2thLm9fHzTPc0FWehKXti+O6ZjjJCN+6G+r4vg&#10;SZTCOsEM+YjFJ8xtDFooBGzbnMW9pO0vf9k/V10KXck3Z555zsByROThPLZhu/bMIKErcxR5FwmM&#10;eSYWy9bNQ43KXAhdydd5J40Sztl556k5A4zdK4bNj1HOb7/9zipSbJzHb1OnRrtbCl3JQ7vutnvj&#10;/Db9zD332qeX1+KcQWMK7jP3H2griDQ9KsOErtffcGPf9+TpMoJ2HbSXeXEzeY3IiOTJaKOjfaPe&#10;INp0mV8Zp2+T+tssLsljmwMOOLB2vHDKqaf1jqEs0PcF0hIhZ3yH0ea/PGRswH2V+Z3dsALSI3/H&#10;QsRBZY/+/Bdvumlg/Tiq0JU8RKCJww4/csZ25FHHVFFo27C0hK60hbm/TX24V7fstGkHmGdkDinO&#10;xfDXjAJ5shS6kifZ/abJX0l+v7rbl8w7DOy772e7bXF/3h0kdOUaBN2INpb6gYAzf2noW2WO6o5l&#10;c91CuRsmdKW8slhrUH/ikUceqe4zzmHOGD9lQJ7M83eMZY897oQqDQfBfGTetQ/L84T0q/N37Fw3&#10;CCK9Eq150BzAqEJX5v7rytAoxkLtnF5AO4dvMuY0S6M+w+q+o71oM4cnIiIiIssmy6TQtYTBD5Pb&#10;OCbKCRpWCUbnmg55ue1RMN9C14032XygQzeYidB19dXXbHVtJjhu/OJNfdHVttpqm971x0noioMv&#10;HBcYk3PD0hz4DQZVcR7impO6g7aYlEP4nLdHZCIQsdOggeZsIDpk/BY2KJJEMFuhK89CxJuYQKAc&#10;sHXdoAmuADF0/m22bhrmKJkP2gpdEabm/M2E5iDxXoaJSVYh/+erJgbrpBvik1EmyNniiYg78ftE&#10;4yrFWkyUxWQ5v3HNtdf2RfnhnksnL/fAFnVxDE7c8n2WQldEe4PeOWWC7XlztCC2nY2yMgjyBM9F&#10;HZwn4Kvt4/edioaCsy1HNQvmWuhK+uQoHpR7RIFtYNIuO0ARXdSlP47FLEhmizS2+Y8JPgzn2DDB&#10;xChC13LiDIdkm/LIe9l++ynRDREDb0/pUQpdEXgjGhr07pkE3GmnXdI1J7b5L5lroSvPywR9XI/t&#10;w35VEz2KiO9xDOl7zz339L2b227v34qY/JajlzLZy3bRmcUmdH1LN59T9gbBBHXeLos2gCgtbSBN&#10;yXtMauZ0IhIj1+F6TIYieqjLx+MgdKXfce111w0sC9SrbMcc5+BQuPyKqya/nRBVEEE/vq+2SLy5&#10;edFBhronb5eHzYfQ9eFuW4D4Lr5H/PXAg18Zqf3LkBdmK3RdbbU1qyhqbdok6qdyi1ocDXVpjiMk&#10;O1gYD8yk/SmFrjirmhbXlZSiHhYORHtNmmcHG+0ObUEbEOzm9ozoe2V7NoxRha70YxATDOpvPP7E&#10;E33iP/pAbIM3CPoncTxWRnIsha707b/ZsG1ohvyE8z0LLIkO1VbsjECKMv7Xv77Uux+uedZZ5/TK&#10;JW0qkZ/jO+rAHNWQfh7XaAMLbdh2F9FQkzOurdCV9/DWt01FEELQ1xSNMUP5QLAZ59G2ZrEVuz/k&#10;9nblT63WyrlFniE6XD53WRe6TixSu3lgeYLjjp9qgzCcpgHj+izWov2tW7BSB6KSfF2Eb23aroD7&#10;ZneIN7xxQvxBXYuzvHSgB6UgikUibeCe6E+z5fDLL0+N4fn93Pbw+2XU+fkWulJn5D4qTv1rumnU&#10;pm0jYmOch7FzRvDb3/2uT9RL3kGANdPFuYOgPOddS5jDIWJzm7zBnNBKn1yldy5WCl0RXeXv247h&#10;7r2Xhb1T42O2n38hLeyDtkJXnoWyF+Ni3iOiozZ1Ge12jupKnZZFx6XQlbarbcT1QUJX5nyY4wmh&#10;Ae0x/dO281rUfR/5yNR4kHLLlr1BKXRlocSwhR+DIG/yPpi3zO0n0c1DMEb6Z9FLpq3Qledad72p&#10;sSNtPBFe25Q5FtXEeRjzKYNA8JWPn8lOTG3JQtdRjT7P/fc/2LpfT1pFf4exUoZ2Ll8bkU2mrNeJ&#10;Cj+sn43Alr5wnINwM+fjJqErCzS33Kp/1wDmKG644cahAqa2zIXQlaj+g/Ifc995bIewapjoOGCO&#10;nDo1/94555zb60eUQlfaKhYrDrqfCy64sO9+2KUkL5qu49Qk6MTKfNGGQUJX8lDu21CPPvlUu747&#10;9Q0LRWLBCbbjjjv36vdvffvbfTtJEDihFNCyOCUWFTA2O+vsszvbbDvV/+Z8+uoZ8kleiLDiSp/s&#10;vRfqr09/et3ed+R5xqht6ql77+0vg/Rbok4l3+f5cPIuwrnZ1N2jCl3nm6UldGWRZ450z6LArz09&#10;PRBAEyw2jHMxopC2ef8B77oUupIXhgltaaeyeJPdUMoFC4OErpSN7L+gTiGgTJt7xzeTxz1thK7s&#10;nsaOEYNg7PipVab6xPQXcn/m2W99q5q/j+95b+yo0+aeqfPjPIy+UYBQPH9HeWeHvrZtbR2jCl2X&#10;FPRTyx12MPqCiPQvu+zy6t0RLCenLUb9zFx7HqOJiIiIiATLrNCVCRxEKHvutXcV6QQBFduwsCUe&#10;E52ISS6//IpKyJk72HfeVb9yer6Frogc2jAToeuFF108+c1wEKXmSBUrrrhyb0J2nISuRKKM4zAi&#10;Y9x515db2F3Tti3h3cXkKpO1OeInk8U4P7bZ9jOVU3omztVBlI7666+fWm3dxGyFrogacEzG+Uxu&#10;scVRfXr12x0pKmLYXKfJTGgrdL3wwot7q/ExJpVHmdBnUiIiPGLUN6M8PxOIWcTISv/y/Z1z7nk9&#10;cQblDyEWE69xDt+V57C9UXyP1W3bUwpdB22zGDz77LN9kUoRFDY5LXF2sG08ESGZZH7/+z80UQd/&#10;6KNVhFrEVrfednuV1+J6TVvgzLXQlQmz7BzBSca91uXx0qg/qeviXJxhdWJE6sedd+mPtBHvEaOc&#10;Pf74YBEhjCJ0ZfvMOA5DWFv3DKXxHvI2lpSJHLWtFLrS5rTJ50xixTMjOP3SpJAnM9dCV6Buzte8&#10;oogIShnPTmycW0Suyo510iOD8yg7xpigLYWVi03oyqTk3/8+2OlHPZi378NRcuut/SLhgGOfeeaZ&#10;KsICeZq6gDrhAx/4cFVHIL5iO37eX05HHLV1TvhxELri1PvNb4ZH4WCr8hAevOa/X1vV6wF5IDsU&#10;V1hhpW673L4dKZ0eS1roCkzS50iPiCYQ6O608y6VyLKN0CNDfT4boSt9s8/tf8BQsVfA+ThyP/ih&#10;j/SugbOjFLBRfktBDU7UpnZvEKXQdfc99mp9HXYSyFFded4XXphwINOesVVyfIf44/wLLqyt60tj&#10;S/PcnrF1ME6cURhV6EpbwiKfQdAfye+GCLVEDxtE6TiiXsr3UQpdiUreVtyDY5ByE4IR8jvtRh1E&#10;L6Os0B9ka90Yf/KXPLZLt1/A+JP+51veOtEO0ebG1tXcM/2MuE/s3PMuqPJsGzhu2LFtha6IT3If&#10;mTaNdrwuL2Wj7cn9EdJt//0PnLxqp3PW2ef0vsOIsN8W6tssPFjWha6IoH/4w6louU2UglTqz4Cx&#10;Z74HnpHtaOvebWmnnHp633VxBI8qnEQMkucacH7WRalie9McKRgx+KBoTfTDL7v88irfMvfz/m5f&#10;A+c7dQtzQ5TRG268sVv2rupdk7xaiurnW+hKfxPxd1yTMcoVV15Vm/6lle+Zujmgbtln38/2fc/9&#10;0v9inEi+btuGDgMBRM6nCHLairCA/JfvMwtduUcEmvn7NvUSRsTtnIcQ85ULTtoKXWk/cr+FdmGr&#10;rbfr/s5d0363zujjx7lYjvRfCl2Zy2jbXxgkdGXOJ0f95b2w8KAtPPNRR00tEKdvmdvCUuia65m2&#10;PPjgg1U+pY/JvO37umWW9nPllVetoqtdeOGFVbRgyjO/MbFI/ZTJs/tpK3RFxEc7HccyHiQSZN17&#10;K+3Kq67unYet3P2dQTC3l4+n/l1SzFToSjR4IssPqw/ou9O32mvvfaq2KPd3qMc/s8OO3X7mhd38&#10;/J2+6xMZM1MKXS9qMVf9p+44g3nvOIf+VN7NrU7oyq4iW265Td9imYlx622ty1cbZit0fdOb31pF&#10;ix4E0XTjeOy0006f/KYdX+uW+5w3KFtxj6XQlT78MNEqQrO8GP6z3TZtWGAN5iXieOy22+rnDwYx&#10;SOiKqDD3+8kvw3wyGfwsefcu8nb4WWgTEL7Gd7y/hx/p7ztQT4UgnzJBWSfqfZxDPrz//v4IpCwy&#10;iu8xImIHCAeJXh7fMSd7yaWX1dZLpdH25evSN8jt2j7dsVv+nvy71qfXrXbYGPbu61DoWi90ffLJ&#10;J/vqH6KajiKwR+Cex8f8u65/0kQpdKV8nHX2uUPHjeR72tA4r25HgEFCV+b/EL/H90T5bhPFFiiz&#10;xxxzXO/cYUJX6jUiTA9rv6jz89wK85HZp4I/lrmt+H7DDTepfI515au0004/s3ceRkTlgPvKAnyM&#10;PufmW2zZ/c0vjTQHGIyD0JX247zzLujL39iuu+5eRVGP9oX3RV+SsWseP2H4VfLumiIiIiIiwTIn&#10;dKUDzYQB26PlTnNbu+PO+ogQ8y10bRvlaVShKxPSX/1q++3VIU+II0Qjwg/wTOMidC2dprMxoiDG&#10;/TAQw2Ed0eVKe9V/vaazdjevnd39fVaN4mwdZbKihPeer5/FME3MVuhKfll7nX7R42yMia2lTVuh&#10;6+GHH9kbjFdRKltst58hL+fyt8WWW08rf8MgmkFEVsFyJD8mrnLdg4iIPEa5z06+PAlKns2RtF79&#10;mv/pfKdGLJfFk/x+mwl+BDCfSs7XUujKbzNpdcEFX+ib7G5r1C91zu25FroiZsN5ln97psZEXpNo&#10;B7FXFiCF4ZRDVN3mGUYRuuZJ1tkYE4RsH8b7hFLoyir5Npx++pm9fDqfQlfajry9FhEEcj5FoB7f&#10;IZRAIFlFaE5bYTJxzKRcwJbU+ZoIH0oWm9B13333m/xmMJTH/3r1hCOpTujKhC6Om+wQGsWIjsQ7&#10;LRkHoSv1XBuuvfb6Xv4pha6kTc5bbAc3Cs8V/Yb5ELqSr4lkmxd6ZKPcb7DBRpV4hnxFn2qQw2G2&#10;Qld+j233RoH6GcdeOHqJTIbYMJdZIlPkNp66uIy+05ZS6IpTZhRIy3z+E09OtDvf/OY3+6L/zMa4&#10;TttIpcGoQleEcMO2r/75z1/ojxyz9baV+GgQv/rVr3vHY8OErud1y/YwJ1iGaPpZYHnxJZf2nU8d&#10;dc+993ZWW31KsNfWcNohfoV//OOffWMr8ieLjOaStkJX6oDSYTVT4zejT0EdFJ/zfHX1+yA23XRK&#10;3LKsC13ZWeF3vxve9t133/29czDapODmbl2UhX2zMe6tzbbAGcop5TXnNUT45XiaHVXybyHGKiGP&#10;0d6wIBCBXD6+jZEfy6hy8y10ZRyZo6vNxmgb++rj3/y2qq+j3SuNvv4hhxxa3R/PSdsc5XYUEMll&#10;gQAiqlGgvs/3lYWuRJXO383GWHCVxRjQVuhKfxABf77ebAzBUlAKXQ886ODW72GQ0BUBco6qRjs7&#10;SIBXwj2wMCHyD20qY72gFLq2bbvIZ5S7ddbdoO/8NsaYmt+to63Qlf7tTOYt6ozrDHpXjCvy8W3n&#10;fGdCFrpSv9JnRyCMIdrLYkwM8VebqO3UzSwIYB6oqS4ZZLGwJyiFrg888ODkN80gokQkFucME7rS&#10;v83RNMPwGbBQai6ZrdCV+x4mLiyjMg5bQFbCb+a5RBabRF+sFLqyQGvQohKgj5F3IqBMDpvn+vKX&#10;+3ciuvW26fNEwxgkdH3k0cf6+hVnnHnWSP1+yIJIDLF0cEl3HPDaNC5g0Xz0W/CT5HM33HDjqv5h&#10;vimPyQ8++PPV8cA7OeWUqSi3zK3ksTCR+HN/cTZG/yjvYsa4i/m9PCedDeE6wQke7+YznmNYu6HQ&#10;tb5ev/PO/rk5It2PAiLIHXac8s29693vHboQNFMKXcmLBC4ZBvl2tdXX7J03qtD1gQcf7PV5sVH6&#10;NBxHnz7ammFCV/olbYX/LMaI80qhK3k215GzMcZG+XmZM84i+tKIan5mt76iD8U7H1ZvjYPQlYVU&#10;uY2lLiFwxCDfGDtorL/+Rn39iGOOPW7keQERERERWfwsU0JXJlPYDiE6ydkYEBG1YJjjYFyErm1X&#10;zo4qdEWwyfb4o3DoYYf3Jj2YOGciC8ZJ6HrI5/sjGc7Gttlmuz4nFveB+ArHwCCHLxPtbIF3+RVX&#10;VtsDth28Z5igzdc86OBDJr9pZrZCV7aKz3lotrYkI1O0pY3QFcdf3lYRYdujj4527zi+chRIoo9k&#10;cVwbEFZl8QV5PiaGWf0c27pQh7FFZ+QrBNlxDqLNmBCYEFdOCUQQmNQJwLJ48h3vfPfkp4MZJnRl&#10;whShXn6eMMQITM4yCd7kFJkvoSvOtHfP0UQx209HnVgH4uly0njddTdoLZZqK3RlAiyvtJ+tIbaI&#10;SbVS6LrJpptVnw9jaQldKSN5shV7frJckl+zyGfnXXatyg6fE5UnHFNMel9/w1RE7XJryrrV5otN&#10;6IpDow2DhK7kIRyWdeWNeoJJXuqfujojbJyFrgjZ2zBI6Pp44aQ7+ZT6yFRNEN0jO+jnQ+gKRO27&#10;+pprK8fHsL4RZe6666+v6rO6vhH1+WyErpVQsHCct4Fo1tSpcR2cRyGEwBmEGJJr8x11GVHDZtr2&#10;lELXEKq25ZYUBQgj6geQTrRD+buZGm10GV1oGKMKXREVDBMKlkLXHXfaeaiYb1ShK1HV8vfDYIFE&#10;RGbCiGQZeYGyQITWOqFMNf7slp+3vu0djQ7kKv/2hK7/6Oy997697zhn1AVUw2gjdCVtdt9jqo88&#10;W6MvHo7xDTacEgZSL47K55K4bFkXuu644y5VuzSMQUJXxBpzJfIiYlObCLMlOMRz+WI+g/YieOWV&#10;v/XNxSBEZJFICWOgz3/+sF69nY3+HeOMN3fHE01lkfHJ0ha6IqSJ682FlSJNIugiXBokbqZNJ4Im&#10;Cyln8j7p2+br0Z8YBea3smgqC12//e1+EehsDOHfI8XYv63QlXvMIonZ2klJrFkKXfPiw2EMEroi&#10;TMkCNsQUo3Lvvff1xuSUI+YtglLomoVUTdCOMj6pWzhF35X5RcYKTf3M2QpdJ/qT/VFWZ2OkyaB5&#10;X3a1yMdnceZck4Wu73nv+/v6d4yrEDzlBTxsOcwCr0HQjl955dV9C/TC6CfzvniXg8YFw4SuT7fY&#10;yntUoesgY9HEKP3BYcxW6Prptder6qFB5H4Qv8X4dVRW+uRUX4J+SOTbUuhKn3RYpPZS6HrWWWf3&#10;RJ9NLGmhK4t4/vNVU209kYRHfc8nnXRK3/XzPCXbnNO/j+923W2PXn+UBdKx8wll4aijj+3V4Tmy&#10;OoLASHfybJ7zw/eQ55WJnp3nQ2dj9IXyDh7M17DQkXmqXCeUxrPQbrDFOPMPTe3SqEJX0gA/3myM&#10;eqVuHrmOpSV0vaw71ovjsHvuuWfym3aQR/Y/YKrs0za2fWYoha70ldv4bmYrdGUO+K1vnVj8RB46&#10;LgXpaAPzNcwlcz73PEjoSpCPiy+e6vcMoknoSj1x4on9/ZnZ2Ic+/LG+uUzaA+Zp8aUMmgNlbMbY&#10;h3Fa00IdGFXo+tRTX51WfkY1+m15pwYE17kfR5uS57mboF+Sz9t4k83mfN5DRERERBY+y5TQ9Utf&#10;+lIlmIhOMsZW3+eee37loESY8tDDD1dbxpx77nmdtddeb9rAYlyErm2joYwqdGXAMaoQku0nwyHE&#10;RFpMkvJMMxG64sBmciXOmwuhK06tOA5jZSDOv5kYeaPcdpcBNNsfIaxgEmuQc4hJPo5ps51xyV//&#10;+lLfBNaWW249+U0zsxW6TmzjPrWVDO+4Ll3aWpst8Jc0bYWuuyehKxPMo4p0mWzKThS2bRtV6MpE&#10;RxaPsiUVTmvu79JLL+sJlBCp5239b7+9XyCI2AQeeeSRvudHbFg3uZ4nUt/9nvdNfjqYYULXk04+&#10;tW/lM/9G4MJqdSbAH3v88ar+YLu1444/odqeJo7F5kvoShSSXAfhbEbgXpefhxnO10FOoTPOPHua&#10;sBcxJJN/TZPDmdkIXdliqe6e2xiTV3F/pdCVrZXasDSFrjfddHPfdZkABOq7179hStBB3ow8TN0Z&#10;AhLaPLZCj7Z7iy226p3zoQ99tFZ4udiErscdd/zkN4MZJHQlciOOnlwGqMuOOvqYSjhJWURkQDQJ&#10;tqrd/jM79jkHsXEWuq7wiZUmvxnMIKErUXjiehgT66OA6Cqn2XwJXeFf3bJGHsZ5iMM5C5VKo9+E&#10;CPKvNc7SuRC6XnnVaFFR4I/dvue6601FEGO70McemxCx0w8nSnt8R7kfxZlUUgpdETiPAg7bfD5j&#10;GUCUlYVyROmacXu2/4GViGgUFqrQ9dpu/snfD4NokrntOO20M6p8S9t711139b0DjPqbLfx648/u&#10;e2J7XASVOK9jXIWVQtfsBOc4yvBc0lbousce/QtGVll19dp808boD0R648SKazJmGpU8xl7Wha47&#10;dfsZdSK8koFC1+5YIwtdaePq3mEbO+zwI1pFBCz529/+3ldPMOanTxXQZw4nOcZiv7r3fvkVV/SJ&#10;XOl7UOcg9mNreOrdBx/8SrV7xsmnnFa9zzg2jp8PoeuDX/lK1RfiHH5zkNCVfnRdWre1OrEREaJI&#10;jyO67fzHl29e7Er9g7jh/gdGWwDxgx/09ydZND0KzG/lPNkndC1EoOSVuuduY1wXQVJmFKErkWrj&#10;ONoXRPx1v9PGbr99qu9cPiOC4zZjRhgkdCXS7vIrrNS77urdum1UiFwe/VnyR45IWApdhy3c55kQ&#10;VxFZN5/34Q9/rGpjaXdpPxkrsK05kdRpP3JbPidC1+v7ha6IQuveURvbeefdegtF68j9SuY2mPtb&#10;UgwSugJzlTlCOsZOXoPu/8Fu37zs6zOHdsqpp1XjBKJoMp/G+6JdpX78j//snwcZJnRlofcwZiN0&#10;Jc/k//M8d9wxPKphW2YrdGXe59dFO1PC2DiOpw5kd4dRye0f+SPmPKYJXffZd6gvYxyFroyTstD1&#10;ijTn05YTTjip7/rf+MbUXCzPt0kqP+97/4eqeWDe5+133NHLA/zNYz6iosY52IMPTkQwfvrpZ/p2&#10;nEIUn9O9FLriA6qrg9oY0chLfxP3/ctf/aqakyHYBuPe+K3SqPuZY3+iW39zXsmoQlfq5nz8TIxy&#10;zftqw9ISurIoN47DRt1NDsEp/ZY4H6Fr9g8MoxS60lcIH8IgZit0ZU7y7ZMRTMk7CL9HgUjyzJ9x&#10;/nCh62srH0obBgpdi/7MbMobcxJlu/rPf/6r8+Pnn6/KNePtQYuWeXb8i/St6xhV6EqfPB8/E2Ps&#10;mvMec9Z5vpc53Tb1LYsolk++SOZWZ7p7koiIiIgsXpYZoSuTALvvvkevgxydayZYGURkGAwx0GDS&#10;+uxz+re8X+xCVyYAWME3CttvPzUAxCkTUah4pulC1+ED5Wr1cxrIzYXQlS1r4ziMySUc0DMxJgDq&#10;JmyAzznmxe5g//HHn+wcddQxtVvGMsgbNXoJvNRN0zwpS3oPY7ZCV/JL3iqOQT4OsDJd2tqoE4hL&#10;gjZCV0BsFREnEGjdddeXJ79pB6K5XP623GqbGa1AvejiS3rXwL761a9WYuu8vSuTS39PE8ZMpGZx&#10;CQIVYFImJvDZzginRl1+nmuh6z+6dWrephKjfFBPcEy+B/5NOSOt9kgTjfMldKWM5InkXXfdvXJs&#10;lnm5jeG4aMrzz3z9642rtHHOMGk4jLZCV9J0q622TcdNTHzW3XMby5NxC1HoygRzLpsbbbxZ55/d&#10;98T201HmWV3/9DPP9PImEcOyAxJxxA9/9KPqHTApG5+fcEJ9FAKFrv1CV56dqIl50hPHGU7tOucX&#10;74F2n3oYh1ucs9iFrvxmFlWwnf4olM6kuRC6Uv7zAqImoWvAu6beoC+Hg5so+6XwDyMvnNzts5Rw&#10;7tIQulbX6ZaLuA522GFHVJ+zMC6n204779JXL45KKXT94hdvnvymHSzCyuc/1e0nANva5X4oC3hi&#10;y+lRbVB71sRCFbqedfY5I73Pq66+uhqHxPk40TgfB00eZ2EbbLhx1T8s05J8xWcIMGgf43pZ6Mo1&#10;WQgU16LMZMf6XNBG6Mq9HnHk0b32EgEDi5Tq8k0by3V+WXcPixRWsnG3PY9zFbrOXuhKtOjcBtGm&#10;c8269zjMqEPIOzOBOj/f4/4HHFR9PpEXj+rlRerla7r3X5YvxiHMReRrUB+Svzg23xf/pqxRFunr&#10;xPGUt/kQuiJuiF2G+M0sdGVsRB8+rrn2OuvXpnVba4I0oFySPkRtvfCii/uEDNnYXYTobW1BUBnP&#10;h22//Q6T37SDebD8+1no+tvf/q7vO+b76p67jdW1eW2FrvQHD+jm0TiOcSoCsbrfaWO5PVpSQlfy&#10;1vrdsXtclwWn/HZbuAfagTifNhVBWzAToSvR0fM5n/jERB1LeuRn5t+8K/IrgrWYF5gLoSvjjhBv&#10;VuLdQw6d9n5GsUHkhbYEZHjppcFzxLNhmNCVZ2fb/rgfjOPPv+CCySP6YRy9zbbb9x2/7rrrV3NW&#10;Te+L8Vu5OHtpCl3f+94PVOLpvKAI++//ed004dZMmQ+hK+UujsfazMFneDe5T7zmmmv3xtqLRej6&#10;xBNP9PoNGOL5XM+2IQdFwH5abBN/zbXX9X1PXUIdkH0kzOfn9//nP/+lt2MXRj4G5oNjXEB+vrFb&#10;1+YyxSKD3F/ET0I+L+ufNjaor8bnfM+1v/Xtb3fO7o6XmkTjjCfKPhEodK0XurL4MY7DYuzXFraH&#10;p88T5zPX3yZyekCZXBpCV+aGPpDm3unTtS2L1FWXXz4lEJ4PoSvXpO8U80D8xd9YV5ba2LD6n8V+&#10;zKE99dRT1db9eR40jLaZMWLdLh7jIHR98smv9n2fdykYxuabTwWUILprjjYtIiIiIgLLjNCVCfUN&#10;Nti410EmKiLRAwfBoAJHZ5yDLXahK3bOuedOfjMcooqsutrUoJZJjoheyDOxlVp8h1Pg9tvr0y/D&#10;JCvbBsZ5cyF0veWW/i1dTz55tK1/ZwP3ef8DD1aTklkMhY06YcpAGLFknP+q/3pN57nnBkfXmq3Q&#10;lQmTHJEEJ+EzI6wMHkfaCl0vvvjS3oQiRr7hHbSB+oNoFWxHG+eztVddXh4Gk3s5AhEiISIII6KK&#10;z8oJQpwKeXtbJpRwVmy55VT+YRKqafJrroWuZVTCT62y2tC0JK323Gv+ha4v/OIXfRGM2ILrx8+P&#10;Fol3GLRJWajDpFu5ffu5510wdJKvrdAViKSVrz9ImDYKC03oCtRrtC1xXRw2RCrcbvspoSmO99Lp&#10;ycRo3DN57st331Ntzx7n8N03vlG/PaBC136hK5O6Rx55dO96tI95YroO6lW2RaVOivMWu9D1Bz/4&#10;QV99RIT1OqdRE2eccWbvXKxO6Jodrhtt1NwmBuTFXXfbvXfOMKFrHTjv7/rylzurrrpGz9EeVrZL&#10;1OdLQ+gKiCbybhAs2CAv5WhJ5F0WN82GUug6LGpWBsdUbIEZ9xPjBNqzj35syiFdRZafI2d9Gxaq&#10;0HWzzbcaOjYLyJ977bVPLx9zHcQ+QF6hrxXXpd14ekjkX+4L4cNrJtuaLHTlu0suuax3PQznPHm+&#10;DRyXn7uONkJXuPDCi/r6yKd365pBzrq2UK/m3ycidFteeOGFvntS6Dp7oSuin3wPu+2+Z9WHmm/I&#10;t59ceap9pb9FH+35bv8894OJQvn9brtZgiA8jsFoV+v6Dhnq4GOP6xeWjyp0LeeIhi1i4zkRekV9&#10;xG9moStbgX6q2z+M6yF4yduDLmkQtBLNLQtV6ePRRreth6iP8y4TtLFt57YAgUGci2WhK+8sj5k/&#10;2m0r2tblbWgrdCVvnXTy1LbWCEYYL7RNo0EsKaEr5ZpFO3FdBAWIwdpCOtO2xvmIP/KinZkIXbfe&#10;ZmqRJkZ9NAjKD+n8+smIv7MVugL9mLxgaPNun6XNYtRRQfyUhXdbbb3NrOYzhjFM6Bpce+21nf9O&#10;C7v+q1s38R7KPMfcRm5/GBs83s0/w/ImAQjiHGxpCV0/8pGPV0JE6hDm0VZOc1oYcwQs9p8t8yF0&#10;JVppHI8d123HRuHRxx7rG5sRJT3ucbEIXQkKkPv99NVHWVhFfZEXnbBAuoxYzxgg90kZA1HPrtId&#10;+8Znp556+uTRE/ytm87Z90NfhwiGLHSNzyhnP/xhf/RG5pny2IjdO2iv5gPKDD4G5gZy+4sxvioZ&#10;VehKed16620rf95Mjb4YC6zbsLSErgSciXlGbKvuM4/SBhDRM3YDwFisMspiiaUldMV/mNsOzqdv&#10;3wZ+e8/uGDzOJf8taaErcM3cDyaoyFz2NQfBe6IdYUexCGCCMcdQ5xscVehKhNy6MjSK7dhtf/E9&#10;BezqmPs3zJsM6xsA7Q5z4nEeiwCM6CoiIiIiJcuM0PUb3/hmtSo+Osjrrbfh0MlVnKbrrLte7xys&#10;rdB1mHO6FLqWW+GXzKfQlS3L2ojxeMZrrrm2b7J/22237zl4GICdddaUUJgJPaKBDIKBPGKsPOnU&#10;Xuj6+s73vle/LX45kcUWaG0Fh6Q1QlkEReVgjMn0n/3s552rr7526DazOFrz9tYYA+RRIM3PPnsq&#10;Oi1ihnPP7RfalMxW6Fo5ak46pTfZyWCalaRtndkIypk05vnbDGbngyyKZLK4CVah5gkMRJzPd/NS&#10;G8hfTGbyjjiXSZfzzr9g6KRuEzmSJKuzmYCIyQLyNqLzDHkFYQQRKDiGZ0Z4jkiK/3Pu5w89rPF+&#10;5lroSkSo+Bw78cThK+qZBGWb5TinrdCV/DnMeT0I6qEckYQJMaImtIFzmXh64MEHGycmKQs4xvNk&#10;D6JHBPE5v1FnsnXoIEqhK+c3tT9s8RjHYUyexvsZBOWWd4vTpK7tmU+h6/U3tJugHgZpdH63PEb5&#10;oB079tjje05P7uvU006flpZMrOXtUomst263PxH/R6SVHWmZcRe6XnXVNZPf1DPXQteXX36lr5zR&#10;tsRCmSaYrD/mmOP62vO2QtdRxKFNLA2hK460z6ToHByHE7+pnGfYdhTHW5yLlUJX0iUf8/73f2hg&#10;O0V9QNuYo82UQtdqu7UfP9+5rNsGPf301PbSdeDwyxHvMPoMGerSLJBgi2qcpk1wj3MldIV8LWy/&#10;/T7X59wkQudM2/agFLoiMPn61wcLIgOEV/lc8mDkD9IO52B8R91G/6ENlCu28caa2rNhLFShK3mG&#10;7UOHEeUhO+g+9rEVeg482swszGex2LC05F7zojbuJYSu/B7vO0fIX231taqxSBvY+hQnJkKFpn5S&#10;KXRtqmtIn3wfvDu2NR0Gz4DAnj4FkSJLGKfk/hGCxDYLFbjPM848q+/cxSZ0Jd+Sfk0sCaEr+TFv&#10;YfzOd72nz0E9COY3iE5K/6dNf3MYV155Vd99nn3OeZ2bu2PpN715ov3k3RN1u26MWj4jW/MOg7Fc&#10;XigwE6FrFqdgjG0GwdwNYuI4vhS68j7zPBJiwksvu2xgvgg4hnJHnV4X9Yn3xWIi6huiyjWBM58o&#10;bq9/w1R/GBFDm7wG/M5eaTEmdRxClzb9GkS9+Z1gWegKu+w6tRAHow1vA+04+RXBX9OW8aXQdaed&#10;dq1EOCXkd9raiATKe9x2u8+0qssAkcf1N9xYzVeW73ZJCV1pm04/Y6oOpV9OeWor/vre97/fN25H&#10;2JYFQjMRur7/A1MCP2zY+J4ym/NWW6ErfdqmcQLibuY04lju6SsPPdQqzclTlDna3mFzZyxwzeJC&#10;5vzalImZ0lboSnnPwi9sgw03mtbWlbulMN/OHOwgyHM5bbGlIXSlLFD2oy9P+b2zOxZhzi2OIT9f&#10;0L2X2cwxwXwIXV944Rd9v0G5bOs/oB7PC82xXD8vFqErab7qalOCU+o95u/awDj3kksvq9quOH/3&#10;PfasFcDnfMjYjj5E1LGMOwhekKnyXndMHe+PY5lvoq8f12E+qMwzRDOnHx7HsPj9/gfqd+4qoY5n&#10;zpHABHXvhXqVgCUsUGWHoybIO0S8jnvATjnltMlvpyiFrtR148SSFLp+8EMfaZzvot1fa621e8ci&#10;Wq1bVNAEouk4F6N/2vZc4N0vDaEr47TNk5+MeX0WjJY7b9bBXEmupymT8yF0ffZb3+rbUp+xFxGO&#10;26Q35Yl+AUEW6p6Ruvq662+oIt0O6gPQH83phtGOlZRC19j1Zz5hEXvuHxJ46hct2qSvPf101T+J&#10;8zbeZLNu+oy+Q6KIiIiILG6WGaErg5JPfnIqcgQRjQatEmTy64QTT+5NBIc1CV0322zKSYshLhjE&#10;ZwuhKxG7BjGfQlcMR/SwidUfP/98Z821ppx7DCrZsiMcWQzycJTFJA0TqThuGNjVwXlMsLz3fVOr&#10;ULFBQteDD5m6dxw9TQNxro2oKF931+51hzmbmbRD7IRDg9W3/F7kG67JxDlbqCF8ImLIMMEyUYny&#10;PVw0RPhbQpo+8uijnbe/Y0pggUBg0IRrG6Erz8mEC6uIywk6fhOHGBMScQ2Ewg8//MjQgTyOAc5D&#10;ELLRxptME68Aq9YRD339G99odKQw6cJkOltaz8XK9CwmZMDdBBOIWZyMaHXf/T479LkpO0zOhHAJ&#10;w1FfJ9JsCyK0uBaW38cmm27WK3cZHMshRuLeycex6veNb3pL5+577pk8cjpzLXQtHcw4VwZBPkQw&#10;mc9pEroiMs9CVxyedU7HUSgFlqyIH+aQAxxZiD4RJvD8993/QN+7IS+zpWKe7EcMR9njuIsuurTv&#10;d1dc6ZO1kakChK7rrrdB73jecZPgh/KV8w0TfRdeNDiCAuBU3mvvfSonEU5BRHjZUbskha5M9Md1&#10;sbmcCKc+CQEW7RNpF1tQMaHG5GIJZTsvbKFuy+KoE09sjvo8bkLXMm1P67Z1g1gSQtccLZy66Ynu&#10;OxnEHXfc1Xnnu6Yms7EmoWveMhZjMnm2LA2hK3kOkVWUFQxHFpERBkH7lcUyYaXQlXyVhaZEwRoU&#10;MYv+AhFbwkmHZaErddxRRx1TtT1EsVlhhZWG1sc8b1wLY/FQhjJ14klTkdHe8MY3d264oTkCMW30&#10;XApdaY8ob3G9XOYxyvZsKYWutNlsiTlMFEMEy9XXmHJ+YqUo79Zu3Zq/r5wLLdoznFAcG+3ZAw/0&#10;t2dtWKhCV+yDH/xI5TgexIvdvHHQQQf3nUs08BdfnOhLM+bKQh2c3E3jIKDcEqE1CxTIv3n7St5d&#10;dprSbrEd5zChAfl4lVVXr8ouoonttquPTsaixbg2RtrVQb2bnerU8yyoGgbPiDCLPgV9YxYv5LEp&#10;44J11p3q12BHduuUOud7hi0dswAfW+hCV8bFOdo/2ykPis60JISu1KdHHz21zS7GfEIbsc8tX/pS&#10;NWYlv+28865DF7MMg3Fl7kdxXSLNxf/px9G3q4OxQhyHIYYcBOm28y5T18boK44qdEV8nb8ftnUu&#10;Iq8QR2L8Zha6Um/ddPPNfXUEAgOc7sP4SiWSf3tVp7O97ZNPToj52RYVUReLNhDj07fFCT9ovMs8&#10;QN5qlijkbUWcPANtdI50x04fw6JMUXcckKKph5VCVxYf5O/po3yrRfo83O33M29GP3OjjTerFiD+&#10;/e/99Q4R+8hncW36T011OvN77AoSxzL25v0Oq8vIe9SBHM+4GnFdbq+WlNCVa0y02VOLn97VTQuE&#10;E/n366A+oF6I8zD6MPm8mQhdS1HzsGjSl1x6ed8Ye5DQNUfsRBRGBPw6eF9HHHl0r99L/wzxWptI&#10;ykS0pcxRVphDog6rg/TLfSHGS4xD694rfWLGNMw5zGa+o63QlXsgaEROL8Ykxxx7fDXuCVi4Qp8/&#10;jqFvytixCZ7jzLP6F6dgS0Poyjxvmcc55rDDj+yNYTH6s6R72/JWx3wIXTln3/0+1zsHI38NE60z&#10;5rzhxi9202tqERNzPIjJ4pkXi9AVbr+9f76PeeFh4mygjcnlgbaMhQl1/hPqz/wbud1cd731a+tW&#10;gnfksV2eo6LM0gco4f2c2h0/xDnY+htsPG1uv4777r+/iqz+vvd/qGrLiYAP3BttBlHkqZOYix22&#10;bTh9g3wPhxxy6OQ3UyCKz8cwjhon5lroSnCBuB5z1k3zBrQDzKHEsdSNjHHbLCIk3fN8OPad74w2&#10;T0iZXBpCV/Luhd2+SPgpMKKsl37LEvpK6yafBTZfQlf6zYxr4nve1f4HHDiwLg++cOFFVZvEHAv+&#10;xdjJiHQ87fQzOyut9KmqvlxzzU83LsAJyh1Ir7n2uslvpigXCY4abGcuwE+ad1Nj3uSQ7rMPmhMh&#10;3++8y259fQTGo2V7849uvcucOOM/xiHRVomIiIjIssMyI3RlwmL9tFqcySW2fiwFKXSK+ey88y6Y&#10;NumGNQldywitl19xZTXRwfX4y6Axd7hxYubjcXrEMUwoMHDKx8+30BVjkM3gkfuIe4n7Y5KZLSny&#10;8QjBvvOd/m1YEHkxIRLHMInMZE85CcQ12X4HsWi+JtYkdCW92CYzjmPSmW2QczrmdGeFZflOmbz8&#10;U3fQlZ8R+DfnIi7MThgm/W6+eWJgyDGlQ5UITDiN667HoBeHYz7+nnsHR2us46c/+1nlfIlrEKET&#10;x2H+vcwwoStOfCa04ntWDjO5la/H+87RpbBPrrxq9b4jnwf8m7RHoLVSEpdjiJoyDERxbMX3q662&#10;5jSxMNfCSZhFBERIaXreNmSnE4ajj9/hmv/4x0R5DVjZXuYbyjsTEXFOMHH+Pzr33HPfNCflPvvu&#10;13fdUcGhUQq8wm66afpkJyC02Gqr/i3/whCUDxJmz7XQ9ac//VnPmRLGM8X3AWlIfmMxQj4WaxK6&#10;Unfk6HrUI/ze1Dv9x7TfGQblNYtTqut+bIVqC566PM9nRNXNE/8YjuR/pt9GtJq3IZ9YIHBe51+T&#10;1+PZS1E+dSCRlfJvBjhh8vFc74vd/BD3yF+eP8699LLL+94D9SbRIYnOUF7/X/+aaA8PPeyI3vEY&#10;AqNnn53ann9JCl2/2f2duC7GNufcE/fKO+U91aVLGyYcyf2To2HUS3xfB87/unOYXB4UgXfchK7c&#10;T1yr+r1VV6/qhEjbstzMtdCVd0cE93xNhCfk6fxO434Qg4eTJ1uT0JUI2vm4w484slcWZpp3lobQ&#10;FWi3s3gJ23SzzSuRYH5HwDPRPtGHK4V7WCl0JZ/vvXd/xDmcofS7yvdA+n3+0MP7jsVKoSsT9/n7&#10;XXebWOTENcpr8h7KCJKIcTIcRzShfAxR8nDY8l3k17g2f+dS6Mr1iQCdfz9so402nfYOZkIpdMXo&#10;exze7adGuczwm2wTW6YdzqNyO0vSGOdlPo6xAVGERmnPcLbl9qwNC1noiuGsI505tkwn2iIigefj&#10;6ftdc+2UUJt6fb20GIU6jDFmzq/Av/mMiG75elgpdKW/cN75X6g+z8dcfPElvfYxw72TPmWUQxbq&#10;Ud+WHHpYfxm/4IIv9PUpct1Ju00/Ih9/5plnV3Uyx+R74d+cWz4jaZIXlnDcFVdc1Xdd0pV6Mcal&#10;GZ6PSIJl3z7OW8hCVxzBCHDi+mus+elKIBD5kTyT8+aSELoCu1mU5YP+Lfm7rmxwX5T9LGzB2Oll&#10;NlDnUyfma2ZDqFnmj4AId+U4BMES95/hfNqrsi+Ocf6oQtcvfWnKwY5RR3+z+55yuvGXslW+B4zf&#10;zEJXKCNMYszx/OQn9XUV10bomxe7cV221gfKK339nD6IDMhPnFtCOb74kkv7djhAxFfXF2uC8dCa&#10;a/WP9Vi495Of/rT2nVBXsfg4z8uElUJX8h9Rn/Ix7FhE2Ym6LIj04bvVVp+K7ocxdi/LD8fmMSfj&#10;mBjPci1+O9KMv8w15XkE+sF3331vdVx5H1wD8WQW6GGIr3DkB0tK6ApEskVYkPMCcwZE8G66Zxb4&#10;E602jseoL9hGOTMToeuWaUcbjC3Y6+6DtC4XBWODhK6lkJ0FVFwnrsfvBAgocnRt7LOfPaDKH3Vl&#10;jnNpH/PxpGndnA3Hk4fyvCL5l75HCdfdLqU1AtUyndvSVugK3OMll1zSV+b5N6LNgLY2R53EEPTk&#10;dAyoKy7sfpejQoctDaHrJ1asH6/xDlZeedXecRhzon+veaa2zIfQFejj59/B9thjr6q81tWxvCfm&#10;MPPcPfmDHVJyX3ExCV15btq6fAzzK881zHHzGYLuvMgLw8/UFESFd5Xb3mxNQS+oh0uhchh1WlO/&#10;lvxazpUQ8ZHdYerqKZ6Hui0HZ8Bi5y2O2bQI6LJCd+xARMWmeo/2KB9fzpUAfazcxjCHxhxoXJPy&#10;UObR+WSuha7sohbXw87tjmdIK56V54x/w+OPP1751fLxe+yxdzUXUKZJpDk+t1w3YywCGxWutTSE&#10;rkC9RD0dx2DMvTOmyunDX/ItcwFrF+UQYzw8H0JXIGJyFudiCDEZq9SVDxZOXXV1fz+FsW5EYcWP&#10;iC8uf4+f7q+T810Z/k//I+/6h33lK1+ZPGKKhx/pF5/jx42xPPfJAtPy+nMN12cxQK6f6Bszj1L6&#10;Ofg3+X2vvfbpu2+C7ZSBKMh7u6b5DSIml3lLRERERBY/y4zQlY48jpHspEE0xlYqODlYNYtoj22o&#10;jjjiqFpnJ9YkdCXSQj7urW97RzURe/31N1bbvjO4zRNiCD3y4J6BKU7X66+/oZrswnmUJzCWhtCV&#10;QSATeTffckslLsMpg5OErfLLwTcDPKKVlnCfTK78n/8xdSyRIXB0ISBEoPn0M89UqwzzZGO2JqEr&#10;gzK2K8yr7FntzKrhG268sYouS7r/djLaAtuCnHLq6d3Bb//gikgc1157XZUPyAOs0Cb61Z579g+s&#10;MLY5zE4cop9kQSPXY+DIKmsih7DNNY4TBq877dzvMGOyvE0kiBKc2OTRcJowWEQIyud1DBO63nzz&#10;LX3fY7vvMX37QURReZIVY+IHkTYT4wiJmaQnj/B+P1IIXRD3lauKjz5masVyGCKaDBFcywkE8krb&#10;bVrrOLjI80y24Ji/9rrrO4cddmS1Gj7D8+RBORMSTHAiaH/yqaeqskGki9tuv6Oz776f7bs2hmhu&#10;2IrkYSAG2W77KRFcGBODgyJIEwEzxITZ2FZqEHMtdIVSHI/Tkch9iCa/+73vdfPPtzu33HJr5ajO&#10;9WNYk9CVyfUstMRWX+PT1VaeXJ8IWHXROYeByDJP9mNVu3HqadWq+eeee666Z9qNk08+dZpDHyFO&#10;dlIxaV06zjfffKtqUitgYuexxx/vKz+84yuvvLrWCUK5pwzma+IQpW2jHiS62sndOoAJQiCtdtxx&#10;5770xQmy6657VFEtEPJRZ1Her7nmumlbilPvsB15noxakkJXhIOlk2aTTTav2gy2Ydphh52r9num&#10;cA/52mGDIm7h7CkjJmBrr7P+tO3nMuMmdMUxmtty6llEcziKL7/8yqouo30O5lroSh6ibcxtKO8a&#10;0eVD3TJFxFLaDPoKZR2crUnoynnlsURaQMBzzjnndbbZdvvOKw3tZhNLS+hKPkGk/qr/6l90Qf8O&#10;ASbPSjtExB36bEQOqav3sVLoirMA5z5RUuMY+sBbb71d56677q7aNvozd999TyX6yNcKy0JX3itt&#10;aS63XI+J+Ntuu73qJ1BO+Eudw3vI12KCH2dXCdF8WSwVx5FvcAJy74jQjug+VzgZuYe5FLoCfZy8&#10;SAEjjXGa5vpwptQJXcPou1933Q1VP5U8yAQ+TpoykitpgnCgrj/IAqa8hT5GP5RtDqM94xkf/MpX&#10;KvFT2Z6xgKROdDGMhS50xXDqIiJFbI/wi/eAswaxeXksY4dcH/EuEGdFnx2jH8HYkPdYjT+79fgD&#10;DzzYHY8d0netsFLoCrQHtOXlsbQRLMZglwTe6Ve/9rXKqbbuehv23QPvl7xL+S8hGky+JlGeEc4z&#10;RqX/w7bQ0R8hDQ886OA+USq/w24IN37xpqoNoR6n73bTTbd0+7H9YijOO/mUU6aVIfrMtJH5nmkD&#10;iJ7D2Iu6jjqP/HXmWWdXzq983bCFLnQlyk9ZznEg00azSIlxKf3byMtLSugKzGmUjnSiDiGUow3i&#10;PVM/0VbkHVfCiIY/LJrcMKp+Q/f6RB0tr4/xHIPYZtv+/EdZpGwz9mccwjOw+8j22+9Y24bSdx5V&#10;6PrDbntXznHQF+Qdsn0ookXGzozl60Sc/GYpdCUdaD9zm4hR19K/ISo7bSzzLOQP5qRKoQ1jrVyn&#10;Mz9A/s3HUM9ecMGFVZ1HHxBxKpGTGWMQnTqOI19cdvmUsKAN5Fnq0TJP0S9lDgexR/RrGF/T38/i&#10;/myl0JX0IU+W9QLpQx02kT7fnkyfR6qxwPs/0L8YhLE7x9Sx7Xb943EWRtIfpO9zyCGH9fU3iEiV&#10;d94IQzzGO6SPhaiK9gCBH+LfXJ/Sbw4RRLAkha7AYpkyz1IeKNdV/dttXxgjP/Hkk5XgmfFKHlci&#10;XmSOpGQmQlfGe3ke6E1vfmsVXZUy871umWXugT4Mn9W14ZzbJHQtF1CRF0lL+o/0g/KcFPm1LhDC&#10;yp9atTsevbwSizGPGHUgdXMe35A+e+61d+17op9A+Y9xDr9xxBFH1/blyvYZo3+d+zNtGUXoCghP&#10;8jgVYwFq3m2Jvk3+njRlHEi9wbvCaLePPOro2rE0Nk5CV6BNiDITdvrpZ/TmVkZlvoSu9O9o33I+&#10;pG5hUdAl3XJLnUO9Tx1LHXPQQZ+f1gat9Wl2EOnfWWgxCV2BebdyMSBtx8nddo62gjRiDMV7Y76v&#10;bEuJhFrW0Rn6YHXjZ9KjqY0BfCtvLMZiGLu1DIKxdn7nGAum6MdSb1JP8Uz33nt/5R8r59npG+S+&#10;GvVs2degb3BJdxxKWWRMz5zNQw8/3Dn00MO6ZX4qb1PGn3jiickrTUF+of+Yr8k4hbk95jwRaWYR&#10;/Xwz10JXfE35WSlnMa6i/NPWxHiMvxd84Qt9/QCMqLosHCA96RvR1lCu8Gvge8zHsng9ooSOwtIU&#10;ugKCzBwxHyPQDAswEavS/7/jjjurdiZHns82n0JX2t3jun2G8l1RR+OD4BkZVzDGoL9HlPvcT+E8&#10;/JW5X8BxZZmkD0ndxc4N+BeZN7jn3vuqcpLHKsxTsetmya9//ds+HyjG+JBxJGJ75mHK97UkYGzP&#10;OL7sRzHeZzdE6lt2Vrime195bgjjnKNqorkyf1b2JVgMJCIiIiLLFsuM0BUYZJQrdrEPfeij1WDw&#10;k59cpRpI5e/ygA1rEroyeCkd4NkQf+VOOQOU0nGVjckVRC/BfAldcRyVUUoZ4CJiYkILp/h/vqp/&#10;IMek7PEnnFg7Gcug7c677po2aYZxLUQgOB3y4BAnS3ZkNAldAaFOXeTHMJwUMTHBvbD6mMm4UjDD&#10;wInBMvmDZ60T1CD+LJ1XbFl61NHHTHPS8H8c42uttU41iVpGK+B7HFwzhYnod717KronealJYDVM&#10;6IpwOX+P4YguRbikH0K0ciIQYwKI58W5WgopMCZn2Qq+nMRF0F0eSx7NMLlWHsPkGg6WmYLTD+dm&#10;ed0wBN4Z8h8C6vI9M1HBRA1lgwnEUpCHMWk32606gYmnM4vIthgrWAdNLiMiLSeMsKefHrzV8pIQ&#10;ujIJXApHqRuISkxZJbpYTmP+/bEUyapJ6ApM5MdxdYY4c1SYaMRpWU5oYzh42caf+qpsNzAcXzhZ&#10;A9IBQVE+hudhoqqEuvScc87tq4eol+q2JeW6Dz740DQRejYWG4TwhnLMpDpbmZWTcuRfnO/UWTht&#10;/6vIa7wrnFVlfluSQlc45tjjeteuM6IYzBSEQGU6YMO2OKUdycdzjf0POKhWcBmMm9AVh+VBBx1S&#10;+/wYTsHb77hj8ui5F7oCEUZw/Jb1GgtiVll1jSqKDpGk8j2S1/OEZpPQFWE5zpo4rs6YmB+FpSV0&#10;BZxOOEXKtCJt2NqadgiBSCnOWW21NfvagFLoCmzFWwpOMZxwRNNgK9IshKUu+HC3z/Tq10xMxGeh&#10;KxApnu2FS1EK16DeRMixYjf/lo5jfo/FN3UgbkQolY/PRl1MXxyo5+Za6PqXv/61ciblvEgfj/78&#10;XFAKXctnpe9NlArGGu+v6YeRLw75/GGNC1/oQxBp9L1FpBAMJy3vhX5cXXtG+9y0HfgwFqrQlTY8&#10;v2v+zSISyhnjxrpxAmWoHGORF1k8Qn2Wj+V6jPUYf/JbOd25D6Iix9iJ/FsKXYG8V+62gFEHkD68&#10;U9ry0qFEe0u7mseZGbbbrhsvh9Enyk5w0vYzO+w8zTFHGjG2oh7nbzkW5PvP7X9grfiRdKOfusaa&#10;06O0ch6LgXgXpeCRui73Xxe60JVx00knn9qXF0ujrou8vCSFrvRNjz/hhF5bFca9Ua+QZ6if3lAI&#10;LDDK+EyE8nUgqso7m4RRjtidYBC0EWXE8Yny8vGqnuMZ8vMhAlul+3n+/6hCV9KNCPNZ/IHxu4gr&#10;KaeMB6Kc8hvUNSEs4f+l0BW47vnnf2GaoAWrxijdNpY+yNtT9NEwdlx5+OGH+4Tu/JuFI+X7xWh7&#10;mGtgXow+Wfn9Ntts10p4VcJ4AuFQWXfwzPQrKOOU9bK+pczlqKql0BXoF+LEz8eFvaObPow5SZ9S&#10;wIMxpr/33vuqeqgOnPFl/ybb5/bvvx/mLOgvlMfRB/pYt48V466ynNMunHPuuZUoL7Okha6AIGrV&#10;1frbrTiH9oWxO21Bec/kH7a0Z4xRMhOhKwubiZyfz6vqnO5vU2aZd6AdIM/Ed4wTIh8PEroiBMrj&#10;19KYE82QXxGGlW0ZbXZVB3bLFXVgWYYo24zFy2j7AbvF5Hlh5kibxrYsYM3XxvjNmYguRxW6AtEs&#10;yzkHFgZEO/7CCy/UznFTb7DVO1a22+VYbdyErtSNjGXjWIw6KY97RmG+hK7AfG7dXDXGnC55nDax&#10;bg6T3buo68q6ZbEJXbl3hFXMPeRjsfCNsNjvLTXzqbQfzDEOen/kH65fjs/pvzNeboKFcGXgCIy6&#10;eRD0B5ljK+d/KevMF9DP4ZneVNPWUxYRrZawYO6d7+ovtzwP8w4IpxnjMJbM31P3sjiiri1omtfO&#10;VjfumS/mWuiKD4r+Rn6+bKRjLg/024/tjtPKfgbtGz4gyh9zinWLBajXiOqZ+3dt4R6WptCVuoaF&#10;I2VUU4xnJ7+UY1rSaO111uvVcfx/voSuUEVf3vez0/qp5H/6dYyB6TOxaLT8nnld5kIzvAOiwpbv&#10;nn4H5RbfJ+OdsnxTv7IYp25OlPqJ+dZ8fGlP1byPJQGL8Or8t9RPb3/Hu6p+b9mvxNjJqW7eAl9m&#10;mfb0M0RERERk2WKZEroy6Eek0BT1JRuda7Z4zIMirEnoyuCBSQ6iDOTjw0qhKwMYIu6UEwZhS0vo&#10;SoTFBx/8Smfb7aYLHuoM0cqVV109cHKLtMERU3d+aQzYiWqEgyc+GyR0ZQBfRTTp3ke+TlgWugID&#10;XSKFnXBi/0T7IGMwfOJJp3T+WHMPXI/JG7bcKJ00TYZDiiibbRyPTZDeefKWAX/TgH2Y0BXxYf4e&#10;I+pdnXCZ9GZFe932oE3GAJ+op3UTgERRLY8/7bTTJ7+dgME6zpR8DINXHOszhfRjEqdc2RpWCl3j&#10;PePorttirc6oQ8i7bP/L+XMBE+Ol0Jjoi1msUUJds3qxjRzpmSfT6lgSQlfeJVEJy22Jmowojnn7&#10;q0FCV/IrjuB8fraZCF15b1yXyfk6x26TrbfehlU5y+8dh2kWimF33vnlxryBA2bjTfqFTp9ee73a&#10;ckm6nn4GkaDqna5Z6Aq8EyYfy60xBxlOYaIO1E2eLWmhK06aLbfatnf90mYjdKVOo53I10MkMmxy&#10;mG1H8zlMgt9885cmv61n3ISu5D3KbFN9Ph9CV+6BbWo32XSLvms3GdE/cFIhyIvPmoSu8MzXvz5N&#10;1JJtIQldgbaLCBFNUZBKow1C2JP7vXVCV94Dx5Vloc5o24jYctppZ/ScCqXQlevR1yI6UHl+k/FM&#10;l11+ZW0dB1wTh2XpIA9b0kJXrsnuDeF4oN9F3h7k3ByFUujKQonP7X9Q677led28SH7mPuvg84n2&#10;rH9b0mGGs4rFOk3XHcZCFbryrs84oz7id2nkBUTQpcAtoD2pixhVZzh6aJsvuviSngCLPFfn8OWd&#10;UM6OrBHADzL63tRVTe+U/iHRWOsEYlgpdOU6iC6IuFM68puMsRB9gKbxHUz0VX7W2WjjfpFTk72n&#10;m69pH7KYaqELXYHxB/24fD/Z5kvoynumb3r5FVe07sdTNnBuI1abaR1SwnVoe2kr82+RDsOgLN7R&#10;bavIw/ncJjv6mOM61143FYmL8jmq0BVYgIAYs855Wxp9MiKdxnvkN+uErkCdjmA117HDjB0vELPX&#10;9XMp+1/96lf7orUOM/Im4uOZvl/6b1+69daqf1h3/dJYJItgkEU48Vmd0BWq9HnkkdZ9JoyxK3NH&#10;uX0o4TsEqE3tcyl0JW0Qeu+yy1QffpixkOjGG2/qvNTt95VpOx9CV67HIupt0zb5wwwhxpVXXlPV&#10;E3X3M6rQFUhrIsgiusvnNtmGG23a7Sdf0ysTvKMmoSswPm+avy2FrkB9SrTapvaxzuiLIwBtylNE&#10;RsziHfoATXOr9LXztTEW47d9/5mZCF35HXbdyL9PvYaYP76vi0TeZNtvv0NVH+XPxk3oCrx35tHj&#10;eAwhOMLfUZlPoSvn8qxEyYzz2xg7BlA+6/LsYhO6Am0Fot53DgiEUBp1EnM7w54DGJ+WQkfmvAe9&#10;d9rorYr5LxaNtfk9+ujX33BDJZrP5zcZZZi29Ufd/mtdXUL6kHajXG/Xbr2H36nuenxGnUj7EnVQ&#10;aYtJ6ArkgaZ+Til0hegbjTJmp24gYm+bPFIH5y1NoSuQ14iKzoLqOH6QIYxlDjYWjM630BUYi5/W&#10;HdPWLTyrM+7h0EMPr+ZA6soH6Um7ULcAoc7o5zAn9ec/1/e9+AyB6aB2eb6ErtzLL375y8rXXncf&#10;pfE+zz3vgsY5W/pE5Zhl7733nfxWRERERJYVlimhazARnfGwyuHIxDcDCDrQOOxZGUfUChyMTGgx&#10;IP3ABz/SswcefHDyKvUQfYYVaqzqxxlPp5tVlzvsuFN30DZ9IoMoPzgIGOwxscI5/N10sy07L744&#10;1Zk///zz++6jbmVsHTwDUU/iPFbylQ4Ytv6I75lsYCKeAQiTjAgKGTQi7iONSCvSDFEDkxdEvRvk&#10;CMiw7R2rLRFMcQ0mwxE3MXlAGu2732c7P/nJT6rfZiIx7olB4LDnxam47baf6aUj6c7fbbbdbpqw&#10;N2DSfJdddq+O4364F55vIh+8rXoXbP9LFKs2kwVMum633Q7VeW+urkeava66Js/I76y//kbV9dqm&#10;2SAYaGeHMiu+//jH6Q5jBv+RlhjCpkwIdYkQhqBx4002q97DIBCeMemMk4mtcpi45Dl5p/ybSRwm&#10;89jukMnVJl5++ZVqCxec00zi8O9ywo/8wMR7dkqec26/uGgmMHnIli9EqmNyn/eGcR9HHXX05FHT&#10;YZU727SSVkyaM6GRywZ5j0mmu+++u1F8NVMou0xCxrtcZ90NKuHVMNj6KueBUpxVB3VFHI/gsg1M&#10;9m+55Ta983beZdeGCfKnO+tvsGGV3uQX8g1pSFriONpww00qcTTvCOdPXA/n76AtvpgYIxoREdJ4&#10;PxPv9N1Vfcy2c7OBiIennX56JZqjTiRi1Wtf94Ze+SbPIyC+6uqrpwk3qD9yemJEhBmWP174xS/6&#10;zsHYVroJJiJXW32tahU8zz7R/ryvc8ABB3XL1fQ67B/d9EXovtFGm1TH8hw8D8a7IH9z/oEHHtL5&#10;/g9+2PlXtyzWgRCF6INxjwiI2nDd9TdUTkTO4Z2V4oEMaYrwGccK7QXvlWdkUQTbd80G3lncO4YY&#10;exi0k0RrjnPWXnu9asJ+EESPzW0bi0xy+WBhCp/F97QnL7ww5QRmgu+wbr6J7xHkIx6ZLaTtsced&#10;UEUW432TF0hbRI+Pp+3mEO3Hb2Nto5KztT5CaM7hPbNVXgllhAUxUb4m2k/q1Td069W3VuWZbd1w&#10;UjJxjpg67uPEE08aWJY4nvLH87G4iLxDe0zeow0aBcS+8bsYC30yOJaI6hjf77DjLpPfDAZHO9t/&#10;cg5CqSZHHJBn6Hvttvsevf4LZXaiDn1TlX5sb0ckM+pE+kAIN+KeEO81gaPy8MOPqPJBvIeoD6jj&#10;mCC/444JQStiISJKcE0WU7BIqg7q8i232rpK93yv/I3+3xZbbF1t39tUx2TofyAsouzz/NHfozzk&#10;aFlsdRzPTH9k0LaSbUBIiWgs+iGIKNgWfq5g94O4X4zfI1/feOONVV6d6Iv39zcop4wvQuDblmjP&#10;cJgOas8Qi1AvzQb62htuuHHvuYgsles9+q377PvZ3vf0y4ctZCIyDlGH4hy2/P/DHwaLGXH+xPHY&#10;yaec2ncfpdD14ksuqb4nchJ9IKKMRH8FI53orzDma9vfQ3BJpGP6mVEWiEIS40+iCDL+pNx+5aGH&#10;KhEF98q7YEu/Jjj+kUcfrbYvjjFWlLO4NmWEepCdMNrCjgCMIVnow7hvok/x3s7GG2/afd6axXDd&#10;9EIosPXW21V5M+4Dy/eB2OuZbp7N6T8I+oLXXXdDZ401P13lzYn38PqJ99D9N79F35i+AGMG0jDe&#10;M1EtB4lpm8BRHNfAKAtN7Lrbnr3jaOPnKnJpCX15FrhQP/PM1KmIX7785Xuq5wYEQ1t280HcD2No&#10;8scweG9xDsbWt4P4HmOhKi+/r3qv0VZgvHfyCtF4cVbP9VgInu+OU+lPxP1SDpuE5nWwyw95hvz4&#10;xjcxho1xyJu6eewd3eut3bmr22bEGDR+hzmiMro1C0rje6xp3Et+v+nmW6ryRN0RY2eMeQPaFKKb&#10;kl5Ea2bRcfwmETKb4B4ZLxx//EmVMCDairh2r65CQHv9jVXffxj0G4goxSKZ3PZQ5vg3InzmiNhG&#10;faaCigxpQ57a77OfrcZszMMwL5PrMIS/bLfN3BaGoDHS/LhuH3YQ1AFsNU5fYGLe4s3Vs7yuSp+J&#10;eQsi615xxVWt6wuem3lB5rZiHoF8T/3Orhx1cN+33npbZ81u2eCd8G64h0hX0prnYRv+X/yieVH7&#10;88//pPfsGP3xqAOGcdttt1X1IueRHtStg+CeOQcRC9GBuWfy1UR5mbhnnvmII44cWveVc1Kj1M0c&#10;S7qQ1hP5401V+1mVn+7/6c+ccebZVflhTo55Bn6DRTGDFiqQbswtTMzHToyfMerZnXbadfKofuir&#10;Moe7336fq46rqwOpn1nE90C3b1wnKg/oA+WojcztDRvXEpGdsT7pTpszSt2XOfU0+oEfrdKJRbrM&#10;z7SBvM9uXvldMvbJkelYvMl9EgGf9CB9JsrzRPrQ32FRH++V8W2+1k033Tx5lQnY6SF/3xQZN/PS&#10;Sy9367Bjeucwps0LdMjXzBPH9yw+HQT55KmnvtohGnacQ51x8y2DF7nWQf5krBfXueSSy4YummPO&#10;L47fa699KmHVqFA+WZBEEIJcr0/k2Yl2Yo1qnHfnQOEqeX+Tbr847of6d9j908cgveIc6oJhbQe+&#10;gzgeu/e++ya/aQ9lO1+D+xgE7Tfz17znqf7mRL+ff/PZ8st/ojqG8Wjbepf+P2PXuA8WnDz08COT&#10;3zZT5v2TBoj26/jhj37UOeywI6q6goi09HGm6qm3VmMb5g4JHNKmr8b12MFoYp5gah480oc2EAE5&#10;fchB9V5AerNQkzxZ9W2751P/Mu9P/3FpwXb0keZt5vjaQF6h77pzdwzE8/Xamm4/lHFTXXngHObf&#10;qMvwXZb9Mdpj3uHa66xf9S/b9PcHwT3Qn4hnX+ETK1b95WHwHnN9yjivTDPmGunP8j2LWof5MCgz&#10;lDOC9tBXp+zx/OQx2nt2BKEtII0IxhCLRRgfIuzP3H3Pvb1743rUcW044MCDeuet003j0o+WoR9L&#10;ncVcEfcb/kDKGn8n+gXv6Wy9zfbV3AJj5kFQfrje1ttMjKmj3xN1Nu+e39lo4006XxuyU19AX+Hz&#10;n6cN+FCV70hLxvf8n/HjfEJ9w6JadnmKujbPRXFvzGsM88XiY2fsRN+w6hNtunmrPoKIiIiILC6W&#10;SaErMBBhlfK9991fbSVz4UUXV5FAEBFlgelMQYxBJLbnvvOdSmQxbCDDJN/zzz9fDZ4QbbaZGJgP&#10;mHx99LHHq0hTpBHCCRw+DITaTuwEHM9EJs7De+65r4qGgIMEARppNFu4PqJNtv9iUgsn0bBJNwZN&#10;HHf//Q9WEVsYFOMEwnHBuxj23kr4Pd47UWnZ8pyIUAhheEZ+p61Tty1spx8T49hOO+/SuNpxEOQ3&#10;JqcpE8PSLENZYfDJZBZOYN7p7XfcWUWD+f0f/tAqj5AmRILB6sR4XAOBSkQ/xqE0k2dsgt9n0M/7&#10;xhBQDCPqD6LEfPGLN3e+cOFF1fMjVmK17Kj5ZlmE9/q9732vc9vtt3cuu+yKqn65+ZZbqoitw6JC&#10;DIM8zOTad7vXp77B2TIXZY97pm5ncoqV4VdceVVVZyBQYoJptvc9F/CcTLyz3dm3n/tOFVVl2LNz&#10;3+RbJpR5HuosJtYfeeTRORFSziVM4NJefOe7363yzyAhvYzGRNr+rIoUheBgLuvZNlC+6As9+ujj&#10;nRtuvLGqVylj99xzb1XfzhbyCiIvJuyJzDFKWzeOUK7pb9x3//1V3+yibh3KhDFOvFHEAyVcl4iZ&#10;1HM33PjFSlxFO0fkjZnWceQtog/Tf+Reo82kzqE8j1o/k1d4n/SXv9Xt7+F4yw7suYbfYxtAnEnR&#10;30KQOVuHUltId94Hzn9EfNTR9Deo52eajyfas9/XtGdfHpv2bD5pEroCzhgccvR1WXzDYgjafcSa&#10;o6Y/12RXjvsmx58I/BkvPPTww7Mqt8C16fNMXPu6ql+FaJ5FJIwxZ5pXcDYy7mNMy0K4Ns65qm7q&#10;3gflnXxFXUIUM8ZCM4X0IW/yHi6+5NIqUj/OSvp6o9YhCxXqHPp1jFfoB1X9225ZXhpQh9A2k7/I&#10;Z7xn3jdiFKJAj/tYiPunXBAN6Mpu/Ud5QVBONO0l2f9BoMTuKAhLaAfZEph5A8ai3NNsYCxNHwDx&#10;VfU+utdGsMvvjfpMlCn6AvTJaCMuvvjSKgoW/8b5jlBsruE3iSLKPAxzRPRrqDuIWjsTYVeGtGWu&#10;g/fLrkqMPaknef/0b2b6zrlnIvZSD1FHslBjWH2EY57246677q7ugXvhnfHumIcYx/qM9gMBZowV&#10;q3F7d6zIPSOMnq975h2ysIp5WxbSUeeQX0YRndXB/dPWUbcyvmQ81GY+FvEgbRv5lHThfdL2MdYY&#10;1kdkAQ4Cy+h3YESHHwb3xfPSl/j7ELHg0oT3QZ3EwnLeF+WZck36lNs1y/xAPqfdZnEUwrgYUzDW&#10;JiL8fI1rxhnyLXUBwm/aafr8tH38+6mnnpp1X31pQLv08MPMW99Ujevpd/DOv/nstzp/m8HYgPqR&#10;eULmBy7sjulpw1jEQd9vJnmIOo3+BmMY2tKFmMZtoQzis4q2hoUrbdKMRar45eiDUW4JSoOPhOAn&#10;S3IOZGnDfARpxEID6i2E9rR/0efAf8RuidGGsgDy4Ycfrb5bWjA/Rb+edo9+AcEd7u/+//vdsXSb&#10;fkWG5ySv0M/hesyhcU38iwQZGfV6wLwG4x/6rIzvl2a9Tz+IupaxPXNRV1/THbd0n435vWGLIYLo&#10;39MXXcxlQURERESaWWaFriKLASat8rZb2JlnnT2jAe+4gph21dUmtsJhtSkOMBEREZH5gIl2Infl&#10;vhZb0cviYZDQVURERGSuYK6OObvcr2ROb1hEexERkcUKi0RYBMpOWG0WryAaJvp6tKNve9s7O4Mi&#10;4ouIiIiIyOJDoavIAgYnPFG92N4jBvds/cOK7cXC6aef2Xs2okAoPBAREZH5gigzsSUets6669sX&#10;WWQodBUREZH5gLk65uyiz8G2vURYtN8hIiLLGuz8s82223de89+vq+Zc2Lnw5Zdfmfy2GXbk/I//&#10;fHWvLf3wRz42q+juIiIiIiKy8FDoKrLAYevAY445rvPq17y2GuSvv8FG1fYfiwW2pvns5/bvHHTw&#10;IW5zJiIiIvMGUbf23GvvngMFMeRjjxnNdbGh0FVERETmg689/XQ1Z8fc3Wte89pqLo85PRERkWWN&#10;rzz0cOe1r3tjbxz+X6/+n865517Q+eMf/1grXH355Zc7Tz/zTGf5FVbqnUN7etrpZ04eISIiIiIi&#10;ywoKXUUWAS+88EIlBj36mOM6P/vZzyY/XTz87W9/6/z5z392da6IiIjMG88++2zlbAknynrrb6QA&#10;chGi0FVERETmC+bsjj762M7nPndANZcnIiKyLPKPf/yjs9tue/bG4WG77b5n56abb+l873vf7/zq&#10;V7/ufO/736+iuB5/womdd737vX3HbrrZFp2//OUvk1cUEREREZFlBYWuIosABKC///3vK0GoiIiI&#10;iMwOornuvke/0+WGG744+a0sJhS6ioiIyHzC3B1zeC7mFhGRZZlf//o3lVg1z7v8n//xX503v+Xt&#10;nY9+bPnOiit9qvr7rne/r9rNMB/3gQ9+uPPNbz47eSUREREREVmWUOgqIiIiIiKS+PrXv9H54Ic+&#10;0nOirPXpdTrPP/+TyW9lMaHQVURERERERGT++c1vftPZZtvt+8bkg+w//vPVnZU/tWrnscced9wu&#10;IiIiIrKMotBVREREREQk8aVbb+2su94GndVWX7Oz+hprdb7whQs7r7xi5PzFyFNPfbWz5lprV+8a&#10;493rMBMRERERERFZ8vzud7/vXHbZFZ0NN9qk8573fqDz+je8uYrsirCVv29689s6H/rwRzurrbZm&#10;56STT+385je/nTxTRERERESWRRS6ioiIiIiIJP7y1792fvrTn3Z+/OPnq0iuL7744uQ3stj429/+&#10;3n3Hz1fvGuNdu5WwiIiIiIiIyPzx29/+rvPQQw93brnlS51LLrm0c95553cuvvjSzm2339F54skn&#10;u+P1H7soVUREREREFLqKiIiIiIiIiIiIiIiIiMjShcWniFpdhCoiIiIiIiUKXUVERERERERERERE&#10;REREREREREREZCxR6CoiIiIiIiIiIiIiIiIiIiIiIiIiImOJQlcRERERERERERERERERERERERER&#10;ERlLFLqKiIiIiIiIiIiIiIiIiIiIiIiIiMhYotBVRERERERERERERERERERERERERETGEoWuIiIi&#10;IiIiIiIiIiIiIiIiIiIiIiIylih0FRERERERERERERERERERERERERGRsUShq4iIiIiIiIiIiIiI&#10;iIiIiIiIiIiIjCUKXUVEREREREREREREREREREREREREZCxR6CoiIiIiIiIiIiIiIiIiIiIiIiIi&#10;ImOJQlcRERERERERERERERERERERERERERlLFLqKiIiIiIiIiIiIiIiIiIiIiIiIiMhYotBVRERE&#10;RERERERERERERERERERERETGEoWuIiIiIiIiIiIiIiIiIiIiIiIiIiIylih0FRERERERERERERER&#10;ERERERERERGRsUShq4iIiIiIiIiIiIiIiIiIiIiIiIiIjCUKXUVERERERERERERERERERERERERE&#10;ZCxR6CoiIiIiIiIiIiIiIiIiIiIiIiIiImOJQlcRERERERERERERERERERERERERERlLFLqKiIiI&#10;iIiIiIiIiIiIiIiIiIiIiMhYotBVRERERERERERERERERERERERERETGEoWuIiIiIiIiIiIiIiIi&#10;IiIiIiIiIiIylih0FRERERERERERERERERERERERERGRsUShq4iIiIiIiIiIiIiIiIiIiIiIiIiI&#10;jCUKXUVEREREREREREREREREREREREREZCxR6CoiIiIiIiIiIiIiIiIiIiIiIiIiImOJQlcRERER&#10;ERERERERERERERERERERERlLFLqKiIiIiIiIiIiIiIiIiIiIiIiIiMhYotBVRERERERERERERERE&#10;RERERERERETGEoWuIiIiIiIiIiIiIiIiIiIiIiIiIiIylih0FRERERERERERERERERERERERERGR&#10;sUShq4iIiIiIiIiIiIiIiIiIiIiIiIiIjCUKXUVEREREREREREREREREREREREREZCxR6CoiIiIi&#10;IiIiIiIiIiIiIiIiIiIiImOJQlcRERERERERERERERERERERERERERlLFLqKiIiIiIiIiIiIiIiI&#10;iIiIiIiIiMhYotBVRERERERERERERERERERERERERETGEoWuIiIiIiIiIiIiIiIiIiIiIiIiIiIy&#10;lih0FRERERERERERERERERERERERERGRsUShq4iIiIiIiIiIiIiIiIiIiIiIiIiIjCUKXUVERERE&#10;REREREREREREREREREREZCxR6CoiIiIiIiIiIiIiIiIiIiIiIiIiImOJQlcRERERERERERERERER&#10;ERERERERERlLFLqKiIiIiIiIiIiIiIiIiIiIiIiIiMhYotBVRERERERERERERERERERERERERETG&#10;EoWuIiIiIiIiIiIiIiIiIiIiIiIiIiIylih0FRERERERERERERERERERERERERGRsUShq4iIiIiI&#10;iIiIiIiIiIiIiIiIiIiIjCUKXUVEREREREREREREREREREREREREZCxR6CoiIiIiIiIiIiIiIiIi&#10;IiIiIiIiImOJQlcRERERERERERERERERERERERERERlLFLqKiIiIiIiIiIiIiIiIiIiIiIiIiMhY&#10;otBVRERERERERERERERERERERERERETGEoWuIiIiIiIiIiIiIiIiIiIiIiIiIiIylih0FRERERER&#10;ERERERERERERERERERGRsUShq4iIiIiIiIiIiIiIiIiIiIiIiIiIjCUKXUVERERERERERERERERE&#10;REREREREZCxR6CoiIiIiIiIiIiIiIiIiIiIiIiIiImOJQlcRERERERERERERERERERERERERERlL&#10;FLqKiIiIiIiIiIiIiIiIiIiIiIiIiMhYotBVRERERERERERERERERERERERERETGEoWuIiIiIiIi&#10;IiIiIiIiIiIiIiIiIiIylih0FRERERERERERERERERERERERERGRsUShq4iIiIiIiIiIiIiIiIiI&#10;iIiIiIiIjCUKXUVEREREREREREREREREREREREREZCxR6CoiIiIiIiIiIiIiIiIiIiIiIiIiImOJ&#10;QlcRERERERERERERERERERERERERERlLFLqKiIiIiIiIiIiIiIiIiIiIiIiIiMhYotBVRERERERE&#10;RERERERERERERERERETGEoWuIiIiIiIiIiIiIiIiIiIiIiIiIiIylih0FRERERERERERERERERER&#10;ERERERGRsUShq4iIiIiIiIiIiIiIiIiIiIiIiIiIjCUKXUVEREREREREREREREREREREREREZCxR&#10;6CoiIiIiIiIiIiIiIiIiIiIiIiIiImOJQlcRERERERERERERERERERERERERERlLFLqKiIiIiIiI&#10;iIiIiIiIiIiIiIiIiMhYotBVRERERERERERERERERERERERERETGEoWuIiIiIiIiIiIiIiIiIiIi&#10;IiIiIiIylih0FRERERERERERERERERERERERERGRsUShq4iIiIiIiIiIiIiIiIiIiIiIiIiIjCUK&#10;XUVEREREREREREREREREREREREREZCxR6CoiIiIiIiIiIiIiIiIiIiIiIiIiImOJQlcRERERERER&#10;ERERERERERERERERERlLFLqKiIiIiIiIiIiIiIiIiIiIiIiIiMhYotBVRERERERERERERERERERE&#10;RERERETGEoWuIiIiIiIiIiIiIiIiIiIiIiIiIiIylih0FRERERERERERERERERERERERERGRsUSh&#10;q4iIiIiIiIiIiIiIiIiIiIiIiIiIjCUKXUVEREREREREREREREREREREREREZCxR6CoiIiIiIiIi&#10;IiIiIiIiIiIiIiIiImOJQlcRERERERERERERERERERERERERERlLFLqKiIiIiIiIiIiIiIiIiIiI&#10;iIiIiMhYotBVRERERERERERERERERERERERERETGEoWuIiIiIiIiIiIiIiIiIiIiIiIiIiIylih0&#10;FRERERERERERERERERERERERERGRsUShq4iIiIiIiIiIiIiIiIiIiIiIiIiIjCUKXUVERERERERE&#10;REREREREREREREREZCxR6CoiIiIiIiIiIiIiIiIiIiIiIiIiImOJQlcRERERERERERERERERERER&#10;ERERERlLFLqKiIiIiIiIiIiIiIiIiIiIiIiIiMhYotBVRERERERERERERERERERERERERETGEoWu&#10;IiIiIiIiIiIiIiIiIiIiIiIiIiIylih0FRERERERERERERERERERERERERGRsUShq4iIiIiIiIiI&#10;iIiIiIiIiIiIiIiIjCUKXUVEREREREREREREREREREREREREZCxR6CoiIiIiIiIiIiIiIiIiIiIi&#10;IiIiImOJQlcRERERERERERERERERERERERERERlLFLqKiIiIiIiIiIiIiIiIiIiIiIiIiMhYotBV&#10;RERERERERERERERERERERERERETGEoWuIiIiIiIiIiIiIiIiIiIiIiIiIiIylih0FRERERERERER&#10;ERERERERERERERGRsUShq4iIiIiIiIiIiIiIiIiIiIiIiIiIjCUKXUVERERERERERERERERERERE&#10;REREZCxR6CoiIiIiIiIiIiIiIiIiIiIiIiIiImOJQlcRERERERERERERERERERERERERERlLFLqK&#10;iIiIiIiIiIiIiIiIiIiIiIiIiMhYotBVRERERERERERERERERERERERERETGEoWuIiIiIiIiIiIi&#10;IiIiIiIiIiIiIiIylih0FRERERERERERERERERERERERERGRsUShq4iIiIiIiIiIiIiIiIiIiIiI&#10;iIiIjCUKXUVEREREREREREREREREREREREREZCxR6CoiIiIiIiIiIiIiIiIiIiIiIiIiImOJQlcR&#10;ERERERERERERERERERERERERERlLFLqKiIiIiIiIiIiIiIiIiIiIiIiIiMhYotBVRERERERERERE&#10;RERERERERERERETGEoWuIiIiIiIiIiIiIiIiIiIiIiIiIiIylih0FRERERERERERERERERERERER&#10;ERGRsUShq4iIiIiIiIiIiIiIiIiIiIiIiIiIjCUKXUVEREREREREREREREREREREREREZCxR6Coi&#10;IiIiIiIiIiIiIiIiIiIiIiIiImOJQlcRERERERERERERERERERERERERERlLFLqKiIiIiIiIiIiI&#10;iIiIiIiIiIiIiMhYotBVRERERERERERERERERERERERERETGEoWuIiIiIiIiIiIiIiIiIiIiIiIi&#10;IiIylih0FRERERERERERERERERERERERERGRsUSh6yLn3//+t6ZpmqZpmqZpmqZpmqZpmqZpmqZp&#10;mqZpmqZpmqZp2oI0ha6LnD//+c+d3/zmN5qmaZqmaZqmaZqmaZqmaZqmaZqmaZqmaZqmaZqmaQvO&#10;FLouchS6apqmaZqmadr4229/+9vazzVN0zRN0zRN0zRN0zRN0zRN0zRN05Z1U+i6yPnXv/7V+ec/&#10;/6lpmqZpmqZpmqZpmqZpmqZpmqZpmqZpmqZpmqZpmrbgTKGriIiIiIiIiIiIiIiIiIiIiIiIiIiM&#10;JQpdRURERERERERERERERERERERERERkLFHougzw0Df/2Lnjid/Pjz2erO77mVq+bmE//sXLk08q&#10;IiLzxUtffajz57uuX7T2yne/PvmkMpBfPdbpfP/KxWu/fGTyQWUQ3/jNNzvXfe/G+bHvJqv7fqaW&#10;r1vYgz9/aPJJZRB/eO4P3WLz/UVrz9/2/OSTyiCef/GVzpXf/82itRt+9LvJJxURERERERERERER&#10;EZH5RKHrMsA19/26867tn1qUts7B3+x8/Qd/mXxSERGZL168/erO9z/y/+l8/wP/x6KzH63+xs5f&#10;H7tn8kllID+6sdO56P/Z6Zz7v82D/a9kdd/P1PJ1k134f+90fnj95IPKIO796f2dN13yzs7/46z/&#10;76Kz/+Ps/1/niu9cPfmkMohfPvLLztVvuLpbrM5d8va/ktV9P1PL1y3sm2d8c/JJZRDf+N1fO+++&#10;4eud/+3cR+bF/tek1X03U4tr1tkxT/988klFRERERERERERERERkPlHougyA0PVt2zy5KG2tA5ec&#10;0PXPf/5z58UXX+z84x//mPxk7vn3v//d+dvf/tZ56aWXKuP/Mv68/PLL1fvi3fnORocyRfqRjkuy&#10;fMmSpRK6Igx9z/++6OxHq7x2ToWu1BOvvPJK1a5QbywqELp+4f/W6Zzd7VIuNrvg/zKnQlfyAXXf&#10;YswHCF1fd/FbO//XM/5fi87+9zP/30tM6EqeiD7F3//+98lPFy4IXa/6n6u6xefsRWkKXduB0PUd&#10;13+9s9zZDy9KWxJCV/oIf/nLX6p+8ZIeW/zrX/+q6pxRxjIcQx0V53GNTIxneY7yu9nwz3/+c1HV&#10;kXPNYmtDlgaRr0lH8puIiIiIiIiIiIiIjDfLTf6VRYxC19H5+c9/3tlvv/06Bx10UOfrX19y21fj&#10;DLz88ss7Bx54YGUvvPDC5DcyG3BW/exnP1tiDr/DDz+8el/nn39+509/+tPkp9KWBx54oCpbn//8&#10;5ztf+cpXJj+VhYZC1+H88Y9/7Nx6662dU089tXPIIYd09tlnn85hhx3WOeusszoPPvhg569//evk&#10;kQsYha5DoZ247bbbOieccELngAMO6Oy7775VPrjiiis6P/jBD5a4qGk+UOg6M3j/5AX6FDfffPOC&#10;zwsKXQdDv5824dJLLx1qjzzyyORZCw+Fru343e9+17n77rs755xzTtVHYOx59NFHdy655JJqHLOk&#10;+NGPftQbe1555ZWt+iIIcK+77rreeT/84Q8nv5mAfg2fn3TSSZ1f/OIXk5/Onm984xudI444orr2&#10;TTfdNPnpwoE6/fe//33nV7/61RKp3xFHH3rooVX6XH21kcdnwvXXX1+lH/mszNciIiIiIiIiIiIi&#10;Mn4sN/lXFjEKXUcDhxFipP/8z//svP3tb6/EKUsKorptvfXWnf/4j/+o7Jlnnpn8RmbKT3/6084e&#10;e+xRCSlxLC4JXve611Xva5111un88pe/nPxU2nL66adX5eu///u/O2efffbkp7LQUOjaDNHMnn76&#10;6c5WW23Vedvb3tZ51ate1avnsf/6r//qvPvd765ELXMpCFkqKHRtBFELQsYddtihygc5D2Cvf/3r&#10;O6uuumrni1/84oKP8KrQdXQQQNNfifrhs5/9rELXMbfZCl1//etfd97//vdX/chhRn5YqCh0HQzl&#10;nPHKbrvt1nnnO9/ZefWrX93XNrz2ta/trLnmmp0777xziUSYfPjhh3u/td1223X+8Ic/TH7TDG0U&#10;9xvnlQvVPvWpT1Wff+hDH+p861vfmvx09rAA4E1velN1bfpMC42vfvWrVV/wggsuWCK7WPz2t7/t&#10;/M///E+VPjvuuOPkpzIKu+++e5V+5DPKhoiIiIiIiIiIiIiMN8tN/pVFjELX9hDR5sQTT+y85jWv&#10;qRweCl0XFs8//3wlniQtP/OZz1TOvyUBAgR+Q6HrzFDoujhQ6NoM9QIilajbyeuIWVZeeeXKkZ5F&#10;LVtuueUSET/MGwpdG6FPkdt48sG73vWuzic/+cnOG9/4xqoe5HNEsES6nsvtnucbha6jgXiNiL6I&#10;nSN/KHQdf5ut0PXZZ5/tvW8EzrQFTbb33ntPnrXwUOg6GKJ7fuITn+jlBYSK/P8jH/lIT7SI0VaQ&#10;Z+a6XlgSQtdVVlmlatM+/OEPK3Sd5Nvf/nYvvZhfUOg6nih0FREREREREREREVlYLDf5VxYxCl2H&#10;g+Ppm9/8ZiUyIIpOOKUUui4svve97yl0XQAodF0cKHRthu3po15fbbXVOvfff3/n73//e/UdW1cj&#10;cCPqWRxz7rnnVt8tSBS6NsJWzvGOETEhDIrofD//+c87e+21Vy+a53rrrbego7oqdB0NtuNeccUV&#10;e/kDU+g6/jZboSvbxMf7ZucB/t9kjz322ORZCw+Frs2wc8hmm21W5QGiu2+88caVmBVY7EAE0LXW&#10;WquXTw455JA5F0guCaEr/Zj999+/c9JJJ81ppPqFLHT92te+1ksv0kWh63ii0FVERERERERERERk&#10;YbHc5F9ZxCh0HQzbiJ5xxhmd5ZdfvueMClPourBQ6LowUOi6OFDoWg/1+hve8IaqjkDMiqCtBLED&#10;QqY3v/nN1XEf/ehHe0LYBYdC11peeumlznve857q/b7jHe/o3HvvvZPfTEFeici/CJ5+/OMfT36z&#10;8FDo2h7yRgjdsil0HX+brdCVd8y7pv8T4sbFiELXZhhXRplnHPGd73xnWrmnLYj+wQc/+MEqOvhc&#10;siSErksKha6DUeg6exS6ioiIiIiIiIiIiCwslpv8K4sYha7NIDI5/PDD+7aJJPre+9///urfC03o&#10;igPthz/8Yeeuu+7q3HDDDZ2nn366+o06cJr+6U9/qqwpihznxjFNIiwEG3z/4osv1m67zGcvvPBC&#10;55577ulcf/311TO2ddjy+xx/yy23dL74xS92vv71r9eey28QIenJJ5/sCV3ZDpy0GHTvgyDqIltv&#10;8rs33XRT52c/+1nv+doKXfndH/3oR1Ue4jo4s7luE7w/0pF7juP4jK0vSbs77rijul5dOtfBudz3&#10;l7/85c51111XRS3mfTUJaYg0GO/85Zdfnvy00/nd735XibRuvPHG6l4GPUPAb/zmN7+ptuO+5ppr&#10;Ok888UTvmm2Frjwn13jwwQc7V199deepp56q7q3p/vk88jXPGfD/Rx55pLoGZYK80nSNDL+PeJp0&#10;51ye5Sc/+UkvIuMgKFOc+6Uvfal6/+TFNuctJBS61kN+jTp9n332aayDKUts9ctxCFooqwsSha61&#10;IHCOfEB7xFbVJdRDROuL4+67777JbxYeCl3bQ7+TNhBxM5EbX/Oa11TvX6Hr+Ntsha6xXT1/F2yd&#10;3wKFrvXQD4xxH6I6ors39emPPvroziabbNLZc889q37rXLIkhK7R/6bP09TfZVz0/e9/v3P77bdX&#10;/Wr6QTEG5TvOZxyUBaF1QtcY7zI+Y7yLoLRpLFuSx2aMa4aNzTJ//OMfq/EM53F+07kxnqNNj/Q6&#10;8sgjq/EUzziT8QDpyjiI8SDjOgSutBejCF251+eee65KU97B888/P7DNIU25XyzG0vwl6jD3wdhw&#10;lOi9XO8HP/hB59Zbb63G9uSFuG4dkSewnM78JmMz3gHvsk27SZozhiPtWGjGGD/yTFuha4yrmWdh&#10;XM1ihZmMq3lnMa7mfbTNu1yDsTzvj/Lz6KOPVgu228wLkH7Mo/CbzMkwN7PQ+xsiIiIiIiIiIiKy&#10;7LLc5F9ZxCh0bQaHFVsHIzh461vfWjmImPiPSFtEYcMRVAdOikMPPXRkw6kZYk2cH7MVuuKk4Dlw&#10;OL3lLW/pXSsMAcWuu+7a+e53v9tzrPF32223rb5//etf37noooumOTtwppAmcZ2rrrpqmiOF/6+x&#10;xhrV9x/5yEd6zi6uhVMWB9T73ve+3jXCXvva11Zbe+NwKn+X/5O2Z555Zt/vZ/v0pz9dbQWO04bj&#10;cTqx7XPdsRjOqLbgbMIBhOC5vA7PipMoHIpNQlfexyWXXNJ597vfPe0aiDtPPfXUytlZpidCykgv&#10;8gpOLPJgeY0tttiicupmR3CGtMeB+OEPf3jaueSHww47rNYxhvPsk5/8ZHUc24/iUF1//fV7W2uH&#10;vfGNb6zStE7AxzUpQ4i3QnQcRpTLE088sXo2/t8kdMVpiPNu5ZVX7jsfQxi08847V47N0lH8+9//&#10;vld2t9lmm85Pf/rTzk477TTtPhAqI7blPZWQnyifOGFXXXXVvvMw0g9RACK2Mu8C+YGoTeGUz0a+&#10;v/jii6vfrTt3oaHQtR4EAAcffHAlbqTebHLi42TPQlcEBwsSha6NUEchxkHYUVdf8xn5JOqIhRzV&#10;XaHrcGgf6VPSh6Bd3WWXXTrnn39+1Tbw/hW6jr/NRuiK8C3K+vbbb1/1WejH0pfiu+jTLgYUutZD&#10;v3TFFVes8sAKK6xQidwC6gfajEF5gP4p44s8rmxr9PuDJSF0jT4zkezp32ToByEQ3WijjXrnh733&#10;ve/tXHvttdXYiP8z7sliwyx0ZTzL+IYot/kaGItUqV+zIDIgTel7X3bZZdUi1vJcxs+MR0iHMv15&#10;L4w58qKUbIwx2EWEcUGMq1hcRzrUHf+ud72r89BDD1XHtYG6gbmDD3zgA9OutdVWW1Xj0hjn1Ald&#10;eZ6f//znlXCaMX95DT7j+ogxy2e//PLLqzkS+qjMFRx//PHTxoTYvvvu2zfPUMKiRdK3Lu1pD889&#10;99wq7SP9AuYRmAuI8SL/ZweE8hrvfOc7O3fffXefmDTgmvTDSJtXv/rVfecRdZ/xLPUx/28SujKu&#10;RlRd9065tyOOOKJ2XM27ifLOvAdlYN11163SNF+DcTXzOHWCdt4J7+bSSy/tfOxjH+s7D+P9HXTQ&#10;QdU7Lt9f9EFjrqs8l3JEmlKvlOeKiIiIiIiIiIiIjDPLTf6VRcw1Cl0bwXl02mmnVdFyEE5GRI02&#10;QleiuJQOgza2+eabVyJHmK3QFacEwjruP8SXOKAQWCI8jcijGI4WnIUBjlJEg3y3995798S3ASLH&#10;2H4bw8GXo2QCW2vG93vssUeVnoDgFadqiDdwLOGA/PjHP145c+IcIpnhDMzwDnDYRIQzroEzeKWV&#10;VupzkOGcQpCKUwlhJY7a2OYT43yOx6FIVM028Ns423K6kQdwLEVaZOdqndAVZyjiyjgGBxiCUxxz&#10;+brkMd53dixloSu/Gc9L2uFA5r2GgxHHMM9ViuhwdH3uc5/r/Q5pzz0vv/zy09IeJ3X+/Sx0RehL&#10;mvNvnoH0jneCcR/HHHNMn1ORa3GNLDrm/fH8sYU31wpBNv8uha4IP04++eSeM5I8yrlEP8vCZ9KH&#10;KLnZqZiFruR3nIn8m2uRD6KMhO2www7TnIo4Wk844YTe++Y5yQPkQRypcS7Ozscff3zyrAmoE+L3&#10;MX6PcsixkXZ8hqOesrPQnYoKXWcOzmec5lEWqB8GRbUaaxS6zgjqHqKKRbtAPVEnclgoKHQdDPU9&#10;0QtjAQf9IRasEF1NoevCsdkIXR977LHqPWMIj4h2Tz+KaIIICPk3YqZhURYXAgpd66HfGOMIFpJR&#10;57Poj8VVF1xwQeecc86phHeMjeraA8aPnBf5aBSj/gmWhND1U5/6VPU5bVkWutK3YeFeHoMwXmNc&#10;En0g2sEQBDL2aRK68l2cw/iAsVAeW/Fv2tVScImgGKFjHBdjk3JsxsITonQGlEPEyXwe4y/unXvF&#10;8jPxPLxLYAy95ppr9n3PbzKOYJyF4LENjLE+//nPV+OluA5jIvJQjGmy+LJO6IoAd4MNNugdw33w&#10;3FwjxlqkAXMBjKczIXTlt2izIq0Y29CWxbiMY1ZfffWqTSvFnkRtzXMdPAvnY/EM3AdiU8Syue4L&#10;oWtEP48xMs/A2CzmMTDyBmUnLyriWszv5DTinfCu3va2t1X/55niOeqEriymJZJwnN80rmYRLufm&#10;+89CV8bV8e8YV0f6Y/wbIXEp1CZPMccSx0W+51pRFjD+XwrMmVeIcolxv4yf8yJknh2hbjnHIyIi&#10;IiIiIiIiIjLOLDf5VxYx1yh0bQRHGFFGcCZmx0QboStCNRwNoxrOinAozlboyv0jFAzHE44f/o8D&#10;jWvh3InIrfE84egkwgfH8zmCQASaGa6ThY1EMy0doeedd171Hc4ZnPPcDw7NL3zhC717wgnDtXD6&#10;4Wxjqz4cceEwRECYowzhpAnHF04jthjE6ch9EwEHhyzfYThc+U2cQnxPRKBwGvFMd955ZyUs4B23&#10;AeFsOLtIG0QnOHK5b5zQCDhzRJRS6Mp9EKEtvkcoinOXd4GzC2ctjkC+4/nZ1hxxZpCFrhjOLJxr&#10;Tz75ZLUNPvdCfol74J3weYATmq0xw/GHYw/HOREmEaCyzeOmm25a/TbXQHSNMDbIQlcMRxzpzbOT&#10;pxDWUjbyu8t5lmfhfuP3iT5EREuO4fxTTjml51iM62ehK++S9ArBMg5HnH68Q/IF6YMjNvIHTtLs&#10;1MtCV4z7XHvttat8gbiAvMT9RR4hj/JZwO8jOorf53wE3jguyYMID7KTHyd5lAkchOTX+I68Qd3B&#10;e3/66acr52tEY+L3iWwbwvqFikLXmUNezcIDFgYsWBS6toZ6gnqMqHKIOkK8QztJPVUKRBYSCl0H&#10;QzRB+hTR/tDW8L4Vui4sm43Qlei9Ueez+CYvJguj30HbQHTCBbv4oYtC13roR8ciNsZnLNhivJIX&#10;6tE3pb/IeJGxZoZ6hDFU3fhymBFZPMhCV8Yq5E0EooPskksu6UWhx9oKXRnDRCRK6j/aPvI3Yw62&#10;9mfxF+OBuO4goStG+jB+QgTJtVk0RP87xkabbLJJ33b6RMPMYxPGLjxPjM04n7EC52OkL+cAdXQe&#10;WyJ4pQ1nzIlx/7GoDjv22GOr81j4yfXZxSG+433yXIhB4/rDQGgaYy7SgKi3jKe4BkL5LODESqEr&#10;i1jzDiUbbrhhte0+z801GHPF7iOM+fOYDELoGueTDtwD57O4jzFUFlKygDAvnKXPw1gzvmcMTJ4n&#10;bTDaPwSjfMf7YceRfH4IXeN86swDDzywSnd2/iAKapyP8X5+9atfTZ7dqRYN8G7je94V1yTvPfjg&#10;g1W+iPYXK4WujNO4p3gHjPsuvPDCvnH1xhtvXH1POm211VZ9YmHSKcStGPmc6L+MD3mPRCcmv8b1&#10;OZY5h4C0IBJvlA/mcVigzbnkP36f8WZcn7IVAnnmmFgkGt8xnmcOhuszJ0N5jjE516cciIiIiIiI&#10;iIiIiCwUlpv8K4uYaxS6jkwboSvOLyKtjGo4TULIMFuhK07LcNxhOBZLocxvf/vbvkggbHsf90B0&#10;FD7D0ZG3UUSwydbvcQ6GAyeLYfmdcJ4hOMTpwjURfhKBNM5DpIiAMOAYxIEhCMW5g2Mw0gQnW5yL&#10;UDc+B/6NkzccnpybnYWIPsMZhCOJZ28LjiHOid8mzXAwxe/zF0FufrZS6EpeCQc2Tl3Elfl9cA2e&#10;HUcZxyDY5BmDUuiKqJPny/fAPZHefM87weEW6cvvxZaOvFOcmfx+Ph/nazjFcGoiuIrzS6Erzjei&#10;R+XziWwUDmucgziLA34/ostwbzjT8vMj2uB+Q9zBu8pOVUS32WEc4un8+zhNEQOFU3H//ffvRb8p&#10;ha5ETsLhmM/neWKLSq7BVpIB186/f9ZZZ1WRgfL5RPbJTtuIksy9cj98RvoSwSjOA/5NfkRswDFs&#10;NVkKGBYaCl1nBmWC+i/yC+UoonwvSBS6tgbRO/VubrepqxGb5L7BQkSh62AQ9ISYhQh90TYqdF1Y&#10;Nhuha472H0aeIFJiKXpFfEafbKGi0LUexIkhaqW/nCNClkYfAdFz7itSP9BW1I0vh1nuj2ehK0ab&#10;1Mai34K1EbryuyzkiXM22mijahwS9Rx/Gdfk8dcgoSu/jzixvAaixxBEMkZBABvfIaqN70jvcqzM&#10;MYw/KIccw7GI/vicMQjjDD7H8pgM+DfpEHU4acQzB4hJ49yTTjqpL9roMBjTxJiQ6zJ+4t0HPAPR&#10;PuP6WCl0ZZeS+A5BJmO4fP9cA2Fo7LpBPcTvBqXQFeFuFuBzLd5FjH05NtIeEAlH2rAzCXVamX70&#10;f2MhIMciDg1KoStRr7MQlvPzDjscmyPystgzFkcSgTbvpsFf3hX5Kc4vha4scIwxO3NC5CXSLF+D&#10;5yd6L8fQv2OBZ4yrS6ErczCkbz6fdxiCZUTcpFlAekW+JA8gEi7HxeSxGPsTaZaxOBClNX4XMXme&#10;0wCeg3cVYlfqJeZYRERERERERERERBYCy03+lUWMQtfRaSN0nQtmK3QlcmqcS4STJhBThrMMh01E&#10;C7niiit652fBJILRELHivMK5wr85PsCxRPrwOcK/iJqar3nwwQdXn9XBPRHRiuOIthIRWHBKxfk4&#10;F3EAIUDMzhkcT0RrxZmVnYazEbri+AwnLU6fcBSVIEiK+8tCV5xlRBjic4QLiHezIzVDFJm4xkEH&#10;HTT5ab/Qlb9ZfJwhIkucj2iT9MHxePrpp/c+33PPPRt/n0gucRxO0XBsZaErQswc7TSDODTOD6Eq&#10;eSe/O7blrQNnckQ+LYWuROiJ80nbyI8l5L0Q1OaotqXQFQdtHeT1iDhMhJsAB2ici9Ow3D4SSFPE&#10;wThseQ7yAyLpEA/jRKcM5Pya4Z7iN4iKtJBR6Doa5AnqJMp85AGc8kR4W9AodG1NLIZAVBJ1GIbI&#10;AQFUXZ2zUFDo2gzbMYeYhP5OXqCj0HVh2UyFrvTRYpEQfUT6WixGiuh7lH0iv4eoCiM6YRbNLSQU&#10;utaDUDD6nxjCOKKksnMCfVnGgQhDY3yFnXDCCSMJJNuQha6IE+mPIwgcZqMKXRnDsRtGnIMgtQ4W&#10;gTDu4JhBQleuXW6vD/TNo3yxoIxxFpRC23POOaf6vI48fqWfRtlkHMJYNj4/88wzq9+nvEZdzVie&#10;cRnGO8xjl9kIXdllJJ6b8UaOyJs5+eSTe7+Rha45omcW75aQdlkQy24tQRa6Ms4pd38J8viPhRzA&#10;2JQIp3xGG0faN41LecdxPhFMgyx0JfJwjnaaIVJtnE+0VaCdZSwan59xxhnV5yWMKWOhQRa6Umfn&#10;tGWM33T/CEbjOBayIX6FLHRlfIhQtg7a/jiftAR+i/5BfE403Cx0DshvzAFRjzAfQ7lkUW3M3TCf&#10;QJrUvXvySB6TZJGtiIiIiIiIiIiIyDiz3ORfWcQodB2dhSJ03X333avzcJqHU68OnD0hxCPKJc51&#10;IEIpjks+J9IUTilARBpOVrZYjwiiRHkNiGCJ44ptDImwEs6f7FDkXBxGdXbDDTf0IsjgvGILPvjh&#10;D3/Yc85gRElBWMnv4aghzZqYjdAV5xNpw7mIHHPEmgyOz9jCMgtdEfqyDSmfc/8IXeueG+O3OA4j&#10;amqQha4IOON9lODUiohQRJjl/ZIuOLriujiu6n4b43fiONKXfABZ6IoICwd1HTh64/wQquK8RVwb&#10;n+eIPhkcbZFHSqFr3uJz5513rr13jLwez48ohGjCUApdcV7WgbM3RGZZ6EqknDg3O1pLyAPkrXBm&#10;szUmkYI4DzETz1R339hFF13U+40y8tJCQ6Fre6gfEQgQpTnqKOpYtgtuKucLBoWuraFOpU+BEAFh&#10;ByKMEDkitCAS2EJFoWs9iKJicQfR1ljkk8UyCl0Xls1U6IowDiHd8ccfX/WZ6c9mQVxA3ykWgWHR&#10;v1loKHStJy+0whgDlDsA0J9mS/MYnyH8zNuxzwX0R+MeEOKxgwF98EGGAA8xXZzXRujKuDbGk/SP&#10;6/I8UCdGP3qQ0HX99ddvrCOj/8/5sVCPsRH9fD7HWKiW++TZ8kI0xpCM67gvxgYRjRtDVMl29ogC&#10;WXA5qA83G6ErwszoLzK+ajqXRXoxbs7jCoSxIZxnvM3i2LrnZlFlHtcxtxBkoSsC1qaxMekQQuXl&#10;l1+++oy2L3bJoH/D4r6638euv/763u8zLxJkoSvp3jSuz1FZQ+jK2Iz8wmc8w3PPPVd9XkJ+InIy&#10;x2WhK2LVHM33kEMOmXbfYbTrcRztfezSkIWu5Esi6tZx2mmn9c4PoStpTXsRn+fFxiUsWOU3o3wh&#10;CI48i9iZRRR19827z884aOwrIiIiIiIiIiIiMk4sN/lXFjEKXUenjdAVh8Jxxx03suFsCKfYbIWu&#10;IUBFoNkU5QRw1IWjD0fUJZdcUn2OcyeeFQckEUBwrOBcC8cWzsrYbhUxBiI/IuTstttu1TE4oHLk&#10;UbZG5Ni4Js61OsORH445tiyMa+DIwxkYwo8wHMMch5MVRwzC2NJhOhuhK2KTcCrzDIMIx2EWuiLQ&#10;DTExhhCz7rnD4jgiDwVZ6Eqk1kGCFyK7cBxpyHsjP2ZnLs66ut8Ni+PI42zHD1noyrtrct4izovz&#10;Q6hKvski00Fpj8OcvFMKXbNImnxad99h4cAjQk4It0uha5MoOjtOs9AVR3+ci7C6LUTIjbLIfQ3K&#10;9+HwxxADLGQUurYHhzv1CtHbePfUbwhe8hasCxaFrjOGRQosCIk6gXpprgVN84VC1+nQV/rc5z5X&#10;tXeUeYQ+ZYROha4Ly2YqdA3otxKVL4udMwhicwTJ3EdaSCh0rQfhYESPpD+IiLMuL5BPYjEjFqJS&#10;+uUsiKgbXw6z3C9H5BbXph/MOGIY5FvGfuU9BXVCVyK4Rn99o402qj5rYo899qiOGyR0ZQv2Jhj3&#10;xfkhdGVckMW5jJfr+uZYLHbEECuyMIX6mMWAvIu8CJM6nXtiPIiYMyK9lvX3bISuCCtJu1hQ2gTj&#10;vxDHZ6Erachz8Tn3Pmhswndxnyz2DELoSt+VZ2xqn1jIFdvnc78ch/g1xpQxX1D321gW9zPWD/J4&#10;jfmSuoimQFrF+SF0JZJ6iKf5/UHb8sf4MwtdETrnOZq242ry0S9+8YvqGlnoyjM2jatzRN0sdM2R&#10;XpuiIddBhOgod7y7Qfk+yha2xRZbTF5BREREREREREREZLxZbvKvLGIUuo5OG6Er0SLDMTCKsa1c&#10;RPqYrdAVxw3nESUsnIpNxLb6iAtxVgVEt4nfJ1ImTsEQthJpNYSvcQyOTaIPEQmU//PbWaxFhNE4&#10;FucKvzfMEHfecccdk1eYcKYSKQdnF+LT7FwMw2nDlt9Z7DoboWsZyWcQsUViFroiEg1nFtb22bEg&#10;C11xbg1i00037f0WzjicalloO8rvx1aUWeiKo7iJvEVlFrqutdZavc+bRBxApCoccPx2FnEg7o3z&#10;cZSW99lkRFuCUujaBGW6TuiKgDrOHWU7ebYXxVnIeeEQrrvPOlvIKHQdDuUAZ3vkD4w6Ldd3Cx6F&#10;rrOCaGxsZx/5g+2PFyIKXaeT2waERIcffngVuS0bkfKjj7PaaqtVYlg+jyj3Cw2FrrODNiP3R3fY&#10;YYfJbxYWCl3rIXJl7CiwwgorDCzneXwWW+4zfowolaNa/q35ErpyTBxP/3wQITYcJHQlcmcTdUJX&#10;xkf8P+6hrh9eZ4x/iYgasMgToSoiZb4PEWE2FryRxlkMOhuhawidGVPQLjTBu4u0z0JXxjEhYGVs&#10;Uj7jIAtC6JoXydaBKDgLihkTIsyMhaHYTMZGWejKGLEJos3G74TQFaFtiG95hkHj0ljAmYWuLAKN&#10;aOzYKPcfC0iz0JW+QBPnnXde73dC6Ep5Y3eT+Dznx2FwjZgjivF2GyMfiYiIiIiIiIiIiCwElpv8&#10;K4uYaxS6jkwboSsRPBF1jmpsPxgOxdkKXdkekPNwZOFMaQLnDlE6OBYnHc7TAHFjOBCJPIboMRxT&#10;J598cnUMoqxwlrFdY/7/kUceWR0TZAcsEQvZpn+YIbCti2JH5JNHHnmkc8opp1TphAMmtkbEcDpl&#10;x+1shK6IJWM7UQSbg8A5zXFlRNcQK3EPbZ89i5qy0HXYtvbx7nmfRAXkWRHM8BmGU7zu90pDiBNC&#10;5dkKXbfccsve50Q2aoLtF8PpmoWuOSIP2zXW3W9p3H+8g9kKXbOogKizTSCuxukdDmu2Go4yw/vj&#10;+erutbSFKmgLFLoOhsiNiLojShh5Hod3joC9KFDoWgvt189//vNqUQwR4ZoioSFc2mWXXXp1D9H6&#10;FiIKXaeD0CiLrEaxK6+8cvIqCwuFrvXQR6KPwqIk6oMm0RWfX3PNNb18QJTLhYhC13rY4jzE78OE&#10;rgg8Ix/EluKMH1mMWDe+HGYsUgzmS+iK0DOEvfR/BhFjiLkUulLmYlyDMX6t64+XxtiTfn4J43a+&#10;Z+zLeINt4fMOJIxrEH0GsxG6IvxFpIgh5GyCZ+T98ht57Ehf893vfnf1+cc+9rHO1VdfPe056yyP&#10;TULoynOF2LoORJgxfmV8BYwpEQzHZ+yUUfd7peXfn43QlTmBVVddtfqMZxg0J3DsscdWx2WhK/X0&#10;Vltt1bsuUVfr7rc0xqURuXU2QlfaDOZc4vNBYwfy1Ysvvthb/BsLSjmPiMPMcdTda2mPPfZYdb6I&#10;iIiIiIiIiIjIuLPc5F9ZxFyj0HVk2ghdQ4Q5quHUDEfXbIWu4XDEgYNjpQmcOxFtE4EqDpAAgWmI&#10;YHletoEP58jTTz9dHYNQJ5xFCCxx8PFv7Bvf+EZ1TJC3XI0t5evAgcN1cY7hYA3nDI5FnLGkU2zx&#10;i0CIzzkeh2cW0+KcCmYjdM3OZxyGTdvec0/xG1nomrc4JGLjoPeBkAEnMJH8cEwFWeiKaLbc4jjg&#10;3vgNjsOJyP+xAw44oPoMiyinTfD7pD1bOYbgYjZCV/I0Qun4fNDz47CvE7pedNFFvfNxKA6CvECk&#10;TN5xlKfZCl2JPhTnEnmvCaIEEXF3r732qqIAke9ie0wiHIeTtQ7qDfI2jvCFvm29QtdmqN9uuOGG&#10;Xp1CxEaiMFOn5ijUiwKFrrXceeednQ022KCKckY911SfI6bI0ayb+hzjjkLX6dAO0qa+973vbbQ3&#10;vvGNvXfPYpv4PPfTFhIKXet5/PHHK4Ei27cjYKO/Ugdtx4knntjLE/QxFiIKXethfBOL5egfIC5r&#10;IovfEAkC+YM+aN34cpiF+A7mS+hK/ziEfoxbmsZljPGo9zhuLoWujLG23Xbb6nOMcUMTr7zySjWm&#10;jbEZYyPGn6QN/fYsFOZzxk+Mm1gYF8+IIQ4NZiN05f3HWI+6o6kPQfRQdsHguCx05X55F3zO/XGv&#10;TZD+PONPf/rTvnwSQleuwbiI/FcHC/5YfMpxCCuB++LffMb8AnmwCa5Lnnn++ef7BMazEbry+5ts&#10;skn1Gc/w1FNPVZ/XESLrLHQlDzDWi+uSDwfB/bPoNY+rZyN0ZayQx9uDFmAyh0H+Z/cexNzku5jL&#10;IQ0iwmwdlEnePQtUm/KYiIiIiIiIiIiIyLix3ORfWcQodB2dNkLXuWC2Qleiq8S5RIRr4tZbb60c&#10;fxzH1orhgAQclyeccELvOrH9PREqw/GJIC+iheI4iaiqiF5L0VbechVhVxNEDUGkSbRDRJ0IwHAA&#10;IvTkszXWWKN2mz6ci4hH4je43yALXXGIjSJ0xTkVWxQiPGkSmbDtaP7tELriHMLBFN/hDMZpWgfO&#10;NvLWu971rs6GG244+Wm/0BWxbZNTEBFo/M5BBx1U/Q5OQrY7js+5t+yszPD++X3SmWeOZ5iN0LWM&#10;QrbmmmvWCvoQVufIt1noet999/XOJ22axMY4oYlOxP1zvwhUYbZCV+4tzuX56xx+5D+i9UYEJ6Kt&#10;cZ9RbnA248xucgbfdNNNvXePY3Uho9C1GYTYUediRIWinIXze1Gh0LUW6vN4/9TzdVGuqU8Q1uTt&#10;fanfFiIKXadDG4KQmbLfZLQnIWai30DETz5var/HHYWu9SAEo+3nPdN3bloQQ4T+EEJinLcQUeha&#10;D31Dxka8W/qLiJoZh9WRt01HiDaXzJfQlXHYDjvs0DvnrLPOqj4vue6663piTfpOcyV0pQ7OIkjG&#10;aU3wO5xL/xxhadTDCHApu01jWsau7EIRv8GivyALXXnXowhdn3jiid5Yhcixsfi05PTTT+/9Rha6&#10;ItQMkSXjLcSUdb9PP4SdKHhGIsAy3g+y0BXRalP/hLFo3MMXvvCF6jPmDiIiKou9eA9NeZ0orjE2&#10;yuk8G6Er7+7AAw/sfc57qeuDM9cQ8xpZ6EpZZTwX57PItqldRnzO/cecRsw/zEboyr0yfxOf00+s&#10;m1fg/bFbEMcwNiX9GQ+T5nzGs1EeOK6E5yHvxrvnPYqIiIiIiIiIiIgsBJab/CuLGIWuo7O0hK44&#10;DXFyD7NwFBFFFKdQnM+94lgKZwZ/ceDk39h4442nifCI/oFzJo7BEPBlh84pp5zSi9YSxmcliHmy&#10;aIconTxnvieEHDvvvHPPeUZE2RA14nCNc88888xpTiWeHWFIHJOdnjjgQuhK1CzEqxzfRlxGmnCt&#10;uCeEST/60Y965yLa5P8ILOO3s9AVSH8i5vIdDiNEsfn+uQZbWeOwjGsgTg2y0BXDoZy3vMZBiRg1&#10;RDH8ZWvk+J6IYQiZ+e4Nb3hDFQmMyDjxPc+CmJNni9/ACRjRc2YjdAXO//jHP159TjqyBTfPH79P&#10;3kSczb1xTCl0JW0i+g+G4xLne7wDrsP/cVaGA49INZwHsxW64kAkX8b5xxxzTOUojvvnL2KDELVi&#10;OGHhkksu6eUd0oCynMsZ7478Ge+HY8kfCxmFrvVQ5+QIYoi+Kcd1dXm2OmH4gkChay20aSHOwRD4&#10;5PaAeo02fNddd+0dw+KPhZoPFLrOjBtvvLG3cILocdHeLFQUutZDfZCjPvKuKf8B750+zCGHHNI7&#10;hr7xQkWhazNEe4/+IuNMxmBZAEhfmeiNkQ8G7fAwU+ZL6Eq+pq/7lre8pfqORXyIGulb00dm/MHC&#10;x1w25lLoyu+zOJLP+I6o2YybSM+oa2lzWSgZ2+yzoJMFoDwv95jHJexUUooNf/e733X23Xff3jGM&#10;XQPGDPE5Yxf6em3HpfxOjMkwdkzJCzi5N9I52g8sC10hL4zk+RDOZ7Er/ybyK7tRcAz5Ms97ZKEr&#10;xhguR1zlWXh/8T3jO6LCBgiY4/74DSLd5/Qj7dnhIsaOWI5cOhuhK7C4MMbl/D4LKkk33j1Gvs/v&#10;LgtdgYWUMafBIlhEpOW4mnmAnEeow6OvNxuhKzCHE4J3xr2MNWNcjfH+KE8f+MAHqmMoexG59ogj&#10;juhdkzqEaLm5f0k6MO/AfAXH8J7LMi0iIiIiIiIiIiIyriw3+VcWMQpdR2dpCV3XW2+9ykk1yBDi&#10;4dQAHBYISbOTC+EiwgmccWx1GdEzMZwsdVGkEOARQTWOw7hudoY99NBDfaIdRJY4cEpwnOCkiugo&#10;iGMRzeLswsGEgxdnVYhmcX7i5A1wML35zW+uvuO5iC6Ck5Nt+Tju2GOP7TmtuJ/8PDgbQwTK7xOR&#10;B7EiUXHaQBTG7Gwjestll11WbS1KepBG2eFXCl1xPu2+++697xEPs9Uj0WF5Zzio8vvA+fXcc89N&#10;nj1d6Eoa8c5JO94notCPfvSj1Xc4YnE4Z6EEDsejjz66FxWJtEVMQX4g7a+88soqb8f3OMZwaoXD&#10;brZCV54f4S6OZL7DOckWvUSkwVmJ8y8cllgpdCU/ExU2HOJ8T15BMMv7/+IXv1g9cwhlece8n3AY&#10;z1boSjqQ/3DE8x3vmkjJpD+OctKPrcjj+kQdwmkNCBMov/EdaYsQnGfnXJyY2ZFPPmB7y4WMQtd6&#10;rr322t57xnBSl/V4adSROKEXJApdG6HuiHaT9gyhStQJCEhyfULdXhfFfKGg0HVmKHRdWDZToSsg&#10;sEMsxbumf0N/HiEW/UP6F7F9NoYoi8VLCxWFrs3QV86L+njXCCsZ65BHGMfFWIO+OHmkjTByFOZL&#10;6AqIM/N5jEUZKxEtE5FhiCzD5lLoCvTTDzjggN7Yh7E9YxOuy9iIsRn9tNjqneeI6KmMSxjTxriG&#10;8QfjUMYRjEtoz3mGGJcwPkU0GzBG5HOMsQ1jWsZJ3/3udyePGEyO6opRZyAcZjzM4pkQOIbRn8wg&#10;ylxrrbV63yPaPOOMM6oxGWNbxmB53MtCSMbxQSl0ZYxNP4Y8yTXItzHe57tTTz21yidBjuqKER33&#10;uOOOq/I5/SCEo6uuumrv+9VXX723eBFmK3RlnJUXE9HP4h7JH8xHME+Q51BKoSuiXASjsbiSe9l/&#10;//2r8WiMq1lwGd+T9zk/2vHZCl2ZhyH/RbvB78e8COmH8DgvnmWcTZoD+T4LpTkO4TNiY+YUGKPm&#10;/EM9kOd9RERERERERERERMaZ5Sb/yiJGoevoLC2haxvDmUKkTsCRggMRp1EWoeJww9EXjhcMx92D&#10;Dz5YK6LAqcW2d+HM4rmzABJwgvJ5XA+hHsLSOrgnHJjh+MNwEhJ9Nn+GcwyRR3aKcS84AUOwivFs&#10;OIhC4IpxHaLm5Ogk/JstF+OYMBw/beB5H3nkkb5tYxEjIFiN++G7cAqWQlcgoi1O6nCoYtw/z56f&#10;CccuTqrsUMxCV47lHfJv0o5/52tuvvnmlTC3fJ8IX3HCct9xLGlFxJZwRmLcE06+HFlntkJXIHJl&#10;djiSp3DuhniV58KhzOfcY3k+jjki9oZTD8MJyf3nPI6VkYVmK3QFHISIbXNeJ/1zHsCIGExk4gxC&#10;RYSxudzx3Jyb3x2OXByxcy1cmG8Uuk6H8lguGmhj5Pdnnnlm8ioLDIWujdC20Z7F4g0s6oRcR1Pv&#10;IjpZyHWCQteZodB1YdlshK6xOC36Qxj9s7J/iDAKIVYZOXIhodB1MOyugNgyBJQY/QDaihiL0edl&#10;W3qin8418yl0BaJ8HnbYYb1zSyN6cex4gBgyi7xnK3QFduTg3Pg9jGsytshCR/r+jMVC8Ed9zLiG&#10;MXL07RHEMoZgXJrbdn4X4WuuwynzEZEzjDKPgLQNXAtRZV4Eyf0yHo5xxSqrrNL7vhS6AsJb3nE5&#10;NuFZ82dEJWUL/kwWuvLMkV/Jq1wjxMHUXwhAGROXbdjPfvazzt577903DiLdqPdyP4h6jzF4HtfP&#10;VugKjM14/viee+bZYz6Cv4hV+Td5IgtdgffPItK6cXUuv6QH7yrX27MVugJjW/qR8T3GfZJ+eacd&#10;xp/lvAwRfFm0G++Jv+SdmF8II22ZvxARERERERERERFZKCw3+VcWMdcodB2Z2HYaRwiRL5YUCF3z&#10;FtdtDKdUCF0BhxJOIbbXy1E9wnCG4KCpcz5lEFuEEwdnF07BDOfmbd0R1zY54eOeiIiTI7WE4Zgh&#10;igq/Ud4T/8eZiqNx5ZVXnnYuhsgT0S6OyPJ87olrZ+cTUfPawvVwQBOhJzs/cQ7hLMJhFlG3iOBZ&#10;Cl0B8SqiJd5HOAiz4ZDjvFLUlIWubHdOxJWI4BpGnsQhFlsX1kHa4+hDcBfOrWx77bVX5Xgsf7+t&#10;0BWhRlyrFKpyT/w+zskcJQjDMUo0GSIBcV/kN8SqJdwXTnEipmYnXhhiViLhlvePM5C8Ecc1QZlu&#10;Erpy/1yX94yYNa4VRnlCeBCRXEsQyhLhp4yyFEYkIRyRTe9uIaHQdTrkC5zPde9+kFE2KH8LEoWu&#10;jVDOaaeIypYXUGQj0hxCCo5dyPWCQteZQXuo0HXh2GyErkD/iO3MiZxY1gXkA4Rq9M8Wej5Q6DoY&#10;3i/jFRaclX1ljG3mWQxHflkSeSFvN49AtK3QFcFnnMe4MxORQxGsksdLeBbEsSw+jPaQ/jx9Zvrv&#10;CDbj/K997WuTZ3WqXTFCUIqYsgnKDscwTmIMliENaYtJ03JchTFmZAcOIoCW6c3/6dsToT0vuAxj&#10;ESERall8WI5LgLEu44kQejKOZ0FiW7gm/UPSKo/pGB/x7lh0x5iRzxinl3D/LApk7IbYMs7PxliM&#10;d1A+exa6IlRmISLjoHwuu2Ag8CR/lOcH5HWOCTFzaaQHCzXL8/PCxEFC17xNfyl05ZqMyxGQls/P&#10;vTPWJqov/yeflUJXIO/Sj1tttdVqx9X77LNPFYm2fP9tha5Eto1rlUJX7p/fRzweZSQbz0A/Ii+c&#10;DTiXss2cDeOM8lzy89VXX13NRzW9OxEREREREREREZFxZLnJv7KIUei67ICTgsg/3/jGNzoPPfRQ&#10;5WhcEpGARoF7wkHIvSBOxVGD06XOGViCYwfRaTwPUWnabquHEPTHP/5xdX7bczLcH063p556qnJ6&#10;EaW2zT2X4DQlUiPOXbaqxJnURBa6EjEX+E1En5F2pOUozijePxF62GKTd8D9zOQ5ZgKOTd4Z7w4H&#10;cJ0Tbhgvv/xydQ22iCQf8B5m8j5nAulMPkJUy/vjPkj/tiBoxeFK/mFLcq61mFDoKhUKXVsRbQoR&#10;tqjrv//9789bXTYfKHQVUOjaDvoX9IXp19C/++EPf7io6gOFrqNBf5EopvQXyQuj9PPHGfL0T37y&#10;k6r/jBCQcV0d9I8jyiQL7sqIsHNJlD0WY9IWc29thX48D89B356xDc/W9EwljMdo93nXbc/JcA4i&#10;eETK/D7Xm0k+YRxFPwShMiLcpkWrkIWuxxxzTPUZfRmeg7xK2o1ab0Xak35cZ5Rx1WwhzchbjImZ&#10;I5hJnRvjavJOjKvnq7zyOyyoY16BdoNFmYPeXwmiaPIPdQ15d5RzRURERERERERERMaJ5Sb/yiJG&#10;oavIwqBO6Coyrih0lQqFrtJFoauAQlcBha4CiAAPPvjgKoIru2sQFbMEASdRXSPiKZFL3UZ9PKgT&#10;uoqIiIiIiIiIiIiILG2Wm/wrixiErode/OP5tYtqPputcc3CjrniJwpdZdGg0FUWEghdf33krl3b&#10;ZfHZsXsqdG0LQtcHtut07t96Hm2rSav7bqYW10z2wLYKXVuC0HWPB/bt7HTv7ovOdr53D4WuLUHo&#10;+pWdvtItUvfPn201aXXfzdTimoUpdG0HQtddH/pRZ+v7vz9vttWk1X03U4trlqbQtR1EjMzbym+y&#10;ySbVFvkB0UHZOYMornyPqPKQQw6Z0Q4QMvcodBURERERERERERGRcUShq4jImKDQVUREREREFgO3&#10;3357513veldP7PrBD36ws99++1XCyW222abzute9rvfd8ssvX22HL+OBQlcRERERERERERERGUcU&#10;uoqIjAkKXUVEREREZDFAdNbzzz+/s+KKK3Ze9apX9USt2d785jd31ltvvc7jjz8+eZaMAwpdRURE&#10;RERERERERGQcUegqIjIm/OQnP+lcdNFFndNPP71zww03TH4qIiIiIiKy8EDs+uyzz3YuuOCCzkEH&#10;HdTZYYcdOltssUVnt9126xx11FGdW265pfPLX/5y8mgZF3hnZ5xxRjUuffTRRyc/FRERERERERER&#10;ERFZuih0FREZE/797393/vGPf1T2z3/+c/JTERERERGRhQtjm5dffrnz4osvdv70pz91/vKXv3Re&#10;eeWVavwj48e//vWv3riUf4uIiIiIiIiIiIiIjAMKXUVEREREREREREREREREREREREREZCxR6Coi&#10;IiIiIiIiIiIiIiIiIiIiIiIiImOJQlcRERERERERERERERERERERERERERlLFLqKiIiIiIiIiIiI&#10;iIiIiIiIiIiIiMhYotBVRERERERERERERERERERERESkgbdt8+SCsa9+98XJuxYRWTwodBURERER&#10;EREREREREREREREREWmgTlA6rqbQVUQWIwpdRUREREREREREREREREREREREGqgTlI6rKXQVkcWI&#10;QlcREREREREREREREREREREREZEG6gSl42oKXUVkMaLQVUREREREREREREREREREREREpIE6Qem4&#10;mkJXEVmMKHQVERERERERERERERERERERERFpoE5QOq6m0FVEFiMKXUVERERERERERERERERERERE&#10;RBqoE5SOqyl0FZHFiEJXERERERERERERERERERERERGRBuoEpeNqCl1FZDGi0FVERERERERERERE&#10;RERERERERKSBOkHpuJpCVxFZjCh0FRERERERERERERERERERERERaaBOUDquptBVRBYjCl1FRERE&#10;REREREREREREREREREQaqBOUjqspdBWRxYhC14I///nPnT/+8Y+dv/3tb5OfiIiIiIiIiIiIiIiI&#10;iIiIiIjIskqdoHRcTaGriCxGFLomfvWrX3VOPfXUzqGHHtp56KGHJj+t53e/+13nxhtv7Fx22WVD&#10;7cknn5w8S0REREREREREREREREREREREFhJ1gtJxNYWuIrIYUeg6yUsvvdQ5++yzOyuuuGLnE5/4&#10;ROfyyy+f/KaeZ555prPKKqtUxw6z4447bvIsERERERERERERERERERERERFZSNQJSsfVFLqKyGJE&#10;oWuXV155pXPttdd2Vlhhhc7HP/7xSpw6SOj6r3/9q3P33XdXx8bxCGSb7Nhjj508U0RERERERERE&#10;REREREREREREFhJ1gtJxNYWuIrIYWaaFrv/4xz86zz33XOeUU06pxKpZuDpM6Er01zief19//fWN&#10;9vWvf33yTBERERERERERERERERERERERWUjUCUrH1RS6ishiZJkVuv7xj3/sXHnllZ3NN9+8J1gN&#10;GyZ0/ec//9nZc889q2OJAvvSSy9NfiMiIiIiIiIiIiIiIiIiIiIiIouJOkHpuJpCVxFZjCyTQte/&#10;//3vnUsvvbSz0kor9cStG2ywQWeLLbZoJXQlEuwaa6xRHbvZZptNfioiIiIiIiIiIiIiIiIiIiIi&#10;IouNOkHpuJpCVxFZjCyTQte//e1vnXPOOacSqq6++uqdnXbaqfPjH/+4c/rpp/eErldcccXk0dP5&#10;7W9/Wx2HHXXUUZ1///vfVVRXosT+6U9/qq7PZyIiIiIiIiIiIiIiIiIiIiIisrCpE5SOqyl0FZHF&#10;yDIb0fXGG2/sHHrooZ177rmn88orr1SftxW6ck4IXU877bTO9ddf3zn55JM7+++/f+eggw7qnHXW&#10;WZ2bbrqp88ILLyh4FRERERERERERERERERERERFZwNQJSsfVFLqKyGJkmRS6Ij4l+uqLL77YJ0Rt&#10;K3Q9/vjje0LXtddeu7PCCiv0/h+20kordXbbbbfOU0891fnXv/41eaaIiIiIiIiIiIiIiIiIiIiI&#10;iCwk6gSl42oKXUVkMbJMCl2baCt03XjjjacJWzlnjTXW6Cy//PJ9n6+22mqdP/3pT5Nnzj/PP/98&#10;58knn9Q0TdM0TdM0TdM0TdM0TdM0TdM0TdM0TdM0bQZWJygdV7vi5vpn0DRNW8im0DXRRuj6yiuv&#10;9MSs/N1uu/8/e//9JttV2Am//g/mPu8v9/XMe++815M8wTPzjj32jBO2BwECYeNAxsYMxrZsssEm&#10;yhhskU0wGYRkIZEMSGSRjU1GCDBBIiMkkJCECAcF4Eh1+1v0araK1ed02qtX7f35PM/3kU53Vfeu&#10;6q699lr7W7v/cPHhD394ce211y4/n/+eddZZizvf+c5bZdeHPvShy/sdBkVXERERERERERERERER&#10;EREREZG9p1Yo7TWKriIyxSi6Duyk6HrdddctXvayly3OOOOMxemnn774whe+sPmZm3rLW96yuO1t&#10;b7tVdv3Yxz62+Zm2cjXZyy67TEREREREREREZLS86iOfXvzOue9bm9Qeg4iIiIiIiIjIdqkVSnvN&#10;W977xepjEBFZ5yi6Duyk6Bo33njj4ujRo4vvfve7y/+vueqqqxYPf/jDt4quf/d3f7f5GQAAAACY&#10;lmd8/LLFjzz3PWsTAAAAgN2oFUp7zQWf/tbmVgNMh6LrwE6Lrjtx/fXXL5797GdvFV0f//jHb34G&#10;AAAAAKZF0RUAAACYslqhtNcougJTpOg6sJOiawqsV1555eLSSy9dXH311dte0fU73/nO4vnPf/5W&#10;0fUpT3nK5mcAAAAAYFoUXQEAAIApqxVKe42iKzBFiq4DOym6vuUtb1k86EEPWtznPvdZnHHGGYtv&#10;f/vbm5+5qW984xuLU089davoes4552x+BgAAAACmRdEVAAAAmLJaobTXKLoCU6ToOrCTouvf//3f&#10;b5VX/+AP/mBx8cUXb37mpi688MLFr//6r2/d9hOf+MTmZwAAAABgWhRdAQAAgCmrFUp7jaIrMEWK&#10;rgM7KbrmSq0nnXTSVoH1ec973uLIkSObn10sbrjhhsVXv/rVxSMe8Yit2zzkIQ/Z/CwAAAAATI+i&#10;KwAAADBltUJpr1F0BaZI0XVgJ0XXeMUrXrG41a1utbztLW5xi8VjH/vYxRve8IbF2972tsXLX/7y&#10;xe///u9vlVx/93d/d3HJJZds3hMAAAAApkfRFQAAAJiyWqG01yi6AlOk6Dqw06Lrd7/73eWVXE88&#10;8cStQuutb33rxa/+6q8uTjjhhK2P3e9+91t8+MMfXl7lFQAAAACmStEVAAAAmLJaobTXKLoCU6To&#10;OjAsur7sZS/b/OgPu/HGGxdHjx5dfOhDH1r89m//9laxtSRl11NPPXXxta99bXlbAAAAAJgyRVcA&#10;AABgymqF0l6j6ApMkaLrPqXIevXVVy8++tGPLt773vcuLrnkEuVWAAAAAGZF0RUAAACYslqhtNco&#10;ugJTpOgKAAAAAOyLoisAAAAwZbVCaa9RdAWmSNEVAAAAANgXRVcAAABgymqF0l6j6ApMkaIrAAAA&#10;ALAviq4AAADAlNUKpb1G0RWYIkVXAAAAAGBfFF0BAACAKasVSnuNoiswRYquAAAAAMC+KLoCAAAA&#10;U1YrlPYaRVdgihRdAQAAAIB9UXQFAAAApqxWKO01iq7AFCm6AgAAAAD7ougKAAAATFmtUNprFF2B&#10;KVJ0BQAAAAD2RdEVAAAAmLJaobTXKLoCU6ToCgAAAADsi6IrAAAAMGW1QmmvUXQFpkjRFQAAAADY&#10;F0VXAAAAYMpqhdJeo+gKTJGiKwAAAACwL4quAAAAwJTVCqW9RtEVmCJFVwAAAABgXxRdAQAAgCmr&#10;FUp7jaIrMEWKrgAAAADAvii6AgAAAFNWK5T2GkVXYIoUXQEAAACAfVF0BQAAAKasVijtNYquwBQp&#10;ugIAAAAA+6LoCgAAAExZrVDaaxRdgSlSdAUAAAAA9kXRFQAAAJiyWqG01yi6AlOk6AoAAAAA7Iui&#10;KwAAADBltUJpr1F0BaZI0RUAAAAA2BdFVwAAAGDKaoXSXqPoCkyRoisAAAAAsC+KrgAAAMCU1Qql&#10;vUbRFZgiRVcAAAAAYF8UXQEAAIApqxVKe42iKzBFiq4AAAAAwL4ougIAAABTViuU9hpFV2CKFF0B&#10;AAAAgH1RdAUAAACmrFYo7TWKrsAUKboCAAAAAPui6AoAAABMWa1Q2msUXYEpUnQFAAAAAPZF0RUA&#10;AACYslqhtNcougJTpOgKAAAAAOyLoisAAAAwZbVCaa9RdAWmSNEVAAAAANgXRVcAAABgymqF0l6j&#10;6ApMkaIrAAAAALAviq4AAADAlNUKpb1G0RWYIkVXAAAAAGBfFF0BAACAKasVSnuNoiswRYquAAAA&#10;AMC+KLoCAAAAU1YrlPYaRVdgihRdAQAAAIB9UXQFAAAApqxWKO01iq7AFCm6AgAAAAD7ougKAAAA&#10;TFmtUNprFF2BKVJ0BQAAAAD2RdEVAAAAmLJaobTXKLoCU6ToCgAAAADsi6IrAAAAMGW1QmmvUXQF&#10;pkjRFQAAAADYF0VXAAAAYMpqhdJeo+gKTJGiKwAAAACwL4quAAAAwJTVCqW9RtEVmCJFVwAAAABg&#10;XxRdAQAAgCmrFUp7jaIrMEWKrgAAAADAvii6AgAAAFNWK5T2GkVXYIoUXQEAAACAfVF0BQAAAKas&#10;VijtNYquwBQpugIAAAAA+6LoCgAAAExZrVDaaxRdgSlSdAUAAAAA9kXRFQAAAJiyWqG01yi6AlOk&#10;6AoAAAAA7IuiKwAAADBltUJpr1F0BaZI0RUAAAAA2BdFVwAAAGDKaoXSXqPoCkyRoisAAAAAsC+K&#10;rgAAAMCU1QqlvUbRFZgiRVcAAAAAYF8UXQEAAIApqxVKe42iKzBFiq4AAAAAwL4ougIAAABTViuU&#10;9hpFV2CKFF0BAAAAgH1RdAUAAACmrFYo7TWKrsAUKboCAAAAAPui6AoAAABMWa1Q2msUXYEpUnQF&#10;AAAAAPZF0RUAAACYslqhtNcougJTpOg6cdddd93im9/8poiIiIiIiIiIyGh50vlfqBZKe03tMYiI&#10;iIiIiIiIbJdaobTXvOsjl1cfg4jIOkfRdeKOHDmyuPLKK0VEREREREREREbL4973mWqhtNfUHoOI&#10;iIiIiIiIyHapFUp7zTs+eEn1MYiIrHMUXSfummuuWXz9618XEREREREREREZLU/4wOeqhdJeU3sM&#10;IiIiIiIiIiLbpVYo7TX/cMFXqo9BRGSdo+gKAAAAAOzLMz5+WbVQ2msAAAAAdqNWKO01F3z6W5tb&#10;DTAdiq4AAAAAwL4ougIAAABTViuU9hpFV2CKFF0BAAAAgH1RdAUAAACmrFYo7TWKrsAUKboCAAAA&#10;APui6AoAAABMWa1Q2msUXYEpUnQFAAAAAPZF0RUAAACYslqhtNcougJTpOgKAAAAAOyLoisAAAAw&#10;ZbVCaa9RdAWmSNEVAAAAANgXRVcAAABgymqF0l6j6ApMkaIrAAAAALAviq4AAADAlNUKpb1G0RWY&#10;IkVXAAAAAGBfFF0BAACAKasVSnuNoiswRYquAAAAAMC+KLoCAAAAU1YrlPYaRVdgihRdAQAAAIB9&#10;UXQFAAAApqxWKO01iq7AFCm6AgAAAAD7ougKAADMwZUfuXLxoUd/qOt86bwvbW4tcJBqhdJeo+gK&#10;TJGiKwAAAACwL4quAADAHFx0+kWL5/7Ic7vOu+/37s2tBQ5SrVDaaxRdgSlSdAUAAAAA9kXRFQAA&#10;mANFV5ivWqG01yi6AlOk6AoAAAAA7IuiKwAAMAeKrjBftUJpr1F0BaZI0RUAAAAA2BdFVwAAYA4U&#10;XWG+aoXSXqPoCkyRoisAAAAAsC+KrgAAwBwousJ81QqlvUbRFZgiRVcAAAAAYF8UXQEAgDlQdIX5&#10;qhVKe42iKzBFiq4AAAAAwL4ougIAAHOg6ArzVSuU9hpFV2CKFF0BAAAAgH1RdAUAAOZA0RXmq1Yo&#10;7TWKrsAUKboCAAAAAPui6AoAAMyBoivMV61Q2msUXYEpUnQFAAAAAPZF0RUAAJgDRVeYr1qhtNco&#10;ugJTpOgKAAAAAOyLoisAADAHiq4wX7VCaa9RdAWmSNEVAAAAANgXRVcAAGAOFF1hvmqF0l6j6ApM&#10;kaIrAAAAALAviq4AAMAcKLrCfNUKpb1G0RWYIkVXAAAAAGBfFF0BAIA5UHSF+aoVSnuNoiswRYqu&#10;AAAAAMC+KLoCAABzoOgK81UrlPYaRVdgihRdAQAAAIB9UXQFAADmQNEV5qtWKO01iq7AFCm6AgAA&#10;AAD7ougKAADMgaIrzFetUNprFF2BKVJ0BQAAAAD2RdEVAACYA0VXmK9aobTXKLoCU6ToCgAAAADs&#10;i6IrAAAwB4quMF+1QmmvUXQFpkjRFQAAAADYF0VXAABgDhRdYb5qhdJeo+gKTJGiKwAAAACwL4qu&#10;AADAHCi6wnzVCqW9RtEVmCJFVwAAAABgXxRdAQCAOVB0hfmqFUp7jaIrMEWKrgAAAADAvii6AgAA&#10;c6DoCvNVK5T2GkVXYIoUXQEAAACAfVF0BQAA5kDRFearVijtNYquwBQpugIAAAAA+6LoCgAAzIGi&#10;K8xXrVDaaxRdgSlSdAUAAAAA9kXRFQAAmANFV5ivWqG01yi6AlOk6AoAAAAA7IuiKwAAMAeKrjBf&#10;tUJpr1F0BaZI0RUAAAAA2BdFVwAAYA4UXWG+aoXSXqPoCkyRoisAAAAAsC+KrgAAwBwousJ81Qql&#10;vUbRFZgiRVcAAAAAYF8UXQEAgDlQdIX5qhVKe42iKzBFiq4AAAAAwL4ougIAAHOg6ArzVSuU9hpF&#10;V2CKFF0BAAAAgH1RdAUAAOZA0RXmq1Yo7TWKrsAUKboCAAAAAPui6AoAAMyBoivMV61Q2msUXYEp&#10;UnQFAAAAAPZF0RUAAJgDRVeYr1qhtNcougJTpOgKAAAAAOyLoisAADAHiq4wX7VCaa9RdAWmSNEV&#10;AAAAANgXRVcAAGAOFF1hvmqF0l6j6ApMkaLriksvvXTx2c9+dvHNb35z8yPHd+ONNy6uuuqqxRe/&#10;+MXFFVdcsbjhhhs2PwMAAAAA06foCgAAzIGiK8xXrVDaaxRdgSlSdB34zGc+szj55JMXd7jDHRav&#10;etWrNj+6veuuu27xyle+cnHXu951ccc73nFx+9vffvnfu9/97ovXv/71i6NHj27eEgAAAACmS9EV&#10;AACYA0VXmK9aobTXKLoCU6TouiFXZL3yyisXj3rUoxY3v/nNF7e85S0XL37xizc/+8Ny+8svv3xx&#10;yimnLG9fy61vfevFC1/4wsW3v/3t5e0BAAAAYKoUXQEAgDlQdIX5qhVKe42iKzBFiq4bLr744sVj&#10;H/vYxQknnLAsqR6v6JortT7pSU/aKrX+5m/+5vLfz3zmMxePecxjlvfPx29zm9ssXvKSl7iyKwAA&#10;AACTpugKAADMgaIrzFetUNprFF2BKZp10fX6669fvPrVr1784R/+4VbJdSdF14997GOLW93qVsvb&#10;3vnOd15ccMEFi+985zvLK7ceOXJk8YY3vGFx4oknLj9/+9vffvkxAAAAAJgqRVcAAGAOFF1hvmqF&#10;0l6j6ApM0WyLrpdffvnikY985NbVV4c5XtH1j//4j7du+8Y3vnFZcB3Kv08//fSt25xzzjmbnwEA&#10;AACA6VF0BQAA5kDRFearVijtNYquwBTNsuiaq6++4AUv2Cqiptj6sIc9bPGABzxg698veclLNm99&#10;U9/+9re37nfXu9518dnPfnbzMzd14YUXLk466aTl7XJV1xtuuGHzMwAAAAAwLYquAADAHCi6wnzV&#10;CqW9RtEVmKLZFl2f97znLUuoJ5988uKss85aXHXVVYtnPvOZxy26XnDBBVtF10c84hGLK6+8cvMz&#10;N3XppZcu/uiP/mjrtldcccXmZwAAAABgWhRdAQCAOVB0hfmqFUp7jaIrMEWzLLp+73vfW7zzne9c&#10;vPa1r118+ctfXhw9enT58Z0UXc8999yt8upTn/rUxTXXXLP5mZtKcfaUU07Zuu0HP/jBzc8AAAAA&#10;wLQougIAAHOg6ArzVSuU9hpFV2CKZll03c5Oiq4vetGLtsqrp5122lZJdtWRI0cWT3rSk7Zu+/a3&#10;v33zMwAAAAAwLYquAADAHCi6wnzVCqW9RtEVmCJF14GdFF2f+9znbpVXzzzzzMWNN964+ZmbypVe&#10;c8XXctvXv/71m59pK9tx9dVXi4iIiIiIiIiIjJYnfOBz1UJpr6k9BhERERERkePlQ8/4ULVc2lPe&#10;9gdvq267iOwvtUJpr3nnh75cfQwiIuscRdeBnRRdn/GMZ2yVV3N11+1ce+21i7/5m7/Zuu255567&#10;+Zm2Lr744sX5558vIiIiIiIiIiIyWv70De+vFkp7Te0xiIiIiIiIHC/n/fl51XJpTznnzudUt11E&#10;9pdaobTXvOS19ccgIrLOUXQd2EnR9dnPfvZNiq47vaLrG9/4xs3PtKXoKiIiIiIiIiIiY0fRVURE&#10;RERE5hBFV5H5plYo7TWKriIyxSi6Duyk6HrGGWdslVdPO+20xdGjRzc/c1NHjhxZPPGJT9y67bve&#10;9a7Nz0B7V5/+5MVn/+f/sRb53M3++eZWAwCH6f/1rP9zbXL2hS/d3GoA4LA84+OXVQulvQaYuYtf&#10;t1g890fWJwBANy46/aKN4bleMO0l777fuze3FjhItUJpr7ng09/a3GqA6bBCMrCTouurX/3qrfLq&#10;0572tOWVW2uuuuqqxSMf+cit237kIx/Z/Ay0p+gKAOxWrVDaaxRdAeDwKboCa0XRFQDYI0VXmK9a&#10;obTXKLoCU2SFZGAnRdcUVkt59ZRTTlkWWmsuvfTSxcknn7x126997Wubn4H2FF0BgN2qFUp7jaIr&#10;ABw+RVdgrSi6AgB7pOgK81UrlPYaRVdgiqyQDOyk6Pqtb31rq7x697vfffH5z39+8zM3deGFFy5O&#10;PPHE5e3ueMc7Lm688cbNz0B7iq4AwG7VCqW9RtEVAA6foiuwVhRdAYA9UnSF+aoVSnuNoiswRVZI&#10;BnZSdI0HPehBW2XXc84554dKrEePHl085znP2brN85///M3PwOFQdAUAdqtWKO01iq4AcPgUXYG1&#10;ougKAOyRoivMV61Q2msUXYEpskIysNOi64c//OHlbXLbO93pTovzzjtv8b3vfW/5ueuuu25x1lln&#10;LU466aTl529/+9svrrjiiuXn4LAougIAu1UrlPYaRVcAOHyKrsBaUXQFAPZI0RXmq1Yo7TWKrsAU&#10;WSEZ2GnR9bvf/e7iyU9+8vK2ya/+6q8u7ne/+y0e/ehHL+5973svbnWrWy0/fsIJJyy/zg033LB5&#10;Tzgciq4AwG7VCqW9RtEVAA6foiuwVhRdAYA9UnSF+aoVSnuNoiswRVZIBnZadI1vfOMbiyc84Qlb&#10;pdbVnHjiiYunPe1piyNHjmzeAw6PoisAsFu1QmmvUXQFgMOn6AqsFUVXAGCPFF1hvmqF0l6j6ApM&#10;kRWSgTe96U2LxzzmMYu/+qu/WrznPcdf8L7mmmsWr3zlK5dXcn3gAx+4OPnkkxcPeMADFqeccsri&#10;LW95y+K6667bvCUcLkVXAGC3aoXSXqPoCgCHT9EVWCuKrgDAHim6wnzVCqW9RtEVmCIrJAfghhtu&#10;WFx55ZWLL37xi4srrrhicf31129+Bvqg6AoA7FatUNprFF0B4PApugJrRdEVANgjRVeYr1qhtNco&#10;ugJTZIUEZkDRFQDYrVqhtNcougLA4VN0BdaKoisAsEeKrjBftUJpr1F0BabICgnMgKIrALBbtUJp&#10;r1F0BYDDp+gKrBVFVwBgjxRdYb5qhdJeo+gKTJEVEpgBRVcAYLdqhdJeo+gKAIdP0RVYK4quAMAe&#10;KbrCfNUKpb1G0RWYIiskMAOKrgDAbtUKpb1G0RUADp+iK7BWFF0BgD1SdIX5qhVKe42iKzBFVkhg&#10;BhRdAYDdqhVKe42iKwAcPkVXYK0ougIAe6ToCvNVK5T2GkVXYIqskMAMKLoCALtVK5T2GkVXADh8&#10;iq7AWlF0BQD2SNEV5qtWKO01iq7AFFkhgRlQdAUAdqtWKO01iq4AcPgUXYG1ougKAOyRoivMV61Q&#10;2msUXYEpskICM6DoCgDsVq1Q2msUXQHg8Cm6AmtF0RUA2CNFV5ivWqG01yi6AlNkhQRmQNEVANit&#10;WqG01yi6AsDhU3QF1oqiKwCwR4quMF+1QmmvUXQFpsgKCcyAoisAsFu1QmmvUXQFgMOn6AqsFUVX&#10;AGCPFF1hvmqF0l6j6ApMkRUSmAFFVwBgt2qF0l6j6AoAh0/RFVgriq4AwB4pusJ81QqlvUbRFZgi&#10;KyQwA4quAMBu1QqlvUbRFQAOn6IrsFYUXQGAPVJ0hfmqFUp7jaIrMEVWSGAGFF0BgN2qFUp7jaIr&#10;ABw+RVdgrSi6AgB7pOgK81UrlPYaRVdgiqyQwAwougIAu1UrlPYaRVcAOHyKrsBaUXQFAPZI0RXm&#10;q1Yo7TWKrsAUWSGBGVB0BQB2q1Yo7TWKrgBw+BRdgbWi6AoA7JGiK8xXrVDaaxRdgSmyQgIzoOgK&#10;AOxWrVDaaxRdAeDwKboCa0XRFQDYI0VXmK9aobTXKLoCU2SFBGZA0RUA2K1aobTXrHvR9dmfUAwC&#10;YP0pugJrRdEVANgjRVeYr1qhtNcougJTZIUEZkDRFQDYrVqhtNcourYNANQougJrRdEVANgjRVeY&#10;r1qhtNcougJTZIUEZkDRFQDYrVqhtNcourYNANQougJrRdEVANgjRVeYr1qhtNcougJTZIUEZkDR&#10;FQDYrVqhtNcourYNANQougJrRdEVANgjRVeYr1qhtNcougJTZIUEZkDRFQDYrVqhtNcourYNANQo&#10;ugJrRdEVANgjRVeYr1qhtNcougJTZIUEZkDRFQDYrVqhtNcourYNANQougJrRdEVANgjRVeYr1qh&#10;tNcougJTZIUEZkDRFQDYrVqhtNcourYNANQougJrRdEVANgjRVeYr1qhtNcougJTZIUEZkDRFQDY&#10;rVqhtNcourYNANQougJrRdEVANgjRVeYr1qhtNcougJTZIUEZkDRFQDYrVqhtNcourYNANQougJr&#10;RdEVANgjRVeYr1qhtNcougJTZIUEZkDRFQDYrVqhtNcourYNANQougJrRdEVANgjRVeYr1qhtNco&#10;ugJTZIUEZkDRFQDYrVqhtNcourYNANQougJrRdEVANgjRVeYr1qhtNcougJTZIUEZkDRFQDYrVqh&#10;tNcourYNANQougJrRdEVANgjRVeYr1qhtNcougJTZIUEZkDRFQDYrVqhtNcourYNANQougJrRdEV&#10;ANgjRVeYr1qhtNcougJTZIUEZkDRFQDYrVqhtNcourYNANQougJrRdEVANgjRVeYr1qhtNcougJT&#10;ZIUEZkDRFQDYrVqhtNcourYNANQougJrRdEVANgjRVeYr1qhtNcougJTZIUEZkDRFQDYrVqhtNco&#10;urYNANQougJrRdEVANgjRVeYr1qhtNcougJTZIUEZkDRFQDYrVqhtNcourYNANQougJrRdEVANgj&#10;RVeYr1qhtNcougJTZIUEZkDRFQDYrVqhtNcourYNANQougJrRdEVANgjRVeYr1qhtNcougJTZIUE&#10;ZkDRFQDYrVqhtNcourYNANQougJrRdEVANgjRVeYr1qhtNcougJTZIUEZkDRFQDYrVqhtNcourYN&#10;ANQougJrRdEVANgjRVeYr1qhtNcougJTZIUEZkDRFQDYrVqhtNcourYNANQougJrRdEVANgjRVeY&#10;r1qhtNcougJTZIUEZkDRFQDYrVqhtNcourYNANQougJrRdEVANgjRVeYr1qhtNcougJTZIUEZkDR&#10;FQDYrVqhtNcourYNANQougJrRdEVANgjRVeYr1qhtNcougJTZIUEZkDRFQDYrVqhtNcourYNANQo&#10;ugJrRdEVANgjRVeYr1qhtNcougJTZIUEZkDRFQDYrVqhtNcourYNANQougJrRdEVANgjRVeYr1qh&#10;tNcougJTZIUEZkDRFQDYrVqhtNcourYNANQougJrRdEVANgjRVeYr1qhtNcougJTZIUEZkDRFQDY&#10;rVqhtNcourYNANQougJrRdEVANgjRVeYr1qhtNcougJTZIUEZkDRFQDYrVqhtNcourYNANQougJr&#10;RdEVANgjRVeYr1qhtNcougJTZIUEZkDRFQDYrVqhtNcourYNANQougJrRdEVANgjRVeYr1qhtNco&#10;ugJTZIUEZkDRFQDYrVqhtNcourYNANQougJrRdEVANgjRVeYr1qhtNcougJTZIUEZkDRFQDYrVqh&#10;tNcourYNANQougJrRdEVANgjRVeYr1qhtNcougJTZIUEZkDRFQDYrVqhtNcourYNANQougJrRdEV&#10;ANgjRVeYr1qhtNcougJTZIVk4m688UaRxdde+KRqqbTL3OxHq49BRERE2qZWKO01Z33yJdXHsC55&#10;1se/Ui3g9JraYxAREfmbjxnPRGSN8sXX1gulnab6GERERORQcuELL9wYnusF017yrvu+q7rtIrK/&#10;1AqlveZDn/pm9TGIiKxzfmSzD8lEHTlyZHHllVfKzHPJMx9dL5X2mJv9aPUxiIiISNvUCqW95jkf&#10;fH71MaxLnvj+z1QLOL2m9hhEREQe9z7jmYisT77xTy+uFkp7Te0xiIiIyOHk/KefvzE81wumveSt&#10;v//W6raLyP5SK5T2mnd88JLqYxARWef8yGYfkolSdJVE0VVERER2m1qhtNcourZN7TGIiIgouorI&#10;OkXRVURERPYaRVeR+aZWKO01iq4iMsX8yGYfkok6evTo4nvf+57MPFed9sR6qbTH3OxHq49BRERE&#10;2qZWKO01Z3787OpjWJc8458urRZwek3tMYiIiDzto8YzEVmfHP38q6uF0l5TewwiIiJyOPnECz6x&#10;MTzXC6a95B/v84/VbReR/aVWKO01H7zw69XHICKyzvmRzT4kMGFXn/7keqm0w3zuZv98c6sBgMNU&#10;K5T2mrMvfOnmVq+nZ3/ismoBp9cAQM0zPm48A9bIxa+rFkq7DQDQjYtOv2hjeK4XTHvJu+/37s2t&#10;BQ5SrVDaay749Lc2txpgOqyQwAwougIAu1UrlPYaRde2AYAaRVdgrSi6AgB7pOgK81UrlPYaRVdg&#10;iqyQwAwougIAu1UrlPYaRde2AYAaRVdgrSi6AgB7pOgK81UrlPYaRVdgiqyQwAwougIAu1UrlPYa&#10;Rde2AYAaRVdgrSi6AgB7pOgK81UrlPYaRVdgiqyQwAwougIAu1UrlPYaRde2AYAaRVdgrSi6AgB7&#10;pOgK81UrlPYaRVdgiqyQwAwougIAu1UrlPYaRde2AYAaRVdgrSi6AgB7pOgK81UrlPYaRVdgiqyQ&#10;wAwougIAu1UrlPYaRde2AYAaRVdgrSi6AgB7pOgK81UrlPYaRVdgiqyQwAwougIAu1UrlPYaRde2&#10;AYAaRVdgrSi6AgB7pOgK81UrlPYaRVdgiqyQwAwougIAu1UrlPYaRde2AYAaRVdgrSi6AgB7pOgK&#10;81UrlPYaRVdgiqyQwAwougIAu1UrlPYaRde2AYAaRVdgrSi6AgB7pOgK81UrlPYaRVdgiqyQwAwo&#10;ugIAu1UrlPYaRde2AYAaRVdgrSi6AgB7pOgK81UrlPYaRVdgiqyQwAysbdH13J+tL+z2mDf/xuZG&#10;A8A01AqlvUbRtW0AoEbRFQ7Oi958efVEZa9ZS4quAMAeKbrCfNXmQ71G0RWYIiskMAOKrg2i6ArA&#10;xNQKpb1G0bVtAKBG0RUOjqJrA4quAMAeKbrCfNXmQ71G0RWYIiskMAOKrg2i6ArAxNQKpb1G0bVt&#10;AKBG0RUOjqJrA4quAMAeKbrCfNXmQ71G0RWYIiskMAOKrg2i6ArAxNQKpb1G0bVtAKBG0RUOjqJr&#10;A4quAMAeKbrCfNXmQ71G0RWYIiskMAOKrg2i6ArAxNQKpb1G0bVtAKBG0RUOjqJrA4quAMAeKbrC&#10;fNXmQ71G0RWYIiskMAOKrg2i6ArAxNQKpb1G0bVtAKBG0RUOjqJrA4quAMAeKbrCfNXmQ71G0RWY&#10;IiskMAOKrg2i6ArAxNQKpb1G0bVtAKBG0RUOjqJrA4quAMAeKbrCfNXmQ71G0RWYIiskMAOKrg2i&#10;6ArAxNQKpb1G0bVtAKBG0RUOjqJrA4quAMAeKbrCfNXmQ71G0RWYIiskMAOKrg2i6ArAxNQKpb1G&#10;0bVtAKBG0RUOjqJrA4quAMAeKbrCfNXmQ71G0RWYIiskMAOKrg2i6ArAxNQKpb1G0bVtAKBG0RUO&#10;jqJrA4quAMAeKbrCfNXmQ71G0RWYIiskMAOKrg2i6ArAxNQKpb1G0bVtAKBG0RUOjqJrA4quAMAe&#10;KbrCfNXmQ71G0RWYIiskMAOKrg2i6ArAxNQKpb1G0bVtAKBG0RUOjqJrA4quAMAeKbrCfNXmQ71G&#10;0RWYIiskMAOKrg2i6ArAxNQKpb1G0bVtAKBG0RUOjqJrA4quAMAeKbrCfNXmQ71G0RWYIiskMAOK&#10;rg2i6ArAxNQKpb1G0bVtAKBG0RUOjqJrA4quAMAeKbrCfNXmQ71G0RWYIiskMAOKrg2i6ArAxNQK&#10;pb1G0bVtAKBG0RUOjqJrA4quAMAeKbrCfNXmQ71G0RWYIiskMAOKrg2i6ArAxNQKpb1G0bVtAKBG&#10;0RUOjqJrA4quAMAeKbrCfNXmQ71G0RWYIiskMAOKrg2i6ArAxNQKpb1G0bVtAKBG0RUOjqJrA4qu&#10;AMAeKbrCfNXmQ71G0RWYIiskMAOKrg2i6ArAxNQKpb1G0bVtAKBG0RUOjqJrA4quAMAeKbrCfNXm&#10;Q71G0RWYIiskMAOKrg2i6ArAxNQKpb1G0bVtAKBG0RUOjqJrA4quAMAeKbrCfNXmQ71G0RWYIisk&#10;MAOKrg2i6ArAxNQKpb1G0bVtAKBG0RUOjqJrA4quAMAeKbrCfNXmQ71G0RWYIiskMAOKrg2i6ArA&#10;xNQKpb1G0bVtAKBG0RUOjqJrA4quAMAeKbrCfNXmQ71G0RWYIiskMAOKrg2i6ArAxNQKpb1G0bVt&#10;AKBG0RUOjqJrA4quAMAeKbrCfNXmQ71G0RWYIiskMAOKrg2i6ArAxNQKpb1G0bVtAKBG0RUOjqJr&#10;A4quAMAeKbrCfNXmQ71G0RWYIiskMAOKrg2i6ArAxNQKpb1G0bVtAKBG0RUOjqJrA4quAMAeKbrC&#10;fNXmQ71G0RWYIiskMAOKrg2i6ArAxNQKpb1G0bVtAKBG0RUOjqJrA4quAMAeKbrCfNXmQ71G0RWY&#10;IiskMAOKrg2i6ArAxNQKpb1G0bVtAKBG0RUOjqJrA4quAMAeKbrCfNXmQ71G0RWYIiskMAOKrg0y&#10;KLrWCji95sxPnr251QBwU7Vxo9courYNAO28+MdevDHlrJ+47CXXXXXdclsVXeHgKLo2oOgKAOyR&#10;oivMV20+1GsUXYEpskICM6Do2iCKrgBMTG3c6DWKrm0DQDuKruMFeqbo2oCiKwCwR4quMF+1+VCv&#10;UXQFpsgKCcyAomuDKLoCMDG1caPXKLq2DQDtKLqOF+iZomsDiq4AwB4pusJ81eZDvUbRFZgiKyQw&#10;A4quDaLoCsDE1MaNXqPo2jYAtKPoOl6gZ4quDSi6AgB7pOgK81WbD/UaRVdgiqyQwAwoujaIoisA&#10;E1MbN3qNomvbANCOout4gZ4pujag6AoA7JGiK8xXbT7UaxRdgSmyQgIzoOjaIIquAExMbdzoNYqu&#10;bQNAO4qu4wV6pujagKIrALBHiq4wX7X5UK9RdAWmyAoJzICia4MougIwMbVxo9courYNAO0ouo4X&#10;6JmiawOKrgDAHim6wnzV5kO9RtEVmCIrJDADiq4NougKwMTUxo1eo+jaNgC0o+g6XqBniq4NKLoC&#10;AHuk6ArzVZsP9RpFV2CKrJDADCi6NoiiKwATUxs3eo2ia9sA0I6i63iBnim6NqDoCgDskaIrzFdt&#10;PtRrFF2BKbJCAjOg6Nogiq4ATExt3Og1iq5tA0A7iq7jBXqm6NqAoisAsEeKrjBftflQr1F0BabI&#10;CgnMgKJrgyi6AjAxtXGj1yi6tg0A7Si6jhfomaJrA4quAMAeKbrCfNXmQ71G0RWYIiske3Tdddct&#10;Pv/5zy8+/elPHzdXXHHF5r3gcCi6NoiiKwATUxs3eo2ia9sA0I6i63iBnim6NqDoCgDskaIrzFdt&#10;PtRrFF2BKbJCskef/OQnF3e6050Wt73tbY+bZzzjGZv3gsOh6Nogiq4ATExt3Og1iq5tA0A7iq7j&#10;BXqm6NqAoisAsEeKrjBftflQr1F0BabICske3HjjjYt//Md/XNz85jffUR73uMdt3hMOh6Jrgyi6&#10;AjAxtXGj1yi6tg0A7Si6jhfomaJrA4quAMAeKbrCfNXmQ71G0RWYIiske3DDDTcszjzzzK0i65/8&#10;yZ8sy6zb5W1ve9vmPeFwKLo2iKIrABNTGzd6jaJr2wDQjqLreIGeKbo2oOgKAOyRoivMV20+1GsU&#10;XYEpskKyB0ePHl088pGPXJZcTzjhhMXXv/71zc9AnxRdG0TRFYCJqY0bvUbRtW0AaEfRdbxAzxRd&#10;G1B0BQD2SNEV5qs2H+o1iq7AFFkh2YPvfe97i7vc5S7Lousd73jHzY9CvxRdG0TRFYCJqY0bvUbR&#10;tW0AaEfRdbxAzxRdG1B0BQD2SNEV5qs2H+o1iq7AFFkh2YMjR44sr+Saouspp5yy+VHol6Jrgyi6&#10;AjAxtXGj1yi6tg0A7Si6jhfomaJrA4quAMAeKbrCfNXmQ71G0RWYIiske/D+979/WXJNTjvttMUl&#10;l1yyeMtb3rJ4/vOfvzjjjDMW733vexdf/vKXF9ddd93ixhtv3LwXHB5F1wZRdAVgYmrjRq9RdG0b&#10;ANpRdB0v0DNF1wYUXQGAPVJ0hfmqzYd6jaIrMEVWSPbguc997lbR9eSTT16ceOKJW/8u+bVf+7XF&#10;s571rMXFF1+s7MqhU3RtEEVXACamNm70GkXXtgGgHUXX8QI9U3RtQNEVANgjRVeYr9p8qNcougJT&#10;ZIVkD1JuXS223uIWt1jc9ra3XZxwwglbH7vlLW+5uP/977/49re/vXlPOByKrg2i6ArAxNTGjV6j&#10;6No2ALSj6DpeoGeKrg0ougIAe6ToCvNVmw/1GkVXYIqskOzS0aNHb1JmzdVczzvvvMUVV1yxuPba&#10;a5f//Yu/+IutzydPe9rTNu/d3pe+9KXFBRdcIDPPx0/9k2qptMd85hf/z63tPnLWf6kv7HaYq1/2&#10;K1vbXSvg9Jq/PO+xW9stIiIyTG3c6DWnnvf46mNYlzzsvA9UCzi9pvYYRERknJz+L07fmHLWT1z2&#10;kg+8/QPLbf2zNxrPRA4qjzv9Q9UTlb2m9hh6z2fe/rTqGl+vqT0GEREROZy86VFv2hie6/OjXnLu&#10;Xc6tbruI7C+1+VCveenrPlR9DCIi65wf2exDskPf/OY3Fw984AMXf/zHf7y4733vu/jQhz60+Zmb&#10;Ovvss5dXdC1l189//vObn2nr4osvXpx//vky83zsrx5YLZX2mBRdy3avW9G1bHetgNNrHvPGU7e2&#10;W0REZJjauNFr/uqNj6s+hnXJQ9/4/moBp9fUHoOIiIyTdSi6vu+t71tu65++wXgmclB57AvrJyp7&#10;Te0x9J5Pv+2p1TW+XlN7DCIiInI4Oe/Pz9sYnuvzo15yzp3PqW67iOwvtflQr3nJa+uPQURknfMj&#10;m31IduHGG29cXH/99YsjR44sbrjhhs2P3tRXvvKVxX3uc5+touvrXve6zc+09Y1vfGPx5S9/WWae&#10;Lz79z6ul0i7ziz+6td3feflPVRd2e8y1r7711nbXCji95unveebWdouIrFM+/uj79Z1TH1Td7nVK&#10;bdzoNc9873Oqj2Fd8rj3XFQt4PSa2mMQEek9Z7z3RYv7vvqBa5FHvPFRW9t95v/3zI0pZ/3EZS/5&#10;wse/sNzWv3q38UzkoPLMV3y6eqKy15TtvugFf12fH3WUL330Q8ttverDZ1bX+HpNeY5FRGT8XPT8&#10;J1XHkB7zqTP+5gfb/prfX5985NU3ec7XLe97yvs2huf6/KiXvPn33lzddhHZX2rzoV7z5vd8f73m&#10;4vPfWx1Desqn/vYZP3iea+NGr/noa3+w3SLSJD+y2YfkgF177bWLpz/96VtF16c+9ambn4H2rj79&#10;yfVSaYf53M3++eZWbzj3Z6sLu13mzb+xudGLagGn15z5ybM3txpgvdTGkJ7yuV/+vza3dH3Vxo1e&#10;c/aFL93c6vX07E9cVi3g9BqAdfTgf3hYdQzpMT/xop/a3OrF4sU/9uKNKWf9xGUvue6q65bb+oyP&#10;G8/goLzozZdXT1T2muLL975ddX7UU66/8MPf39iLX1df4+s1ADRz6R/dtjqG9JivPPgum1u9oTZ+&#10;9JpPPHtzo9fTRadftPEw6vOjXvLu+717c2uBg1SbD/WaCz79reU2X3v+P1THkJ5y2Z/dbbmtS7Vx&#10;o9d88nmbGw20svHKYzdyNdejR48uvve97y3/m3/X5POnn376VtH1sY997OZnoD1F1wZRdAVoqjaG&#10;9BRF17ZRdG0bgHWk6DpeFF3h4Cm6jhdFVwCOR9G1QRRdR4+iK4yjNh/qNYquDaLoCs1tvPLYjY99&#10;7GOL0047bXmF1je+8Y2L66+/fvMzN3XkyJHFE5/4xK2i60tfut4n31lviq4NougK0FRtDOkpiq5t&#10;o+jaNgDrSNF1vCi6wsFTdB0viq4AHI+ia4Mouo4eRVcYR20+1GsUXRtE0RWa23jlsRuve93rtsqr&#10;D3jAAxZf+cpXNj9zU1/4whcW97jHPbZue/75P1jwg9YUXRtE0RWgqdoY0lMUXdtG0bVtANaRout4&#10;UXSFg6foOl4UXQE4HkXXBlF0HT2KrjCO2nyo1yi6NoiiKzS38cpjNy6//PKt8uqtbnWrxWte85rN&#10;z9zU05/+9MUJJ5ywvF0Kr9/5znc2PwPtKbo2iKIrQFO1MaSnKLq2jaJr2wCsI0XX8aLoCgdP0XW8&#10;KLoCcDyKrg2i6Dp6FF1hHLX5UK9RdG0QRVdobuOVx2499rGP3Sqx3vKWt1y84hWvWBZgr7jiiuWV&#10;XB/2sIdtlWFPOumkxSc/+cnNe8LhUHRtEEVXgKZqY0hPUXRtG0XXtgFYR4qu40XRFQ6eout4UXQF&#10;4HgUXRtE0XX0KLrCOGrzoV6j6Nogiq7Q3MYrj9269tprFw996EMXt7jFLbYKrb/xG7+xuMtd7rK8&#10;ymv52N3udrfFq171qsXRo0c37wmHQ9G1QRRdAZqqjSE9RdG1bRRd2wZgHSm6jhdFVzh4iq7jRdEV&#10;gONRdG0QRdfRo+gK46jNh3qNomuDKLpCcxuvPHbrxhtvXFx22WWLs88+e3H7299+q9hakqu9PvCB&#10;D1x88IMfXHznO9/ZvBccHkXXBlF0BWiqNob0FEXXtlF0bRuAdaToOl4UXeHgKbqOF0VXAI5H0bVB&#10;FF1Hj6IrjKM2H+o1iq4NougKzW288tiLlF1vuOGGxXXXXbe4+OKLF29961sX55xzzuLjH//48oqv&#10;3/3ud5e3gR4oujaIoitAU7UxpKcouraNomvbAKwjRdfxougKB0/RdbwougJwPIquDaLoOnoUXWEc&#10;tflQr1F0bRBFV2hu45UHTJ2ia4MougI0VRtDeoqia9sourYNwDpSdB0viq5w8BRdx4uiKwDHo+ja&#10;IIquo0fRFcZRmw/1GkXXBlF0heY2XnnA1Cm6NoiiK0BTtTGkpyi6to2ia9sArCNF1/Gi6AoHT9F1&#10;vCi6AnA8iq4Noug6ehRdYRy1+VCvUXRtEEVXaG7jlQdMnaJrgyi6AjRVG0N6iqJr2yi6tg3AOlJ0&#10;HS+KrnDwFF3Hi6IrAMej6Nogiq6jR9EVxlGbD/UaRdcGUXSF5jZeecDUKbo2iKIrQFO1MaSnKLq2&#10;jaJr2wCsI0XX8aLoCgdP0XW8KLoCcDyKrg2i6Dp6FF1hHLX5UK9RdG0QRVdobuOVB0ydomuDKLoC&#10;NFUbQ3qKomvbKLq2DcA6UnQdL4qucPAUXceLoisAx6Po2iCKrqNH0RXGUZsP9RpF1wZRdIXmNl55&#10;wNQpujaIoitAU7UxpKcouraNomvbAKwjRdfxougKB0/RdbwougJwPIquDaLoOnoUXWEctflQr1F0&#10;bRBFV2hu45UHTJ2ia4MougI0VRtDeoqia9sourYNwDpSdB0viq5w8BRdx4uiKwDHo+jaIIquo0fR&#10;FcZRmw/1GkXXBlF0heY2XnnA1Cm6NoiiK0BTtTGkpyi6to2ia9sArCNF1/Gi6AoHT9F1vCi6AnA8&#10;iq4Noug6ehRdYRy1+VCvUXRtEEVXaG7jlQdMnaJrgyi6AjRVG0N6iqJr2yi6tg3AOlJ0HS+KrnDw&#10;FF3Hi6IrAMej6Nogiq6jR9EVxlGbD/UaRdcGUXSF5jZeecDUKbo2iKIrQFO1MaSnKLq2jaJr2wCs&#10;I0XX8aLoCgdP0XW8KLoCcDyKrg2i6Dp6FF1hHLX5UK9RdG0QRVdobuOVB0ydomuDKLoCNFUbQ3qK&#10;omvbKLq2DcA6UnQdL4qucPAUXceLoisAx6Po2iCKrqNH0RXGUZsP9RpF1wZRdIXmNl55wNQpujaI&#10;oitAU7UxpKcouraNomvbAKwjRdfxougKB0/RdbwougJwPIquDaLoOnoUXWEctflQr1F0bRBFV2hu&#10;45UHTJ2ia4MougI0VRtDeoqia9sourYNwDpSdB0viq5w8BRdx4uiKwDHo+jaIIquo0fRFcZRmw/1&#10;GkXXBlF0heY2XnnA1Cm6NoiiK0BTtTGkpyi6to2ia9sArCNF1/Gi6AoHT9F1vCi6AnA8iq4Noug6&#10;ehRdYRy1+VCvUXRtEEVXaG7jlQfs1IUXX1M9SOg1R2+4cbndiq4NougK0FRtDOkpiq5tU4quRy4+&#10;sjEs1xd3e8y1X712ud2KrgDjU3QdL4qucPAUXceLouvhOPtfnr3xMOrjSG95173ftbnVwFwpujbI&#10;ZtH1imuurM6Jes2XvnXJcrvXrehamw/1mjdf8vXNrYY+1eZDvUbRtUEUXaG5jVcesFOKruNH0bVt&#10;FF2BdVUbQ3qKomvbKLq2DcA6UnQdL4qucPAUXceLouvhUHQF1omia4Mouo4eRVcYR20+1GsUXRtE&#10;0RWa23jlATul6Dp+FF3bRtEVWFe1MaSnKLq2jaJr2wCsI0XX8aLoCgdP0XW8KLoeDkVXYJ0oujaI&#10;ouvoUXSFcdTmQ71G0bVBFF2huY1XHrBTiq7jR9G1bRRdgXVVG0N6iqJr2yi6tg3AOlJ0HS+KrnDw&#10;FF3Hi6Lr4VB0BdaJomuDKLqOHkVXGEdtPtRrFF0bRNEVmtt45QE7peg6fhRd20bRFVhXtTGkpyi6&#10;to2ia9sArCNF1/Gi6AoHT9F1vCi6Hg5FV2CdKLo2iKLr6FF0hXHU5kO9RtG1QRRdobmNVx6wU4qu&#10;40fRtW0UXYF1VRtDeoqia9sourYNwDpSdB0viq5w8BRdx4ui6+FQdAXWiaJrgyi6jh5FVxhHbT7U&#10;axRdG0TRFZrbeOUBO6XoOn4UXdtG0RVYV7UxpKcouraNomvbAKwjRdfxougKB0/Rdbwouh4ORVdg&#10;nSi6Noii6+hRdIVx1OZDvUbRtUEUXaG5jVcesFOKruNH0bVtFF2BdVUbQ3qKomvbKLq2DcA6UnQd&#10;L4qucPAUXceLouvhUHQF1omia4Mouo4eRVcYR20+1GsUXRtE0RWa23jlATul6Dp+FF3bRtEVWFe1&#10;MaSnKLq2jaJr2wCsI0XX8aLoCgdP0XW8KLoeDkVXYJ0oujaIouvoUXSFcdTmQ71G0bVBFF2huY1X&#10;HrBTiq7jR9G1bRRdgXVVG0N6iqJr2yi6tg3AOlJ0HS+KrnDwFF3Hi6Lr4VB0BdaJomuDKLqOHkVX&#10;GEdtPtRrFF0bRNEVmtt45QE7peg6fhRd20bRFVhXtTGkpyi6to2ia9sArCNF1/Gi6AoHT9F1vCi6&#10;Hg5FV2CdKLo2iKLr6FF0hXHU5kO9RtG1QRRdobmNVx6wU4qu40fRtW0UXYF1VRtDeoqia9sourYN&#10;wDpSdB0viq5w8BRdx4ui6+FQdAXWiaJrgyi6jh5FVxhHbT7UaxRdG0TRFZrbeOUBO6XoOn4UXdtG&#10;0RVYV7UxpKcouraNomvbAKwjRdfxougKB0/Rdbwouh4ORVdgnSi6Noii6+hRdIVx1OZDvUbRtUEU&#10;XaG5jVcesFOKruNH0bVtFF2BdVUbQ3qKomvbKLq2DcA6UnQdL4qucPAUXceLouvhUHQF1omia4Mo&#10;uo4eRVcYR20+1GsUXRtE0RWa23jlATul6Dp+FF3bRtEVWFe1MaSnKLq2jaJr2wCsI0XX8aLoCgdP&#10;0XW8KLoeDkVXYJ0oujaIouvoUXSFcdTmQ71G0bVBFF2huY1XHrBTiq7jR9G1bRRdgXVVG0N6iqJr&#10;2yi6tg3AOlJ0HS+KrnDwFF3Hi6Lr4VB0BdaJomuDKLqOHkVXGEdtPtRrFF0bRNEVmtt45QE7peg6&#10;fhRd20bRFVhXtTGkpyi6to2ia9sArCNF1/Gi6AoHT9F1vCi6Hg5FV2CdKLo2iKLr6FF0hXHU5kO9&#10;RtG1QRRdobmNVx6wU4qu40fRtW0UXYF1VRtDeoqia9sourYNwDpSdB0viq5w8BRdx4ui6+FQdAXW&#10;iaJrgyi6jh5FVxhHbT7UaxRdG0TRFZrbeOUBO6XoOn4UXdtG0RVYV7UxpKcouraNomvbAKwjRdfx&#10;ougKB0/Rdbwouh4ORVdgnSi6Noii6+hRdIVx1OZDvUbRtUEUXaG5jVcesFOKruNH0bVtFF2BdVUb&#10;Q3qKomvbKLq2DcA6UnQdL4qucPAUXceLouvhUHQF1omia4Mouo4eRVcYR20+1GsUXRtE0RWa23jl&#10;ATul6Dp+FF3bRtEVWFe1MaSnKLq2jaJr2wCsI0XX8aLoCgdP0XW8KLoeDkVXYJ0oujaIouvoUXSF&#10;cdTmQ71G0bVBFF2huY1XHrBTiq7jR9G1bRRdgXVVG0N6iqJr2yi6tg3AOlJ0HS+KrnDwFF3Hi6Lr&#10;4VB0BdaJomuDKLqOHkVXGEdtPtRrFF0bRNEVmtt45QE7peg6fhRd20bRFVhXtTGkpyi6to2ia9sA&#10;rCNF1/Gi6AoHT9F1vCi6Hg5FV2CdKLo2iKLr6FF0hXHU5kO9RtG1QRRdobmNVx6wU4qu40fRtW0U&#10;XYF1VRtDeoqia9sourYNwDpSdB0viq5w8BRdx4ui6+FQdAXWiaJrgyi6jh5FVxhHbT7UaxRdG0TR&#10;FZrbeOUBO6XoOn4UXdtG0RVYV7UxpKcouraNomvbAKwjRdfxougKB0/Rdbwouh4ORVdgnSi6Noii&#10;6+hRdIVx1OZDvUbRtUEUXaG5jVcesFOKruNH0bVtFF2BdVUbQ3qKomvbKLq2DcA6UnQdL4qucPAU&#10;XceLouvhUHQF1omia4Mouo4eRVcYR20+1GsUXRtE0RWa23jlATul6Dp+FF3bRtEVWFe1MaSnKLq2&#10;jaJr2wAz96U31udEvWaTout4UXSFg6foOl7Wvej6J+98SHXs6DH/9ayf2dxqRVdgvSi6Noii6+hR&#10;dIVx1OZDvUbRtUEUXaG5jVcesFOKruNH0bVtFF2BdVUbQ3qKomvbKLq2DTBziq6jR9G1TaBniq7j&#10;RdG1XRRdgXWl6Nogiq6jR9EVxlGbD/UaRdcGUXSF5jZeecBOKbqOH0XXtlF0BdZVbQzpKYqubaPo&#10;2jbAzCm6jh5F1zaBnim6jhdF13ZRdAXWlaJrgyi6jh5FVxhHbT7UaxRdG0TRFZrbeOUBO6XoOn4U&#10;XdtG0RVYV7UxpKcouraNomvbADOn6Dp6FF3bBHqm6DpeFF3bRdEVWFeKrg2i6Dp6FF1hHLX5UK9R&#10;dG0QRVdobuOVB+yUouv4UXRtG0VXYF3VxpCeoujaNoqubQPMnKLr6FF0bRPomaLreFF0bRdFV2Bd&#10;Kbo2iKLr6FF0hXHU5kO9RtG1QRRdobmNVx6wU4qu40fRtW0UXYF1VRtDeoqia9sourYNMHOKrqNH&#10;0bVNoGeKruNF0bVdFF2BdaXo2iCKrqNH0RXGUZsP9RpF1wZRdIXmNl55wE4puo4fRde2UXQF1lVt&#10;DOkpiq5to+jaNsDMKbqOHkXXNoGeKbqOF0XXdlF0BdaVomuDKLqOHkVXGEdtPtRrFF0bRNEVmtt4&#10;5QE7peg6fhRd20bRFVhXtTGkpyi6to2ia9sAM6foOnoUXdsEeqboOl4UXdtF0RVYV4quDaLoOnoU&#10;XWEctflQr1F0bRBFV2hu45UH7JSi6/hRdG0bRVdgXdXGkJ6i6No2iq5tA8ycouvoUXRtE+iZout4&#10;UXRtF0VXYF0pujaIouvoUXSFcdTmQ71G0bVBFF2huY1XHlN23XXXLb71rW/JAeVDF15ZPUjoNV//&#10;xjeX233Zc06tHjB0mZv96Nbz/b1X/Ez9gKHDfPf1v7q13bXJb6953gWnbW23iMg6pTqG9JRf+hfV&#10;7V6n1MaNXvOCD5++3ObLPnHZxrBcX9ztMVd87orldj/lQ1+oLuz2muHviYjML9dc9MrqnKjXlO2+&#10;/9seVB1Desx//Nv/trXdZ/3fZ208jPo40kuu/OKVy2190vnGM5GDygtee3F1ra/XlO2++A9Pqs+P&#10;OsrVH3r3cluvufDvquNGrynP8X3f+ifVsaPH/Ocz//vWdr/o//OijYdRH0d6y9v/4O1b2y0i88wX&#10;f//E6hjSY770gDtsbffGTmxtct2HnrLc5s9/9QvVMaTXXHjZRcvt/sizPrLxMOrjSC95x8nv2Prd&#10;qM2Hes25n/rK1naL9JjafKjXvOsjly+3+ap/OK86hvSUL/3Jnbae442d2Nrk2guevrXdItImG68+&#10;puzIkSOLK6+8Ug4o7/3ol6sHCb3m8q9esdzuS5756OoBQ5e52Y9uPd/f/bufrh4w9JjrX3vS1nbX&#10;Jr+95lkfeO7WdouIrFOqY0hP+aV/Ud3udUpt3Og1z/ng85fbfPGHL94YluuLuz3mkk9estzuJ77/&#10;M9WF3V4z/D0RkfnlGx97aXVO1GvKdt/nzQ+ojiE95j+e8d+2tnsdiq6XfurS5bY+7n3GM5GDynPO&#10;+Vx1ra/XlO3+wh/cuj4/6iiXv/cdy239xj+9uDpu9JryHP/xm+5fHTt6zE/87U9tbfc6FV3f8ntv&#10;2dpuEZlnvnCvW1XHkB7zxfv91tZ2b+zE1iZH3v/E5TZfdMlF1TGk13z04n9abvf5Tz9/42HUx5Fe&#10;8tbff+vW70ZtPtRr/u7jF29tt0iPqc2Hes07Pvj98w+Xve211TGkp3zxAXfYeo43dmJrk2994K+3&#10;tltE2mTj1ceUXXPNNYurr75aDijv/9hl1YOEXnPlVV9bbvelz3pM9YChy9zsR7ee73Uqun7ndbfd&#10;2u7a5LfXPOf8529tt4jIOqU6hvSUX/oX1e1ep9TGjV7zvA+dttzmS//p0o1hub6422O+8qmvLLf7&#10;yR/8XHVht9cMf09EZH751ideXp0T9Zqy3fd9ywOrY0iPSdG1bPc6FF0v++xly219wgeMZyIHleee&#10;+/nqWl+vKdv9xT+4TX1+1FGueP87l9v6rY+v1xs3ynN87zV640aKrmW716no+tZ7vXVru0Vknlmn&#10;ouvF97/91nZv7MTWJtd88MnLbf7MVz5THUN6zccu+fhyuy94xgUbD6M+jvSSt/3B27Z+N2rzoV7z&#10;yk9esrXdIj2mNh/qNe/80JeX2/zVd7y+Oob0lIsfeMet53hjJ7Y2+fb5T93abhFpk41XH7BTF158&#10;TfUgodccveHG5XZfffqTqwcMPeZzN/vny21eOvdnqwcMXebNv7G50Yvq5LfXnPnJsze3GmC91MaQ&#10;nvK5X/6/Nrd0fdXGjV5z9oUvXW7zkYuPbAzL9cXdHnPtV69dbvezP3FZdWG31wAz96U31udEvWbT&#10;g//hYdUxpMf8xIt+anOrF4sX/9iLNx5GfRzpJddddd1yW5/xceMZHJQXvfny6lpfrym+fO/bVedH&#10;PeX6Cz/8/Y29+HX1caPXbPqTdz6kOnb0mP961s9sbvVicfa/PHvjYdTHkd7yrnu/a3Orgbm69I9u&#10;Wx1DesxXHnyXza3eUBs/es0nnr3c5CuuWa+/KvWlb12y3O6LTr9o42HUx5Fe8u77vXu5rVGbD/Wa&#10;N1/y9c2thj7V5kO95oJPf2u5zdee/w/VMaSnXPZnd1tu61Jt3Og1n3ze5kYDrWy88oCdUnQdP4qu&#10;baPoCqyr2hjSUxRd20bRtW2AmVN0HT2Krm0CPVN0HS+Kru2i6AqsK0XXBlF0HT2KrjCO2nyo1yi6&#10;NoiiKzS38coDdkrRdfwouraNoiuwrmpjSE9RdG0bRde2AWZO0XX0KLq2CfRM0XW8KLq2i6IrsK4U&#10;XRtE0XX0KLrCOGrzoV6j6Nogiq7Q3MYrD9gpRdfxo+jaNoquwLqqjSE9RdG1bRRd2waYOUXX0aPo&#10;2ibQM0XX8aLo2i6KrsC6UnRtEEXX0aPoCuOozYd6jaJrgyi6QnMbrzxgpxRdx4+ia9sougLrqjaG&#10;9BRF17ZRdG0bYOYUXUePomubQM8UXceLomu7KLoC60rRtUEUXUePoiuMozYf6jWKrg2i6ArNbbzy&#10;gJ1SdB0/iq5to+gKrKvaGNJTFF3bRtG1bYCZU3QdPYqubQI9U3QdL4qu7aLoCqwrRdcGUXQdPYqu&#10;MI7afKjXKLo2iKIrNLfxygN2StF1/Ci6to2iK7CuamNIT1F0bRtF17YBZk7RdfQourYJ9EzRdbwo&#10;uraLoiuwrhRdG0TRdfQousI4avOhXqPo2iCKrtDcxisP2ClF1/Gj6No2iq7AuqqNIT1F0bVtFF3b&#10;Bpg5RdfRo+jaJtAzRdfxoujaLoquwLpSdG0QRdfRo+gK46jNh3qNomuDKLpCcxuvPGCnFF3Hj6Jr&#10;2yi6AuuqNob0FEXXtlF0bRtg5hRdR4+ia5tAzxRdx4uia7sougLrStG1QRRdR4+iK4yjNh/qNYqu&#10;DaLoCs1tvPKAnVJ0HT+Krm2j6Aqsq9oY0lMUXdtG0bVtgJlTdB09iq5tAj1TdB0viq7tougKrCtF&#10;1wZRdB09iq4wjtp8qNcoujaIois0t/HKA3ZK0XX8KLq2jaIrsK5qY0hPUXRtG0XXtgFmTtF19Ci6&#10;tgn0TNF1vCi6touiK7CuFF0bRNF19Ci6wjhq86Feo+jaIIqu0NzGKw/YKUXX8aPo2jal6Prdb313&#10;8ZEnfqTrXPTCi5bbChysl77tq4sz33TZWuTDnzmyudWKri3Uxo1eo+jaNsDMKbqOHkXXNoGeKbqO&#10;F0XXdlF0BdaVomuDKLqOHkVXGEdtPtRrFF0bZLPo+u3vfnvx9A8/a21y5DvfP9961T9dVe1l9BqI&#10;jVcesFOKruNH0bVtStH125d+e+Nh1CfDveTl/+Hly20FDtbN7vfh6hjSY5796i9vbrWiawu1caPX&#10;KLq2DTBziq6jR9G1TaBniq7jRdG1XRRdgXWl6Nogiq6jR9EVxlGbD/UaRdcG2Sy6Xvbty6vjRq/5&#10;8pGvLLf7whdcuPEw6uNIj4HYeOUBO6XoOn4UXdtG0RVQdB0niq5to+jaNsDMKbqOHkXXNoGeKbqO&#10;F0XXdlF0BdaVomuDKLqOHkVXGEdtPtRrFF0bRNG1aSA2XnnATim6jh9F17ZRdAUUXceJomvbKLq2&#10;DTBziq6jR9G1TaBniq7jRdG1XRRdgXWl6Nogiq6jR9EVxlGbD/UaRdcGUXRtGoiNVx6wU4qu40fR&#10;tW0UXQFF13Gi6No2iq5tA8ycouvoUXRtE+iZout4UXRtF0VXYF0pujaIouvoUXSFcdTmQ71G0bVB&#10;FF2bBmLjlQfslKLr+FF0bRtFV0DRdZwouraNomvbADOn6Dp6FF3bBHqm6DpeFF3bRdEVWFeKrg2i&#10;6Dp6FF1hHLX5UK9RdG0QRdemgdh45QE7peg6fhRd20bRFVB0HSeKrm2j6No2wMwpuo4eRdc2gZ4p&#10;uo4XRdd2UXQF1pWia4Mouo4eRVcYR20+1GsUXRtE0bVpIDZeecBOKbqOH0XXtlF0BRRdx4mia9so&#10;urYNMHOKrqNH0bVNoGeKruNF0bVdFF2BdaXo2iCKrqNH0RXGUZsP9RpF1wZRdG0aiI1XHrBTiq7j&#10;R9G1bRRdAUXXcaLo2jaKrm0DzJyi6+hRdG0T6Jmi63hRdG0XRVdgXSm6Noii6+hRdIVx1OZDvUbR&#10;tUEUXZsGYuOVB+yUouv4UXRtG0VXQNF1nCi6to2ia9sAM6foOnoUXdsEeqboOl4UXdtF0RVYV4qu&#10;DaLoOnoUXWEctflQr1F0bRBF16aB2HjlATul6Dp+FF3bRtEVUHQdJ4qubaPo2jbAzCm6jh5F1zaB&#10;nim6jhdF13ZRdAXWlaJrgyi6jh5FVxhHbT7UaxRdG0TRtWkgNl55wE4puo4fRde2UXQFFF3HiaJr&#10;2yi6tg0wc4quo0fRtU2gZ4qu40XRtV0UXYF1pejaIIquo0fRFcZRmw/1GkXXBlF0bRqIjVcesFOK&#10;ruNH0bVtFF0BRddxoujaNoqubQPMnKLr6FF0bRPomaLreFF0bRdFV2BdKbo2iKLr6FF0hXHU5kO9&#10;RtG1QRRdmwZi45UH7JSi6/hRdG0bRVdA0XWcKLq2jaJr2wAzp+g6ehRd2wR6pug6XhRd20XRFVhX&#10;iq4Noug6ehRdYRy1+VCvUXRtEEXXpoHYeOUBO6XoOn4UXdtG0RVQdB0niq5to+jaNsDMKbqOHkXX&#10;NoGeKbqOF0XXdlF0BdaVomuDKLqOHkVXGEdtPtRrFF0bRNG1aSA2XnnATim6jh9F17ZRdAUUXceJ&#10;omvbKLq2DTBziq6jR9G1TaBniq7jRdG1XRRdgXWl6Nogiq6jR9EVxlGbD/UaRdcGUXRtGoiNVx6w&#10;U4qu40fRtW0UXQFF13Gi6No2iq5tA8ycouvoUXRtE+iZout4UXRtF0VXYF0pujaIouvoUXSFcdTm&#10;Q71G0bVBFF2bBmLjlQfslKLr+FF0bRtFV0DRdZwouraNomvbADOn6Dp6FF3bBHqm6DpeFF3bRdEV&#10;WFeKrg2i6Dp6FF1hHLX5UK9RdG0QRdemgdh45QE7peg6fhRd20bRFVB0HSeKrm2j6No2wMwpuo4e&#10;Rdc2gZ4puo4XRdd2UXQF1pWia4Mouo4eRVcYR20+1GsUXRtE0bVpIDZeecBOKbqOH0XXtlF0BRRd&#10;x4mia9sourYNMHOKrqNH0bVNoGeKruNF0bVdFF2BdaXo2iCKrqNH0RXGUZsP9RpF1wZRdG0aiI1X&#10;HrBTiq7jR9G1bRRdAUXXcaLo2jaKrm0DzJyi6+hRdG0T6Jmi63hRdG0XRVdgXSm6Noii6+hRdIVx&#10;1OZDvUbRtUEUXZsGYuOVB+yUouv4UXRtG0VXQNF1nCi6to2ia9sAM6foOnoUXdsEeqboOl4UXdtF&#10;0RVYV4quDaLoOnoUXWEctflQr1F0bRBF16aB2HjlATul6Dp+FF3bRtEVUHQdJ4qubaPo2jbAzCm6&#10;jh5F1zaBnim6jhdF13ZRdAXWlaJrgyi6jh5FVxhHbT7UaxRdG0TRtWkgNl55wE4puo4fRde2UXQF&#10;FF3HiaJr2yi6tg0wc4quo0fRtU2gZ4qu40XRtV0UXYF1pejaIIquo0fRFcZRmw/1GkXXBlF0bRqI&#10;jVcesFOKruNH0bVtFF0BRddxoujaNoqubQPMnKLr6FF0bRPomaLreFF0bRdFV2BdKbo2iKLr6FF0&#10;hXHU5kO9RtG1QRRdmwZi45UH7JSi6/hRdG0bRVdA0XWcKLq2jaJr2wAzp+g6ehRd2wR6pug6XhRd&#10;20XRFVhXiq4Noug6ehRdYRy1+VCvUXRtEEXXpoHYeOUBO6XoOn4UXdtmXYuuj/zgxYv7v+cLa5FX&#10;f+Frm1sNfVJ0HSeKrm2j6No20KOnv/KSxZNf9qW1yHs+9o3NrV5Tiq6jR9G1TaBniq7jRdG1XaZQ&#10;dK2t9fWaT159zeZWA/ul6Nogiq6jR9EVxlGbD/UaRdcGUXRtGoiNVx6wU4qu40fRtW3Wtej6/z7z&#10;g9UJcI950Hu/uLnV0CdF13Gi6No2iq5tAz36hftcUB07esxzX/OD8WwtKbqOHkXXNoGeKbqOF0XX&#10;dplC0bU2fvSaN37p6s2tBvZL0bVBFF1Hj6IrjKM2H+o1iq4NoujaNBAbrzxgpxRdx4+ia9souo4f&#10;RVd6p+g6ThRd20bRtW2gR4quDSm6jh5F1zaBnim6jhdF13ZRdG0bRVc4OIquDaLoOnoUXWEctflQ&#10;r1F0bRBF16aB2HjlATul6Dp+FF3bRtF1/Ci60jtF13Gi6No2iq5tAz1SdG1I0XX0KLq2CfRM0XW8&#10;KLq2i6Jr2yi6wsFRdG0QRdfRo+gK46jNh3qNomuDKLo2DcTGKw/YKUXX8aPo2jaKruNH0ZXeKbqO&#10;E0XXtlF0bRvokaJrQ4quo0fRtU2gZ4qu40XRtV0UXdtG0RUOjqJrgyi6jh5FVxhHbT7UaxRdG0TR&#10;tWkgNl55wE4puo4fRde2UXQdP4qu9E7RdZwouraNomvbQI8UXRtSdB09iq5tAj1TdB0viq7touja&#10;NoqucHAUXRtE0XX0KLrCOGrzoV6j6Nogiq5NA7HxygN2StF1/Ci6to2i6/hRdKV3iq7jRNG1bRRd&#10;2wZ6pOjakKLr6FF0bRPomaLreFF0bRdF17ZRdIWDo+jaIIquo0fRFcZRmw/1GkXXBlF0bRqIjVce&#10;sFOKruNH0bVtFF3Hj6IrvVN0HSeKrm2j6No20CNF14YUXUePomubQM8UXceLomu7KLq2jaIrHBxF&#10;1wZRdB09iq4wjtp8qNcoujaIomvTQGy88oCdUnQdP4qubaPoOn4UXemdous4UXRtG0XXtoEeKbo2&#10;pOg6ehRd2wR6pug6XhRd20XRtW0UXeHgKLo2iKLr6FF0hXHU5kO9RtG1QRRdmwZi45UH7JSi6/hR&#10;dG0bRdfxo+hK7xRdx4mia9sourYN9EjRtSFF19Gj6Nom0DNF1/Gi6Nouiq5to+gKB0fRtUEUXUeP&#10;oiuMozYf6jWKrg2i6No0EBuvPGCnFF3Hj6Jr2yi6jh9FV3qn6DpOFF3bRtG1baBHiq4NKbqOHkXX&#10;NoGeKbqOF0XXdlF0bRtFVzg4iq4Noug6ehRdYRy1+VCvUXRtEEXXpoHYeOWxXzfeeOPi6quvXnzp&#10;S19aXHnllYsbbrhh8zNMjaLr+FF0bRtF1/Gj6ErvFF3HiaJr2yi6tg30SNG1IUXX0aPo2ibQM0XX&#10;8aLo2i6Krm2j6AoHR9G1QRRdR4+iK4yjNh/qNYquDaLo2jQQG6889uq6665bnHvuuYt73OMei9/+&#10;7d9e3PnOd17c7W53W9zrXvdanHfeeYujR49u3pKpUHQdP4qubaPoOn4UXemdous4UXRtG0XXtoEe&#10;Kbo2pOg6ehRd2wR6pug6XhRd20XRtW0UXeHgKLo2iKLr6FF0hXHU5kO9RtG1QRRdmwZi45XHbuUK&#10;rldcccXiUY961OLmN795Nbe5zW0Wf/u3f7u49tprl7dnGhRdx4+ia9souo4fRVd6p+g6ThRd20bR&#10;tW2gR4quDSm6jh5F1zaBnim6jhdF13ZRdG0bRVc4OIquDaLoOnoUXWEctflQr1F0bRBF16aB2Hjl&#10;sVu5UutTnvKUrVLrb/zGbyxOPfXU5cdOOeWUxS1vecutsuvLX/5yV3adEEXX8aPo2jaKruNH0ZXe&#10;KbqOE0XXtlF0bRvokaJrQ4quo0fRtU2gZ4qu40XRtV0UXdtG0RUOjqJrgyi6jh5FVxhHbT7UaxRd&#10;G0TRtWkgNl557NYnPvGJxYknnrgss97pTndavP/9719cf/31yyu3futb31q8+tWv3vr8He94x8WR&#10;I0c278m6U3QdP4qubaPoOn4UXemdous4UXRtG0XXtoEeKbo2pOg6ehRd2wR6pug6XhRd20XRtW0U&#10;XeHgKLo2iKLr6FF0hXHU5kO9RtG1QRRdmwZi45XHbt3nPvfZuprr61//+mXBdeiGG25YnHbaaVu3&#10;SfGVaVB0HT+Krm2j6Dp+FF3pnaLrOFF0bRtF17aBHim6NqToOnoUXdsEeqboOl4UXdtF0bVtFF3h&#10;4Ci6Noii6+hRdIVx1OZDvUbRtUEUXZsGYuOVx25cc801WwXWu971rovPfOYzm5+5qQsvvHBx0kkn&#10;LW93hzvcYVl+Zf0puo4fRde2UXQdP4qu9E7RdZwouraNomvbQI8UXRtSdB09iq5tAj1TdB0viq7t&#10;oujaNoqucHAUXRtE0XX0KLrCOGrzoV6j6Nogiq5NA7HxymM3PvzhD28VXR/+8Icvrrzyys3P3NSl&#10;l166OPnkk7due8UVV2x+hnWm6Dp+FF3bRtF1/Ci60jtF13Gi6No2iq5tAz1SdG1I0XX0KLq2CfRM&#10;0XW8KLq2i6Jr2yi6wsFRdG0QRdfRo+gK46jNh3qNomuDKLo2DcTGK4/dePWrX71VXn3KU56yvMJr&#10;zVVXXbV45CMfuXXb88//wYIf60vRdfwouraNouv4UXSld4qu40TRtW0UXdsGeqTo2pCi6+hRdG0T&#10;6Jmi63hRdG0XRde2UXSFg6Po2iCKrqNH0RXGUZsP9RpF1wZRdG0aiI1XHrvxohe9aKu8etpppy2O&#10;Hj26+ZmbOnLkyOJJT3rS1m3f/va3b36GdaboOn4UXdtG0XX8KLrSO0XXcaLo2jaKrm0DPVJ0bUjR&#10;dfQourYJ9EzRdbwouraLomvbKLrCwVF0bRBF19Gj6ArjqM2Heo2ia4MoujYNxMYrj9147nOfu1Ve&#10;PfPMMxc33vj9IuGqXOn1qU996tZtsoEXeQAAYQNJREFUX//6129+pq3PfOYzi3e+851yQDn7FW9e&#10;/OQdTlubvOPv/3653a8/5QGLl/3Mv1iP/Nz/7wfP+RN+ZvHOh/2z9cjTbrW13f/8If/32uRRZz16&#10;uc1vetWbFg/7Zw/rOqf+p1O3nuN/+ajTFv/sYc9di/zu8/5ua7tFeszP3e2M6hjSYx7yxHO2trs6&#10;hvSUn/+xmzzP65jauNFrHn32Xy63+U2v6H88G+Ytr3nLcrsfcta51TGk1wx/T0R6yf+86+nVsaPH&#10;PGwwnq1lXvmU+pyo12xu9z2e9XvVMaTH/Oe/+Mmt7X7Mv3tMdQzpKW993VuX2/qnLzKeiRxU/uJp&#10;r66OIb2mbPc5d7llfX7UUd569hnf395XPLk+bvSazef47s+6Z3Xs6DH/9dH/fWu7H/1vHl0dQ3rM&#10;c+7ynK3tro0fveYpr3z91naLyP7yqjufUB1Desy59/jVH2x7bfzoNWc9ZLnNr3nza6tjSK955Xmv&#10;Wm73i095cXUM6SnPvdsP5jy1caPXPO1Vb9jabpEeU5sP9ZrTX3LecpvfctqzqmNITzn3f//aD57n&#10;2rjRa856+HKbz33Tq6vjRq85503nLrf77EecXR1Des3W74jMOoquu/SMZzxjq7yaq7tu59prr138&#10;zd/8zdZtzz333M3PtPX4xz9+8ZM/+ZMiIiIiIiIiIiIiIiIiIiIiIiIiImsXRdddevazn32ToutO&#10;r+j6xje+cfMzbSm6ioiIiIiIiIiIiIiIiIiIiIiIiMi6RtF1l84444yt8uppp522OHr06OZnburI&#10;kSOLJz7xiVu3/cd//MfNzwAAAAAAAAAAAACwE4quu3TuuedulVef9rSnLa699trNz9zU1772tcUj&#10;H/nIrdt+5CMf2fwMAAAAAAAAAAAAADuh6LpLKayW8uopp5yyuOqqqzY/c1OXXnrp4uSTT966bYqv&#10;AAAAAAAAAAAAAOycousuffOb39wqr/7u7/7u4vOf//zmZ27qwgsvXNz61rde3u4Od7jD4sYbb9z8&#10;DAAAAAAAAAAAAAA7oei6Bw984AO3yq6vec1rfqjEevTo0cULXvCCrds85znP2fwMAAAAAAAAAAAA&#10;ADul6LoH559//uIWt7jFssR65zvfefG2t71tWW6N6667bvGyl71scdJJJy0//5u/+ZuLyy+/fPk5&#10;AAAAAAAAAAAAAHZO0XUPvvvd7y6e8IQnbF2x9Xa3u93iwQ9+8OJxj3vc8mqvJ5544vLjJ5xwwuKs&#10;s85a3HDDDZv3BAAAAAAAAAAAAGCnFF336Otf//ri1FNPXZZZS+F1mFzx9a//+q8XR44c2bwHAAAA&#10;AAAAAAAAALuh6LoP3/72txcvfelLFw9/+MMX97nPfRb3ute9Fve+970XD3nIQxbnnXfe4tprr928&#10;JQAAAAAAAAAAAAC7peh6AG644YbFV7/61cXnP//5xeWXX764/vrrNz8DAAAAAAAAAAAAwF4pugIA&#10;AAAAAAAAAADQJUVXAAAAAAAAAAAAALqk6AoAAAAAAAAAAABAlxRdAQAAAAAAAAAAAOiSoisAAAAA&#10;AAAAAAAAXVJ0BQAAAAAAAAAAAKBLiq4AAAAAAAAAAAAAdEnRFQAAAAAAAAAAAIAuKboCAAAAAAAA&#10;AAAA0CVFV+jA0aNHF1ddddXii1/84uJTn/rUMvn/K6+8cvm5Y/ne9763OHLkyDLf/e53Nz+6c/n6&#10;5f7f+c53Nj/ah2uvvXa5Xddcc81xn4fDlOftk5/85OKiiy5aXH/99Ysbb7xxcd111209rzfccMPm&#10;LY8tP8tvf/vby/vksR+GbH++f7aj5+ccWC/ZL37rW99afPnLX1585jOfWVx44YWLSy65ZHH11Vcv&#10;933sTRlrMk7mOaYPGffLMUzGU4B1lfll9mX7yU7nQoepbGvG1XXYXgC+P8fMelzZh/d23D0cQ3uZ&#10;81rzA5iu7NezPljGnt1kOAcanp86qLlR+T6Zb1m/BKZgdS6y2xxWB2Aqvva1ry17GZ/97GeXY0sM&#10;fx6Zf40x3uRr5ut/4QtfWJ7jzPe/7LLLlvMsoC1FVzhEmXx+9KMfXTzhCU9Y3Ote91r81m/91uI2&#10;t7nNMvn/e97znou//Mu/XLznPe+pllAzoH7kIx9Z3Pe+913m7W9/++Zndi6Fo3L/17/+9ZsfPXxZ&#10;EH7yk5+83K5HP/rRy4OFXn3wgx9c3PKWt1z8zu/8zuLSSy9dbvtpp5229bxefPHFm7c8tve///2L&#10;hzzkIcv7POUpT2m+EJ7tftGLXrT8/g960IMWH//4xzc/A7A3Gec+/elPL17wghcs7n3vey/uete7&#10;Ln71V391ceKJJy7udKc7Lf7gD/5g8bjHPW65v5lyseSKK65YfO5zn9v818F5/vOfv7XPzgR7qsri&#10;QY+l6JS3M/YPpcD99Kc/ffmzud/97qc0Baytt771rct92X6y07nQYclidNnWZz3rWYuvf/3rm58B&#10;oGfZf//d3/3d1j78oQ996PKCAb144xvfuLVtF1xwQRfFnrPOOmu5PQ984AO3nZ9+6UtfWl6MAYD1&#10;kovnPPKRj9wae3aTMmfLOciMEfnYU5/61OV65n6lzFW+zwtf+MJlGRdg3eU8RToVZf+22+ScGHv3&#10;nOc8Z9nLOPnkk5fnZ+Kcc87Zen7f9a53jXJOJhc8u8997rPs8NzqVrda/Nqv/dri/ve//7L0ui5y&#10;AaKDGN8Py1e+8pXlnBUUXeEQpaDy0z/904t/82/+zeLHfuzHqvnX//pfL37yJ39yWfZcHZSzSJqF&#10;03Lb5z3veZuf2bn3ve99W/dPsbQXWbD+9V//9eV2/dIv/dLiAx/4wOZn+vNXf/VXy+383//7fy8P&#10;DrLtf/iHf7j1vH74wx/evOWxveIVr1j81//6X5f3+c3f/M1quXlMeddTFjLy/f/Tf/pPi7e97W2b&#10;nwHYvSxcZsL5C7/wC4t//+///dY+cTUZA3/mZ35mOc7lqq9TkjcQpCR029vedvHMZz5z86MH5/d/&#10;//eXz2Ge37yLdYpyhfs//uM/XpZ5e7pKU8b6l73sZYuf+7mfW47fQ1lcufOd77z1O+5qScC6yjhe&#10;9mV7zU7nQoclY0vZ1rvf/e7LKzEA0L+UMTPPKvvw//gf/+Oy+NqLFITKtuUkeA9F1z/5kz9Zbs+/&#10;+3f/bnH++edvfvT7Mh4+7WlPW74x9d3vfvfmRwFYF9l3/8//+T+3xp7dJBfjiazl/viP//jyY3e4&#10;wx2Wbzrfr29+85tb3yfre9/4xjc2PwOwvnLe56//+q+39m+7TUqS7E26DBmj8jzmYjqlS/GYxzxm&#10;6/nNRb0Ouuia8SwX8Cnfo+Skk05aXl22dxnjn/3sZy9/9/Zy4bzDlvNxr3zlKxc3u9nNFi9+8Ys3&#10;P8qcKbrCIcjgeuaZZ24Ngin5pMz6i7/4i8sFxdvd7nbLHfVP/dRPLYuu5XZ5R+aw/HgQRddcRfTf&#10;/tt/u9yGXEW0Fxmw8o6YbNf/+l//a3nV1B7lXVs///M/v3z+n/SkJy0PsBRdgbnLomWuUF32g8l/&#10;+2//bfErv/Iry6tfZx9585vffDn2lXEuJ9se+9jHTqbsmjH67//+75djbB5fFj4O2tSLrnkOS0k6&#10;V//tpeia7Upx+V/9q3+13LbViXWKrne7292WxzD5+Su6Ausqc9b/8T/+xw8lb1BJoSj7wCRzh9rt&#10;kt7/SkTGljIfzhsXFV0B1sM73vGOrXGo5Pd+7/e6mU/mLzyU+cAb3vCGrouu2bZ73OMey8/97M/+&#10;7OKd73zn5mcAWBfDomvGnpxbrM3PavnEJz6x/BopwWRul/Erb+BWdAWoWy26Zo2stn/dLne5y102&#10;vxK79bGPfWzxy7/8y8tzMyluFmMXXfOmwPL1/8t/+S+L3/3d3112Kh7/+Md3/xcxMt97wAMesNz2&#10;nKd985vfvPmZ9ZDtP/3007fOJZ9xxhmbn2HOFF3hEOTPQ2XhMDvj//Af/sPyMuopnObAqEjJ8UMf&#10;+tBykCwnETNBPe+88zZv8f0d+36LrvlzuzkYy9Vc3/ve925+9PClFPKSl7xkuV2nnXba1qXne/NP&#10;//RPy+c+BdXXvOY1y5+JoiswZxnLMrkr+8CMYQ9+8IOXY0z2M0X2cXkTQ/60R7lt9j0vfelLN2+x&#10;3jIe5J2R5bGN8WaSORRdy/PXW9F1eIWm1aJrTq7nalI5hsntxvgzOQAt5CTk5z//+R9K/iTXcPw+&#10;5ZRTqrdLWs9pdqucnMg++1WvetXiyJEjm58BoFc5vs6bEzIG5URxTtbl/3PRgPe85z3L4/XDlnXe&#10;jC0ZYz796U93sU3HKrre9a53XX4u69X/8A//sPkZANbFsOh6i1vcYrkvr83PailztsyN8kaNjF/5&#10;K0Zf//rXlx/fD0VXYIpWi64pEdb2r9vFm6z3JvOWjE//+T//52Xp8SMf+cjmZ8YvumYMy9dOVyd9&#10;nGGnp3d53sr2r2vRNX8lu/x8//Zv/3bzM8yZoiscgpe//OXLQTg749vf/vaLiy++uLrgmY9dfvnl&#10;W0WW5N73vvfyKqLl8/sturI/f/M3f7N87m9961tvXZpe0RWYs9e97nXLN3GUfUkmINdee+3mZ39Y&#10;Cpp/+qd/urXPzFW8ey/F7ETGaEXX/clzWJ6/dSq6Akxd5jt//ud/vtwH5goKmRMBQCuf+tSnlmXN&#10;jEMpb+YNF/n/XIEu867hGyz5AUVXgOkaFl3zVyO/+MUvbn7mcCm6AlO0WnR99KMfvfkZxpTzjI96&#10;1KOWa5GZt2R9shi76Hr3u999+bVzxfR1+9P/me8pujI1iq5wCHLwUxZkU1zNDno7+VzenZLLoOf2&#10;KcZeeeWVW5+rFV1TEErpMsWLlGpTtBwO9kO5cmremZmsFosyCc3H8ydLyjZ+6UtfWpx77rnLK5Vl&#10;UfRYf443VzTL/VNMKffPlVlz5dNs1wc+8IFj3j9X08n9sx3D26XoW7a5fN187LOf/ezySoD5+tnO&#10;Y33toYsuumjx2te+dnnfvPunvAsnz1m+RybfpVw8lK9/q1vdavnc3/Oe99wqcrUouuZ75U/KnHPO&#10;OcvLtee/uVz/dvfJtpbnLAd3+Xdun9+tLGDn8W1XdL3iiiuWVxLOzywnE2rPRU2+T+77rne9a7mN&#10;OXDKz/9YP5dsQ9nOY90uP5PcJr9bw4PVPP5y/8jzlEWeXB04V45c/Zr5fJ6HPH85MMoVJ1MWK79X&#10;wO5k/5nF1LL/e8hDHrLchx9PXtP//b//96375Ypq28ltM/5k//XqV796ue/fzaQ1Y1rGyIwV2Te9&#10;8pWvXF6Z7lj7nMh+Ifu0f/zHf1xOlLPfyPhRO4mar3X11Vcvx5bymDLRzr4pY+N23ytfP/uss846&#10;a/nnot/ylrcsP7bdPmmvRdf8nMp+tIwb+dgFF1ywPHbIn9bMm3C2s3r/PP95TvN8ZkzJ52py/JIx&#10;IfvkMibUHlu+Xo4B8hyW5y9/CiZXoc/X3m6sy/ibK63nGCWF6+3eSLSdvLkoixRnn3328ncwxwSr&#10;3ytjYLbrcY973Na25fgrz0U53sn25//zse2eiyJ/1iZXncpzkmO6Sy655JjbXI5N8roq43F+n/K7&#10;mMf9pje9afGVr3xlV48bYLeyL9pt0TX7quzHs5/NOJrxIuPCsfZXZV+afd6xxvrcJsmx/fDr5d/D&#10;fXG+TvaTmfdl3Cpfs9x/dW5R5GvmeCNzoozPmScdb15TvmaZW+Z4oYzxOYbJX29ZnVdlO/PnovMn&#10;uHIMke9Z7g/ADwxPYmYO8pnPfGbr37e97W2Xx8M7kf14rqiU+U++TtaNMhaUz5V9+XB/nf/PeJKP&#10;ZzzMuJG1sqwpveMd71h+PIbrU8fal2fek/lt1twyRmSs2G58LONavv92Y1A+XtZjV69SXiu65jFk&#10;fnPHO95x+bmf+ZmfWc6lcv/MnWP4mMvHaobj7vAxD++f8TDPWZ73zLsyL9zuT31m2z7+8Y8v10sz&#10;f8+f0DbPAag7qKJr9uHZX283N4rsj7P/zrwua5fHOheX/X8Zo0vRNV83Y/XrX//65ViQOWLGop3K&#10;lRDzfTOvytid8edYymMqt/vqV7+6XA/OeJd11zLvTLZbcywyDuZ2q2MdMC95/R9k0bUcR+f4vex7&#10;87GsHZU1tBwz7/RYOPfN8X7Wv7K/zn7zWPct5+bLuask3zP72XQRauNB9ttZw8oc5q1vfevWMX1u&#10;W/a7Ze6Qr5d/rz7Gmjy3w7FoKOdO7na3uy2f88wJh45VdC1zs9V9d8aznAfa7lxSvka2N/e9wx3u&#10;sPzaP/3TP72cP5avl9sMtznfKx/LPCbrezkflue1JrfPOJbnOfPJrAVm7fRYz0/k++WvR2eNc7hO&#10;WfsZZ3vys7rXve613P7/5//5f5ZjYL53bb53rPlaOTeVx7rdeJltKM/Zdo+7yHj893//98vvk22q&#10;9Znyu5PtzxXny8/3Gc94xvLr5/vk+w1/Tsf6nuX3IBme183XKMcCeU7y78zJMwfNOej8TGrKzyG9&#10;qfJaWd1+xqPoCofghS984fJPOWdnnIXETDqPNWjl8895znMWz33uc5cn17Kzjuxoh0XXJz7xicvB&#10;u0xoh7n5zW++HHhXd7D5U1rlNjkoK7JDL3/66/d+7/eWhZ78CbBy25Jf/MVfXJYzMgBme4oMBL/y&#10;K7+yvM2d7nSn5WBwy1ve8ofunz8xlsE7g8fw/tnOX//1X1/e5pd+6ZeWpdgiA3a5f0ooGQBrj/k2&#10;t7nN8kCsNqhkAMvXufOd7/xD90vJ85nPfObisY997OLHf/zHFz/xEz+xPLhYlWLUz/3czy0vUz88&#10;uZvvd9BF1zw3OXDIYDkska0mxdv8nMvBSZED2nKbLCDc4x73uMn98hznZG8puuZqjDlQOPnkk5dX&#10;xBje9id/8ieXJwC2O6jO987vVfkzcqvJ98qBQQ5MVn/m+R0ut8sBWk0OyLMNuU1+fllIiRyIveAF&#10;L9i6f04w3O52t9v6d5IDuRw45UAn7/7Jtgw/X5LXS/m9BnYuk7JM9PI6ygmy7Gdr+4lVef2mLJir&#10;duZ1nEnUUL5GCox/9md/tjV+DpOiZ/bD25VOMqZlW3KVmuyzV++fZDzKpHZ1IlQmpSmVljepDJOv&#10;90d/9EfLkmj53nkeVm9XkrExJ0Ijt89kOuNvJpi122cfnBOS5T5Dey26ZuKeN9BkjHvSk560nCRm&#10;7Fv93tlnZn8+nPxH9s8pJufPw5x66qmL+9znPjcZK0488cTlyebIokom8+Udr6v5+Z//+eX+dvgm&#10;g+zXMw7Wbp+ffxYIijyHGY9zVeDazyfjRSb7241ZuX8WjO53v/ttXYl4mPw+5zil3H94DLKaX/u1&#10;X1s+V/k9HB5frP5OZrzLGyvy88tzOPwaSb5ntrl2gvvZz3728ja/8Au/sBzP87Mrb4YaJsdQed63&#10;W3AA2I/sx3ZadM24mjls9pGr+6okY0ZObOZ2w31e/l3mEzmmyNhak3G0fK0cJ5S5cuZ7pdCT/WQK&#10;RMNj/4xbGcOyry0fy1g1/PNx+RoZM7fb9uyv82c9M78Yyty23CZz/3yNn/3Zn73JfbP//+3f/u3l&#10;GxXyWLPfX53TZhtzjJHHCMD3ZZ+buVv2k5lL5Jg3yhVJk6yLHUuOz7NOlnFmdc0rY0b+esNwvTUn&#10;bssYlRNxZZ+eE9oPfvCDb/I1sp6UuevTnva0rY/luH04xuX/U/DJ1WezrlhuV5K5Wa5UlJNmw/vd&#10;9773XX4+c6Iy31qVN3NnG3K7X/7lX9786PfViq5Zby7fdzUZFyPra+UxZ56znYc//OHL22T7hmt6&#10;mW+VbXrEIx6xPAk9nLsNf46Zf3/6059efq3Mc8ttSvIX0jK2Zvw+1lo6wNwcRNE1a3hZK8zXSKFn&#10;OA/JHDBll1yIZ7hfLsn6W+ZXKSENDYuuOSeVueFJJ510k/smWRfN+mj276syFmaOlTd4Zz1s9b5J&#10;SrQZA1fXMHMOqqwF3//+919u43Dczpib85fl38961rN+6GsU2bayvplzp7kYAjBP2U8cZNH1YQ97&#10;2PLrZE0/c4kcC6+eB8u+LOdhci6kJucB0kco54xWk7lBuh6rfY7I9uc26XHk/H85x1eStanI8XfO&#10;3f3FX/zF1nhRkn1rvnfWwMo5/Mxfsl05vi/73nyP7YqD2a50PspfRV79K8fD84+ZYwwdq+iawm++&#10;f8aaFHNzfml44Z2SnLvLWJfxMLLfr/VISjIW5LxgOg+ZR2b+8vjHP/6HzvtkXC4XOMm6Y+Yztc5N&#10;knXWjDXDXkyRx5R5at7cWTuvlO+fC7QMe0d5LlZvV5I5dOS5zF/azMcyX8vvQ22+Vjoc+Vye05qs&#10;pZY3Uebqt6uyXen2ZG5aOyeZ353TTjtt6wJAKVOv3qYkxxNZU81z+hu/8RvLj+VnvJ38buV75rnL&#10;fLvI1yjje85R53zl8PWX3510SoqsSaSzlfXqcpuSvC5yrLGbC/KxN4qucAgyOJUBNINOiqQZBPNu&#10;kTJg70R28MOF10zyyiJgyho5aBnuiDPwrF4l733ve9/W53OSrhgWXbOAXLY3/81kNgci5aAkg0YW&#10;cIflymHRNQNZmWTna/7Wb/3W8oRmGSRzwJKBf1gqzMR5J0XXTGDLY8zXXl0gzoHF6gJ3DqryPAxP&#10;Nua+KYmWx5mBLgNUBrvtiq55d0a2PbdNEajIth900TXPZ8q3pcyS5z4/7zxHeS7Lx5M8rzlQGxoW&#10;XXP78v8lJ5xwwvJKdqXomgOp8jVz8Jyfd36fys8sz0tOJK8uXOTgPiWcPGfla+e5zcFGfjbDA6+H&#10;PvShWyXVyPN2kEXXW9/61lv/n+QxpciUA9O//Mu/3Pp4tjW3ze9lDizLNua/OengQAR2LmXVUhbM&#10;guh2E9ZVGc/yWhtOPofypoUypiTZ72e/lfGh7Jfy3xRG8q65fL0iX/MJT3jCTcbD3C/7z7z2h/ur&#10;7IMzQRuOxVkkHb7BIGNi7pvSS9kXJXnjR24bH/3oR5f7vIx/5fOZ4ORj2W9lMSDbmBOXmfSV8TRj&#10;ePbR+frZ55b7JmU/PbTfomu+b/Z7ZeHgFre4xfLnljE7+8x8LM9VrpIw3BdmUTrjZW6TsWi1PJwF&#10;4jI+ZPI4nPDlmCFjynAMzvfPYnM5DshJ30woh2N6tjXblROkWdgu8rsxXCDP18rPNb8v5XnNzzgT&#10;59pieRYu8tyW+2dMz/FAPlZ+t/K7k4WSLKrnxEG2qzxn5T75WIrBOym65t2pw8efn0WekywYlOc9&#10;XzPHOKvlqVJ0zX3yZo7yestYm9+3cv8kP7udHoMA7MZOi665XRZIh2NwFqSzny7jSD6WfWqOu3MS&#10;sjjIomvGg+wTy+2S7OOzTx2WUodF1+zPMz8rY3lun7El87Rs/3Dsy3x+eDJ0+DVz+/L4s8/OWDac&#10;b2S8K8Wg/Dvfb3h8kWS8H359gDnLWlyOlbN/zH47J8Aic5Sy38x8ZLu5ZeZhq29AyDwwc4pSoE1y&#10;8rD8/3ZF18wBy5yhJCfYUkJNWbZ8bLXomjea/87v/M7W5zNXzBiTeWfmS+XjOd7PbYuc2C63z8ni&#10;mt0WXbN+mLlMOVGdsTnPRz6W28ew6Jo14e3spOiabSrfqyRzoZzsjKxTD9+0nrlc5si5fxl78/Wz&#10;vrfTK/cCzMFBFF1zDqrso4dF16yT5hxbGQvK/CpznVxsZjg3yvg2nLsMi65ZuyrrablPtnc47uXr&#10;rl6hL3KuMueSyrmzJONJvne5f8avrOcNx+wYFl0zrxyeR0syzmScLv/OOJ656Kp8zRRby1pljhNq&#10;twPmIfu5MYqu2S+WC4Bkn5j91vA8RJJ9/HD9LDL3yQXHhufQss/NfnJYqMzHUvBb7aKUomv2qblN&#10;uX1JinvZD2ZukiuqlnWtnJdKQXL4fXO+qMyRStE12zc8X5K5W00u+JXj/NwmX2PYzcjXyLmmfC7j&#10;0eo62U6Krtne4ZwrY0Ke43yu3Ddzwpwzyv1zzi1zsOz7y2NOcv98LOuDuUhOLlJWzrfl48Ovl2Te&#10;mvM8GWezDlien4xdmQvlfGCZL5Vkrrnawcgca1hCzvm8/L7ka5R+UL53uh7lXFj6MNmm4UVesq35&#10;WJ7rGBZdjzVfKx2OfI/8Zcia4xVdM5/O1ytfO3O7jN95LOX75rE88pGPXF58Jv2bbOvwGCD3ycey&#10;bpx14GHRNZ/bTua+WUvIz3K16Frm53neh89Vkp9XSuKReXjWgcvnsq15PKvnmvMcZG47PCbhYCm6&#10;wiEYnhgsyYFDduL507wpCmXAON7JrOwch0XXJDv6vFsjO/7sbLMYWS6nnmRBspz8i50UXUtSIEp5&#10;J8WllHPy7sbyuQyKuTpZMSy6lmShOY8rA3NKPsNSYnb+KdIUeY4ysOdzmTRvV3RNsp25olm+dq6I&#10;s3rVnTz+PJ4i37sM2EkOKjKI5+MpSOWArXwuybatFl2zfVnAzUFIDjyHXz+fGxZdMxjn3SfHS94R&#10;VSbdOTAZFl3zsxwejObdPnnXVkqe2e489/e85z23Pp8BdVjoGRZdkxws5OAsByV5x05+53LwUYqu&#10;JTmwykQ/P+9sQ97lVE685mvkHSzDA+K8syYHF+XzucJentssrOQAOFeKGJ4szu9cnq/Ifw+y6Jrk&#10;BHp+TnlN5LZ5LHkuysmLFJnyGsqiTX4v85zmgL4cEGbBYi+LQjBXp5xyylZpJfvBgyhl5CRhWahN&#10;8u7/vI7LfikT+LJfSXJFneH+M6/rMnHNviNjV8aK7Dvy2s+fjR9e5foud7nLVmk0k9nsEzLxyeQt&#10;ZcyMg7lv3pySkmVK8rlfbpMSfcbmvOMz3zdXZytfNwuy+b7ZZ2d/l9tln1UmyNlvZ8E0n8/Xz+PO&#10;xGt4pYIUcob2W3QtXzdjT8bRPKcZ4/Mu1PIOxiT7z1L8iVJ0LZ/P98/PO9uXsSj7+vwMUrIclnUy&#10;JuT5y/fJc5HJcJn85fcm2xD5vcnzm+ew3DfHEPl6+ZmXhZxMQIfHGrkKecac/Fzz/GU7y/4+jzFj&#10;51D2+8MSbibGeez5GWQbcxK9fC7bmSsOZrzPdqW4VT6Xq+Lm8ZQ/b3OsomvekT187vI7leOX8pzk&#10;ioNl8SrPSUraQ6XoWpLf/YzNWVDJMUzGueHPNq9JgIOWcWwnRde8A74s7mY/mjJr9lfZT2d/mHFz&#10;+PmM6WUh+iCLriVZrM1f7cjid8bQjBnZr5fPD4uu+e9wfpUxPWNLxo58zyySDxeXh9s3LLqW5KRF&#10;Tj5nDMk4XI5NchyQ5PHnjY15XsqfNytzwzxH3rgA8P2yTNayMvZkzSnHxmXcyBpYOWGW/WYpcq7K&#10;fGL4BvDMBbOmln17SqJZP8o+uXw+2a7ommQ7Ml5knpmxJSe8MwZtV3TNydvMAco8MGNT3liR7cp8&#10;IutqZU0zt8kcKmusMUbRNfPIjE1lDTZzlcxDMzcpb1w9yKJrkvEtJ8hz/JA5XNZN8xgzhg9vlzcS&#10;ZjszP/vsZz+7/JplbSA/49X5McCcDYuuGQ9z3i9vCDhWst8t41NsV3QtRZ+yf865rIxDZW6Uedxw&#10;7TZrrcWw6FqS8TJja8afzH+ydlU+lzGkvImlyF9aKvPGzA2zdpbvn++d+2ceWO6f8z3lSnwxLLqW&#10;5LFlbprxOOt7mROWgkxuWzuGyBw465Zl/B5e2Q2Yn9Wia/aROX7eSXJcu6oUXUtyHJ+LZeS8evZz&#10;OY+S/WP5/Oo+KCXKXESjfD5ziKwjZT+Z/WUutjY8N7/aeShF15KcX8i++a/+6q+W84Scu8iYkXJg&#10;2R/n66XgmceT9bJ8j2z38OuUomsM+yzpZdTk3FGZD+S80vACaXnOSwk2+/1VOym6ls9nTS7ztzy3&#10;eY5TbB2OY/l5ZmxI7yDn6vJzK/OlPO78PPKxPO6MOaXoWu6fomS+Rv5ybno/WVPM9qcHU8aRnNdK&#10;3yXPbb5HnseczxqWQDNPKnKOqZzLynOTc125T8bifI2MjfnZ5vPZxozFGeOzRpnxthQ5c+4p43i2&#10;P/eNzNeGvZnV+Vp+F3KMsN+ia+aXwzeXZpvyvcv5uFzgpjw/KaRmHp3fu2x/fhfL/TJnz/anv5Hn&#10;5SCLriX5OeTcXF5LKUfnecxjS5en3CYdkvzMsu15reWqt+Uq8VmzyO9/7eI7HAxFVzgk2fFmAbAM&#10;OrVkoEhhJ6XVDCDDSWfk36tF15QthoN3DBckUxpNEaLYadE1hY0sxq7KwVS5TU4Mlm3M9g7LJylu&#10;ZvK8qrz7Jkm5qNw/E8edFl0zIA/la6SMUh5zDu5ysFIM/3xYTp6uPl856MptMgjlNlngXj3oy0FH&#10;tjefz89xKNs+LLruJatF15zoLNsz/DkNZTE773rJbXKgkOJMkcn58OvnpPKq1aJr3rWSBZLV37u8&#10;a6XcJgWvPBeRA+lSukoe9KAHVUtuOdgtByop7+bANd8jz9tBFl1zIJmDllU5oCwHMjkYWn18+fp5&#10;l1tem3kecyIaOL7ss/K6z+svr68UYPYrr8/h/jT/v3qFy8hkYfjO1uy7IvfPZKQsaKZsOty3FpnI&#10;lKsCZf+SomJkITcn1/LxvJEkxZNVmUDmPlkIzhsHSkEm3ztjUdmmLKAO5Tig7LMz3ufdiauyX8vJ&#10;uzIJzzsFhw6i6FoKSqvPS/49XBzJonUxLLrm/llEyLg/lMc/nLRm/7463kYmf8N3SGbSWuRrlI9n&#10;8SPHJkU+l6vBl89n4WC48FFkjCjHA/k+ZWKZ+w8XP/Jcri6kx7Dsmt+fyH2HJ65XJ/XbFV1zv+HV&#10;Y7OAlLFvVcbF4cLV8PduWHTN70X5E59DKVuVY4YsfgActOy7jld0zYJjWZzN/jdvrCv7w6HhfHJ4&#10;VZyDLrrmzXh5g8qq7YqumVuVq8BmXpp9+FDul0XRzBkyDmefXqwWXTPGrI6BKbUOb5N5zFAWyoeL&#10;uDneAJiz7IeztlVOwOXNBp/61Kc2P/v9sWm4ppS54+q+N//ObcqaVE7Arc4BcpvhSetku6JrxsCH&#10;POQhW2PPUK3omuT+5SRqTvzV/uxxHmc+l9uUqwRFKRkdZNE1sl2Zy+ZzeWyr4+VBF10zLq5ehSrb&#10;MHzOMv+rzZHz8yrz1Iy/tTkcwBwNi647Td4EOBwrtyu65r9lPStXQC9jYpG5V8bOMjcaFpBWi64p&#10;zgwvnBIZR3ORnXKbnPMsUoopH89aZs5nrspjGK4RDt80vlp0zXhXW4tLCarcJmP76mPMeFMuKJTj&#10;iMz5gPlaLbruNquGRdfss8obzorsN1NsLGv+eeNekf1Vynjl/sMCX5Hb5M19ZY6R4/Xh8fiw6Jpz&#10;DrU3W+e8TTlnkdtk3W8o3yNj0fDCLcOia47th2XKsv5WZM1w2BlZPZ+WdbLSW0nPYNVOi67Zh+ff&#10;w89HSqtlnpjnaXUuUoqQmRetnpMZFl3zM8rvxupYk+enlDHzfYZvCilym3RgylicnkYx3L573/ve&#10;1fOBD3jAA7bG4lyMpoy3+br564G5b57DFHuHVouumYvVxrn9FF2zDRmfy/dIAbjWG8oVaMttMn/N&#10;70/uO1w/zhtghvK7dJBF15zvXX0NZhtydfvyGspxUe11kmOpsh6e13LOpa7+rnEwFF3hEOVAKANW&#10;3jmYYl0p79WSKwzkXf3D4mB2qsOiawoltUlaSkFlB5/FwGFpdCdF1+z0M7DUTkxm8BguVpYCybDo&#10;mhObGXRqpccMHsN3p5QCUx7HToqu2cbVck3k62TxNbfJ81ImwHkM5fulFJUF4JqUgfMzye1Wi655&#10;3ocLB6sHNNn2YTErByR5Do+XHHyU+6wWXTMQ5t2l+bq1gT/blJ9FKdZkwX/4nA2Lrhnkh2WhYlh0&#10;zSCfBYl8bFUe3/DqF+VgLAvv5Wee57b2rrTI78GwAFQOKPN1D7LomoOy2vbnHUHlgDMn0/O7sXrA&#10;loO6FNTyTq7aCQvgh2W/kolrXluZ6KRIvl/5U/15neZr5nWffXH2dzV5/ZeJfrYjsr9JQTPvfMwk&#10;b7hfHMr+o1yZNfvs8k7GLMbmHYvl41k0LVdkLXKbjEvZl+R+ZazLdh6r6JqxK+Nutivv7KxNdvI1&#10;Mmkv43EWVIcOouiasS77uprhMUbGh2JYdM1+P1dBXZXnqdw3k758j9rPLm+iGV55YXgsktuXj68W&#10;XbPfLu9gzXick7G1r5+xdPgGlzIJzvFHrqSfj6XEnOOc2s8g40iOwVK2ygJF5PvspeiaKzSVq0Pl&#10;pHPGmto253fjL/7iL7Z+n4dvThkWXXOiu7bgkHGrvG4SgIOWcfB4RdeM2eWYPfO62hwm8rVysrTs&#10;s8obFA+66Jp95nB+VWRsKbcZFl2zgD+cp2bsyxxzOCfOlQMy1ucNhsN36GffXO6X8bZWwsmbWctt&#10;Mg4NrzoUGZOGJ1tXjyMA5ibzrOc+97lbJ/fyhsTh8XuOq1MiLSeesv8dvtE/sh8vc6icdMqVVGty&#10;UnP4pr3tiq55E8Xwr1sN1YqueQzDv46Vk41l/jiUsSZjWk625c12Zb42haJrfi55PldlXliuAJU1&#10;zZx8rc2VMnfP70Ful6y+UQRgrsYsuub8y3CdKeuKmTeVAk1kLSxzo6wRlnN8MSy6ZgyonTMqY3y5&#10;3fDiJcNxM+fHaudqMl7k3FR5o2IeQxlfh0XXjH/bjS+5Glt5I0Xuv3oFtoz35eukUAbMW/YxYxVd&#10;t7vYVdbFyn4q+9Mi+6ty35wX326ekP3x8DxMypnFsOiai9nU1s9yXqXcZvhm76GMI3mzQJmzDYuu&#10;Wf/LOcPyNXLOZij3Tfkxn0tnYrVomC5GPpc1wtV5Xuy06JqLmOU8TU15Q0Oyupa306Lr8I2KQ3n8&#10;uTJ4LnCX56H2pr6MTylPlrJwziUVOfdYnteck8v3XF2nzPnUrF9mnTLjXxnv8t+dFl3zOHK+s2Y/&#10;Rdes85a/XJIOSe4/3PYixxY5H5fk++W1lu1vWXQ9/fTTNz/zA3lc5XWatfDahQeLvFbL18p8frvb&#10;sT+KrtCBnNTKgUcGllzZJcXX4RW/SjIg5FL1ZcefHfuwhFKuNLYqX78ULjLZHV4tYCdF15x43K4E&#10;k9vloKV8jSz4Rg5ISukxj6VWgokMUMODj1y2PTLg76Tout3l7bNd5V2gWZwuBx05cCj3zeXDc2BX&#10;k+cs74jJ7VaLrhlkM4hmIMvJ2zzWoWz7sOiaxe0UrY6XDJDlqnarRdci3zs/9wyKOUjJO6bynGd7&#10;MsEupZ8sCpdybwyLrhnsazJIl6JrtmP1KrZDuSJT+Xopjmab8hyX7R9e3bcm73op98/BQB5XnreD&#10;LLrm51eT5ywnI3Kb/AxzVdn8vLIdWYzJwauDDti97M8zSSuvre3GpN3IfqxM6lLILFdarcnktpzU&#10;XD2hFxk789ou+89c/Sf7z1zlOfvfsv/MYmYpumY/lslneSNCJknZh2ayn8lyrry5OgYUue+xiq5F&#10;bpdty3+z388EPhPLnAzNZD8nHFNkzdcYo+iaP7VRG28iz1PKN7ld9pXFsOh6u9vdrvpzGb7zMs9X&#10;7arwkcedhYZMMHPbPKYinytfY7XomgJSGQvyzta8ozknTGtJUbR8nfysI8c15Xcrb97Y7jgn25DC&#10;Uo4L8v/lY3spuuZnWn6Wed7z/Nbk6+dnVK5SnN+BYlh0zXFbxs5Vw0WhBOCgZd9zrKJr9mM5UVlO&#10;BKa8X/ahNbnKQNlnZb4bB1l0zQLsduPwdkXXjKtlPpjkz5pl35rF/MyT8n0z/6gZFl2zgL5aYo2M&#10;Y+U2WUytyVhaFrGHVyUCmKOs55UyZlK7SnfeVJF9eT6ffX/eqDg8eZZ9b3lzRdavciJwO3mzZPle&#10;mVOUcWxYdM0b58qa1Kpa0TVj2/Ak9rHW3TJ/yu2H61NTKLpmHlkrOeXxlBP3+V5Zd1yd15Vk/S63&#10;S4ZvyASYs2HRNeuj2edn7nKsZJ86HGeynlQrumY8yjpv2fdmvSpzmJRE8tf/UhLdbm40LLrma64W&#10;SCPbkL9gUW6XuWQx/AuE+f+cP1wdF5KXvOQlW29oT8rabtbeyrw054S2O0+5OkZn3XeolMPytba7&#10;kAIwH6tF1/xp86w77SQ537RquP8pPYlVOf9VLkI1LLrmWLvcNyXLnLOv7Sfzdct8Isl8pciYUD6e&#10;NbrhHKrIBVvKbbbbl0bW9cq5nmHRNXOOnC8r55UyPxh2NHLuvnQMauf3y3P0e7/3e9V53E6LrhlL&#10;ss+vKRfySfZadM064PANH6vyPJTzgRk781hynjHzp5z7yfmxcl5oWHTN4ylF0STPY9YpMxbnYjm5&#10;8MzwMQ/le+206Jqvm3G9Zj9F18z3ypww32u7C9FF7Xxcy6Jr7fc7xy/loki5f37faq+zZNjdyu9D&#10;7fXE/im6QkfKoJaTcxkEczIv5cUysCcplOTy5OX2w51l7eAocsBVFiz3UnTNnxNZfedMkZOcuV/5&#10;GjlYiGHRNYNLmRSvyuMdlibL4JSvu5Oi63Yn/DKQlsXtYdE1B4LlvikUD0szQ3luTznllOWJ29Wi&#10;a+5TFofvd7/7bX70B7Ltw6Jr7dLlNbmSRCkU1Yqu2aYc6OWkcsrDmZin0JqTrvkdybaW73msout2&#10;5bNh0TUHUcc6UM0Bcfl6+fln27KoUT52vBOxWdQut82BY35H87wdZNG1dmWpyO3y8yy3K8mBWZ7/&#10;HKRmm7I4BOxc9gM5uC/7okyc9nsAnwliGYtyxdXsp7aTq6qVK3FnorFaQM3nc6WC3GZ1/1n2A8mw&#10;6Bo5oVomgcPkfpn05etlUWB1oTbPx06KrpmwpdSYCXoKmxmnMwHMfnh4pe/koIuueZ6yiJFtrcnx&#10;yPA5LbcbFl0zUav9XIb78zzv2fduJ89TuWJSvl/Gg8j3K19jteiaY4Ey4c+2ZazOPryWTG7L18kV&#10;KCJjZPme+d3a7kqDNdmuvRRd82amsriesXi7gnHkShH5fcht89/yHA+Lrnlnae01lt+p8ruRABy0&#10;7KePVXTN54d/dn/1JOGqjCvltrlfZJHxoIquGSe3u2rfdkXXLA5nobdcXa4kY07Gn4whmWPnWGV1&#10;IXlYdM3ifG2czAJvuU22uyYL1WXcUHQF5i7jQNknJpnT5c14w+SNbMNj/xznZx5YZJ0rt8vncrtj&#10;zVeHfzYzJ6vKXGhYdM0J7dqbGaJWdE3ZZji3zAnN3ZhC0TVfp7YWm+9Z5pjHm9+VE+dJvi4ANy26&#10;5k0deYN/5iHHStbqyvgW2xVdM9/J1elSoCr736TsrzNfy+1TVi1resWw6Jqrsdfe9J1tGJ5bSskq&#10;Vks9mdfVxoUkc7RSYkrKXyEcFl3ztcq51VXZhszt8rVy24zx5bFkflfeuJ71vu3euA7Mx2rRNWtk&#10;+dhOs2pYdK1drTSGb9obFl2HFxzJfjD7w9V9ZEnZlyWZlxTDomsuzFUrTA7PdxzrDYPZ/+a8W243&#10;LLpG1txKdyPH9JlnFTmHVL7+8OOR/XE5j5c3M9bOq+y06JqC43bnqsqFfJK9Fl1zHmt1LBzKtqen&#10;k45Kzvvk62UelPuXMbgkY+xQ5rarY3HWZcs6ZcbirH+uXv08Y9xOi67bzddiP0XXzD/L+a6co9uu&#10;d1ST7W9ZdM24vyrPfXlcSX4fa6+xknK7nIc+1rlR9k7RFRrL4JYSa0o0KUIMJ5I1WXTNCa5S7MsO&#10;+GUve9nyfsmw6JrCaE0OmvZTdM0Jxu0OWjIg508ul69RLuc9LLpmYN1uwMrjy9X0yv1T4Ig8Tzsp&#10;upbbr8r9a0XXLGqX+6akut1gnec2V4Ark/Vh0TVlpjIYZwK+Kt/7oIuuGWRz0DxcsE9y0JP7ZDEh&#10;i/XZ1nz8WEXX1T8HUOTgoxRdc0C13cF0DP/UZk5G54BxeBIgvxPHMvxTCve85z2XjzXP27AYlRPe&#10;NSkjld/NYxVd8661Y8mBW0rcee6Gi+Ql+dlne7a7CiHww/IaLBPOXDX7WFdgHco+N+Ni9qlZOM04&#10;mY9l31vGv0wi8rHtZJzJSbfyGi7F05x4TMm0fLwkJ/eyr8v+Mvv0sn9dLbpG9i85UZkTp9n/DE+w&#10;lmQ7M4kvk5Zs67GKrvl8Fidy8nX4dbLvybbk+2RSme0rk/CDLrrmcZQ/x1+TCXHZvkyYyyLMsOia&#10;d43WDBd6csWdY/3sshhfxtVcfaG8kzf3KV9jteiafXz5meVxZPEkP4PjJRP2yAnqPLe5/24XqbNd&#10;eym6ZqG+/O5k8etYz8nq4kIZi4ZF1+0WE/I7n+er3A7goOW4/VhF1+yvh1fCO95xeean5bal9Dks&#10;umZ/vd1Vc3LFguF9a0XXHOunpFOTbS33HxZdi5zczWJw9sUZOzNOl9uXZDwevmFiWHTNVc3zfK0a&#10;Fl1zQqNG0RXg+3LcPPxrUjtN9ts58VtOcqYsm/15Ppe5RO0EbjEs3GxXdN3uLyZFreiaN1FmDax8&#10;fLuLAmxnJ0XXf/qnf9qaR7Quupar/eW53a7omqu21uSEelkT3c38LuvcANy06JqS5vCNHju1XdG1&#10;yHmYjCV5s8l2c6P8qeHhucBh0TXzqtq5loxDtaJr5oS3utWttj6eeV1tLKilnFsaFl3zFyBX13yH&#10;8njLOcmcMyrn184444zlx/J4c7XZWkkNmJfsB4bnP1IU3Y9h0TXrXDW5EFYKgrlN9sHF8K8k5TxR&#10;zivV9ouryZpbMSy65pxWTS7EVm6zWgIdyrF/OYe/WnTN/CvnybJfznpiLvaW82lZmyvnFfOmhNV9&#10;ddYE87l83ayV1ey06FreYF+T7SlfY69F18zZtpP54LA/kuR5yGPP/CfjeL5+5mv53GrRNTLG5nnN&#10;7Wpjcb5e3lhy8cUXb81h89+dFl23m6/FTouuOYbI7YZF1xyn5PghH89Ym+dip7L9B1F0ze9FPp/n&#10;7FhF15qcyy0XBUoyd629rmpRdB2Hois0lqJlSiMZfFLq2EmxIoNCrphWdp4pEaY0kR17i6Jr7rtd&#10;UTVliuHBQ8ozsXpF1+0OzLJzHx4MZgE6cjJwjKJrBs5y35RzMnjVZLvKZfhXi64pMuXjeX5qC8v5&#10;3gdddE0ZuBR6kgy4OfDNAWwm7SmlZqEhk/V8PieDczW4Ylh03e7Kv8Oia979c6wrug4XHnJAkd/F&#10;/OzLx4YHCDV5TsptsziS39E8bzmBWz6eEwE1+V0q7wY7VtF1u6s2DeU5zsFJDnJz0iTF11J8SnJw&#10;mcd3rKt8AD+Q/UYWAvP6yYQoJ8jKZOpY8hobFvhyddNMRN/5zndunVDLWLL6TsSh/DmNcvIsyes7&#10;+5bsJ4cTw4ynOQH3rGc9a7nfSrE2Y1YZMzJJK/uVoTyOjNl5THnDQCaTWTgeFuXzbsosOJTbH6vo&#10;mnF2OLanRJurvmWinXcW5rFnQv+GN7xha7+0eiL1IK7omj8nvZ2MkaWAmv1usZOiayaN+XyS44Th&#10;mLYqjzGT3tw2f36nTPzyHJavsVp0zcnWsniQn0PGjIzPx0s5oZsTwOVPY+Z53W6hO9uQY51877I4&#10;ko/tpeiaolf5XcyiScbd7eTnX644m+0si+iKrkAPctx+rKJr9lmPe9zjtvZDWYw8lvxZs3LbvDki&#10;MgblJGk+lnFw+Ca+oYzj5b7HKrqmmFST/Xu5f63oGtnvZ5zI+JkxLccpKQ8NF5Pz56vKWKfoCnCw&#10;sm8ub+zOulnmQTmBuF1uectbbu1jMxaUUs3w5FTWe471xubM+crXOKiia8o+w5On272JIzKWZvuG&#10;J8Xy2HK/zFlzpb6azMkzt8ztxii6Zq12O2X79lJ0zbptmfdmTpjia20+t5q8ER+ANkXXIuteOS95&#10;6qmnLss02ccP50ZZ7yxzoP0UXTMG5jxZPpaxJXPM2lhQS7kAwmrRdbvznJHvl7/ymMeSsTJruZkv&#10;liso5kIzxxq7gfnIsXovRdeULMt9s46Wv8ha2y+uJutpxU6KrrkCabnNdnORSImynLdZLbrGRz7y&#10;ka3zHinP5i/A5tg//84aY/b1Ob8xVAqWefNDOf+2qveia9Yp/+iP/mjr6+c5yFpizs/lInLpvuRn&#10;n7/6UeZOGZNrcr4pRdasU+bxZJ0yRdU8f+Xr5wIEZSzOOHuQRdd8nzzHNfnZlXFzWHRNj6X0hnIe&#10;9VjHKXmuVs/H7bTomvF7O/kaWQfYS9E125uLO+XzOa7Iubna62o16eoMfxc5OIqu0FgKfrlaWXaE&#10;OeG23VUrh7IDHL7jP0XXfCw79hZF1wxIn/zkJzc/c1OZmA5LnfkTWTEsumZAziBZk0F2eHCUA5zy&#10;8TGKrnneyuPKwch2V6rN1QTL/VeLrrnSaz6eA8bVP1Ud+d4HXXQdLtLnXaMZtEvppchBTbny3n6L&#10;rhnoc2C5nRw4la+Xg978LmbALoWvvOPqWOXQHACV+2dBJIsIed6GV3QtpedV+V1IETe32W3RNduZ&#10;380cOGfxZ1iay/OZKzHlceTgsnyd/KmCY538AH4gk5gspua1k4ljJgvHKqcWmUgM/+TGaaedtvx4&#10;Jj9lgpX9YF6728l+rvzplZRtY3iV1+zX8mdNUlQZniwsMtaU71/2K9mPZT+f/XgZn4o8rvy5q5Rz&#10;Srk3+6YszEb2N8cquubkYflcTrZm+/M8rE56chX3sm/Nczu036Jr7psJbva/NXmuMjHM7TIuFTsp&#10;uqaomc8nmdxvt315jrPvHi46F3kOy9dYLbpmQSPvhszncryw3Z8eiyxqZ4Eg42RZJMk4Wo5T8ruV&#10;4mtNti8/uxwT5LnKNmS79lJ0zbic38N8LMd12x2D5HcgP/fy3GfBp1B0BXqQceNYRdfsJ7NvL/ux&#10;lD1Xx7ehYSk2b/aIjInliq5ZGB3OYYeyOFvue1BF12x/5mIZB7PvHo5h5dggxwXZ7jKeZs5bjlMU&#10;XQEO1vAYOCcHs3aTcWK7pFhabp81wHISN/v18gbxnDTMFV5rsq8vJ7GSgyq6ZmzKGzrKx491xfOs&#10;iWUtN3O+FE2zTfnLVOW+Ke2uyvfIeFnmjwdVdM3crlx9J3PX2pier1FKxHspumY+V96ImLWBY/2V&#10;qZSmMr/Lycas8QEwbtE1502yxpo3FwyLPxmbMlfKmlrGvbJOl3XSMk7tp+ga5c9IZ505BZXt5pXZ&#10;xowl+b652E1Zi9tN0TVyvrSMoykODQtbWWvbyYWLgOnLPqeXouvwwlLZb6XfsJ2seWWfnXlR5ibF&#10;ToquwzcC5txFTfbR6bCUsaRWdM2/y3pfLq6Sc1XZ7vw7fY7h3CsyNpVzfFm3Wy3BFr0XXYc/p5yL&#10;zBwx64er41rmaaXHkhT5ncvPLZ8fjmUZ7zLu5ec6vLpvLmCTuXHk+TyIomt6ROXr52rnw59TkXXZ&#10;sv3Domt+L8s54Dz+7XpDkXXmPN+Z+2fczfc5XtF1+Jczt5uvlr/kvJeia57jUlTOccXqcziU75V1&#10;4xyX5Lin9jyxf4qu0FhKDSmFlJ1lBvPjTY5SuCkLginRpMCXnWLSouiak5cpU9QGhiwWl3drZnAv&#10;txkWXXP/LErXikV5bOX+mQCX++dk4BhF1xgWa2tXF8rzmqvLlYOSYdE1nyvlnjxftZOW+dhBFl1z&#10;IrV8rTynw6JPke3K81LeBZVtHD7mHPiUr7GTomuSBfCyIDCU7SkHhFm8LuWg/C6UA6F8fli0Hcr2&#10;lyv3JTmBm597Hm/KROXjte3M48zPvJw0323RNa+1HGTmIDvPdQ6YV+V7ZMJQvk7egbzTP78Oc5fX&#10;Tyam5fWTUl/tdTaU13+uZFruk31vmWRn8lMm79nfbDd5irzjvnyNvFsxsh8qBdZM0FIqqd0/J9HK&#10;fZOyXyn3zz4nJ/Zq41i2f/i9s4/Kx/J9hkXXcoW6Iu/UXL3PquwvM+Eqtxuj6JqS52qJt8gbEcr3&#10;HpaYdlJ0zWJ4uW/2+TmJXHvu8zMuCxtJ3sxR5Pbl47lCxLA0nf8vBeP8fF7ykpdUx6yMLdn27PeT&#10;fJ3Iz7L8+bNMTDN+1H4GuX8ZW3PlhmxTMjxxXUpZxXZF1/xe5ZgiH8siTk5Y156TTH6H7+4djof5&#10;XSkfV3QFDkvmO8cqukbGmnKiM3OEWiEncuKz7BuTUhbNfLIsdGfMqr0JLvvQ4SL0QRVdMx5k0TTj&#10;a8aYjBGr8r1TtCp/ui3z7BSBQtEV4OBkP12KO0mOvWvH/UM51h/+tZ7ypsMcJ+ev+ZSP5y851eZ4&#10;mQdmfCu3O6iia8aX8uePk8x1y9rfUG5b/vpHxsBy/+GYV8acoTwvwxOAeym65rleHTOzjlxKqLl4&#10;Q20dO/O/8teX9lJ0zfhd1pEz9r3whS+s/pzzsYzLZX43fKMkwJyNWXTNXKzMjVJgWpVxJOeMSkkk&#10;40EZB/ZbdM05z/LxXHhmuzeN50I9GWuy/dnWvCEiMmbtpuia44Jy0ZmMo5mT5nEfb10amJeeiq7D&#10;Najs/zIe1GR/nO9T9pNZ1yt2UnQdXrglc63aPCbnP4ZvGKwVXSPnl4a3Kedfck5ltWCaDkLOy5Su&#10;yXb74d6LrjnvVb52/uJkKaEOlfXIcrukyPnFMhbnomG1c1n52LDwmXXLyHM2LLquXoRvp0XXrP+W&#10;r53ic+1nm4uJldsMi64ZX8tVV/OzKH+9elW2tRzP5C+VZA6fjw3nubkC7lCODYa/d+VxD6WoWi4q&#10;uJeia9Z2c9653Cbn34Zl8aHMtct8NRcTPN76BXuj6AqNZWecAba8KzA701w9MkXOHABk4pUdY3aq&#10;2TFnMfGOd7zj1gJryp/lICdfq0XRNckJvFyttQyc+W+ujFZKu9m+YRFjWHRN8q7+PMbh/TOpLCWd&#10;3D9XxCkyYIxVdM2f8SqF0gwyOYGYiXgGy0y085yUwTbJiddSdM1zkI/lgGV4ldehfO+DLLpmsTcH&#10;Lvl4ikX589z52Rc5OMhBSLkUfJKTysOD0b0UXfO85eoS5d1R+Z4pJJWTAvndzcFYWZzIdubAoBws&#10;3u1ud1ueqC4nDXL/PM85SVt+n1f/zPeZZ5659VhzMJXnLr+/+Vy+fn7fy5/RTnZbdM3BRIpb2cZs&#10;Qw5E8ntYfi/zffJ4hyceUow+Xhkd+IG8noYluySvqSyOZmzI5/NazDiXRcjh5CCLhqsLpsMJYMaF&#10;7KOHE4OMV1k8zf48t8n4mv185L8nnHDC8uOZfGcyXu6b13v2sylgDk+cJmWczTZnYTcfy7alWJjH&#10;kPtGHksmTcOrxg7fzZoiY9nfpcybxYTsa3O/4YnPPAfDSVHZ5z3rWc/a2qcm2c+XfWocRNE1ecQj&#10;HnGTd/pmW4ZXZM0C9bAMu5OiawxPIudYJ89n2d9Gxo8cu5QF52xTWUQvypthchyS445sW3kOhovd&#10;GU9yrJAxo8jPN8c8ZaEkX2t4DJRxonz9jLv5fSk/2/w3+/5hITnjR5GxtHw8xy/5fc74n/ttV3SN&#10;YXE5Bd+MgcPnJL8jOU4sz0ne4DS8krGiK9CD7O+OV3TNgnC5al72aVlMz/5xOIbm36V0k+T2GdfL&#10;57PAXMbRzC0yD8o+NZ/LGJKFzYzP5f4HeUXXjBfla2ccyTHLcAzO/2ecL3OTzH1LmVfRFeDg5I3o&#10;ZQ01f9K+vNn6eIbrQ9mPl/Eh88lSVM2cJicSs+/PuJGxJVerK29iKDmoomvkTeJl/S7zn7PPPns5&#10;FuXzSY7lX/7yl2/N17It5a9XrM6Ns26c8SjjYuYjmacNx8WdFl0j42w+l7lf3kSYbSrjV8bAPPf5&#10;fH4WmZOUbc78K/OV4UUdsg27LbpGxvXyNVIyyli8Or/L/L08/zlG2G58B5ibMYuuOSdWxuKMnfn3&#10;cP+cOVqKLeUvWWYNtozX+y26Zqwr63pJ5p7DNdDcN3PPYTkpY2RZi9tt0TVS7C1fqyTjV+ajAJF9&#10;4LDomn1Qzq/sNNlvDdeK9lN0jfwlw3L/nKvKmtNwDStzjPxlwvKG9JwTGV5RcydF1+x7h92HnPvJ&#10;tmZekOT/c0GYMo4k2xVd89iHF8RKch4sz+lQ9vE5B5KeRvbl5bxfTe9F1zyO8rVzMZbhBbbyODMG&#10;Zx1w+Pwl5ec4PNeYOWJ+fsPHmNvl515+xhmvM0csysWGMp5n3jWc7+206Dq8yFHWQfPzyGuhbH/m&#10;0uV5SIZF18jzVM7H5S8D5/blMeRrZD31sY997Nb9cy6tHG8M5/c5Z5fHljl8ud/wr5/k/zP+52vn&#10;eCCvubxGSv8k27DbomvknGm5+E4eWzotw+c4P4PM3cvcNz+vnOMd/pw4OIqucAhyMPDwhz98a4eZ&#10;ZOBJySIDTQ4EckIsJ9qG5ZssFKZ4ONzptyq6JllkzFUQUgx55jOfuVVETbLtw0E5A9qw6Jpkx57v&#10;kftnslrKQ0kOzjIAFxlcxyq6ZnE7A1pZ/E0xKQcVKfpk8CsLpiXDomu5NH8WpbPQW5PvfZBF1yhX&#10;ckhSnsmicw5qsvidQX/4J7+TFGOGVz3aS9E1yQFNTmKnuJUDn7zbpRxk5R1UWcDI72GRRY4spOfz&#10;OVDIon+esxyc5WoMeV7K855tzDtw8n2LvNO2LIjkoDO/A/lZ5eecE9fla5fstugaOWDLu4Bym/zs&#10;807gPLacPMmBfg6Gy1UockCW53o4IQCOL5PanCgrk5Yc0Ge/mQl73nmYskb+9FTGhTI5S1kzY+Nq&#10;YTMLosN3IeY+2S9kPMxJwXzN3Defy2Q3k5wyQctktJywy/fJPin3SeE1+8+83ksRdpgy5mQ/nBOU&#10;5etnPMnXz/fO+Jt9R8qKZb+YfVY5CRkZY4dvrMgVg1KKzKJqJoFloTWTy3zd/LmLJJOf7PNWJ7UZ&#10;hzNpKw6q6JoJXoqoOcmbx5Y/4VEWGrINeb5zXFDstOiad0mWq6YmmbxmTMi+Ns9d3khQFhjyffKx&#10;4ZgSGYfy+dwujzfPU7lKcLZp+E7NlI0yJuZnmwXyFFPL/ZMcYw335/k9Ke/iTHLyNscp2b5cKWo4&#10;Oc5zPxzPU94uvxeZ3Ob3Ob/b+frHKrrm51T+pGeS10U5tsrzn5PP5fciz0nGv+FzougK9CD7z+MV&#10;XSPjbTkWyFiT4+6UdLKPznwwc5xyHJA5WEoxw8W/7O/LCdXsczO/y6J33hSTffTwan3JQRVdI//N&#10;uFO2L/PVzKMyL8w4msdcSj9JxoEyr1F0BTgYOa7N/jX74iTzh7KfP56sFZWTUEn5KwyZ4w1PnmVe&#10;lPEp41q+/vDN1SUHWXTNfCFjYJnrZV6Vk8RZe8o6Xk68lq+fsS9rvWV9MHPNcuIyyVwsc5CMT3me&#10;Vtdxd1N0Ha4HZg6XN7bnMUR+DnluypiYv3aSbT7ttNOW25sLNORrlvvvteiateSyfl1um6+fNckc&#10;O2QuPfz5ZM5jvQ7g+8YsuqYskjXNMg5knMhaVuYrmRtlHTNrfmX/nDXGjB2x36Jr5LxN2a6sD+br&#10;51xTvn/WEstfAkkyRg3LW3spuqa0snqOMI9fUQUoVouu2f9mTrHTZH84LG3ut+ia8zDZ95evkWPv&#10;zBNyniPJXGc4N8r3G56z2EnRNfvAnLsq+8fsj/M9My9IhufwSrYrukb29cPbpoux+tegMpaUC+Vk&#10;bjDsE6zqveian1+ZM2Wel3El59nyfGdelXOj6SyU71+SkmZkHlwuuJPkXGTWRzMWvuY1r1nO3cp5&#10;p6zF5nEOn/sUO8sabUqt+ZmVv3yy06Jr1juH42PmwzkHl3NW2f70RsrnktWia9ZHyznNJOfcyu9p&#10;ztsOjzXyO5wibJlHZ05Y+iX5ullvzZVtc+ySOWF+5sPeT84FpsuU26SbUtaXkzwPeym6ZvuHf90z&#10;c/PMw7PWkJ9Bfh7D12Fer5/61Kducn6Pg6PoCockg0EGnQzcZYd3rGQhLwujw0EpO8YWRdcMvGUy&#10;mAEmBcXy7yQljSyQDg+KhkXX3LZMRJPcvwzmSQbPTMRXyydjFV3zvOWgLwP4cLtK8hhTnCmT82xv&#10;Fmjz3JerLqQYOyz9DOV7H3TRNT+z4UFofm/y7+HvT7Ytf+o4z3cG6Ry4lne67LbomoOsYbk232d4&#10;gJWTyuU5GcrvQLY1Byfltjl4THG0FIJK8vuahY6hPHc5+T38/crPoxyA5r85WCpffy9F19wuJ6jL&#10;7ZI8thyQ5EC0fK983xSqaosvwLFlEpl3uWdSV15Tx0r2WSlTlquorcrrPIuYw/tk35yJS5n4ZB+T&#10;/cPwa2Q7clJyuP/K/izjQu5fPpayayZU5d/DMkmKicPvnW3NfbPPGH7dvOEgE8LhWHjJJZfc5ERd&#10;kucjfwoz+89SEirJBC0pz1m+fk4oljJuxvC8waA4iKJr/lvK/fk6eWxlwpvtSGlo9eey06JrZDKa&#10;CW9um+Rr53sOx4R8/yxslEXwofxelNsl+Xnn51ye5/ye5ecz3HfnMWQ8Lb8bScbl/DxW5WPlz7aU&#10;ZPuGv1t53nMMVsbUyELU6psvcmyTSfGxiq6Rq+MOC7plm4fPSbYhpeDhO0JD0RXoQY7Zd1J0zXF3&#10;xpxhKSX7yuyjh/PBjH05sbk6DuTfwwXEJN+v7PMzZ8iiZVlkPciia44hMq5nLlo+n23OmJV58nD7&#10;M28q9wtFV4CDkaufljd2Zx6XN7TV5os1GUNy8q7sa3PSrazj5Rg7x9LDk13DpLg5PJ7OGzfK991v&#10;0TWyzpTxq3w+ybZkfCxjXJKTk8O1x4wnWcssJ/CSzK/KffLfnNArJ5l3U3TN+vJw/pRkzbTMgbK2&#10;uXricrimmtJT1pXz/9m+vRRdI3/FIyfEh89DfvZ5bso8NckbTlf/GgjAnI1ZdM3cKBc4GV5sJfOU&#10;2two9xteEOcgiq4Z//Lm8PL4kmxnxobhWlrOl+W8z7DctJeia2T+Vb5ukiuKAxSrRdfdJvuvlEaL&#10;/RZds9/L8XrOSZRj+nIeJilfO8n3Wj03v5Oia2R/nKta5k0Fw69ZkotM5VxNOW+W4uLquZEix/15&#10;Hsp9c3w/7IlEblO6CtnGY+m96JrHtlruzTnG9C2G86qsTZa/kJUM/7pwno/hm+7zmPIcZjwujy9f&#10;K/PgjMXDOWh+rqvz39w25yl3WnSNPNbhzy0ZdjryPOWcZv5/tegauVJ7+XxJnrtsW/ndzf3yfYbn&#10;43IcMuyeJPm++XqR83zp7gzntMPtyjFCStPZ9rw29lJ0jRxXpDw7PPbJ/Dc/g+HHMnde7T5xsBRd&#10;4RBlgEmTP1cSTWEkA38mZhlY8t/8OwcFWcRMMXNV7p8CTxb8klwiuyY70byrMbfJwmIKNkUWNsv9&#10;h6XRYdE1C7f5PhlcM9CUbcv/54CgDCJDw6JrJsBZ4MzBTbl/kv/PicvhxLfIwJqDl2xX7j8si+Yg&#10;qmxzrqhWk/un1JLbZHBO0aYmE9QcjOZdMBnkspCdxe68Q6YUXzLo5aAlP6ucpM3XzIL0dnKgl8Xj&#10;so2f+MQnNj9zbDkJnIPD3CfFqOEAXg5Ss50ZMMtzmP/P70i2JydU8zhLATaPpfxsUqop25OrqNbk&#10;OUt5KLfJduSgIVdLKGWu8jPLweaVV165ea+6bHuukJFtWd3ebNd2V8MtUuRKsavcN98/B3t5nFkM&#10;yTZkO3MlvvL7k4PlvAbK48zzeSxZqMnPOI+pPL78N7/3OYjMFXOB/cm+K4XAFDKHr7XyesvHUtDf&#10;ySJjTlTmNZ6J1up+JW+MyDiz3aQ5ZZJM8lfvl316rjqQMS8TobL/zLgzlK+bk6q5/erXSAEmpfjt&#10;3k2aK1WXfXd5zGX/lO/7/2/vfl7tm/44jv8xMiIpPyYypvgHyJAkkUKSkl8TKclEJkrKRFIUhTBh&#10;ThkoE5NPmfgDSPvbc/usa3+Pc3zO/fyyup/Ho3Yf7t3n3H3OPXet/V7rtdfuas0GarftUPs0MFxb&#10;2M+uwO64ao/bf2igoK8X3K3AOtY26Frh3cRrfeV4bR1DfXiDzPsKsYriXnc/uxX1LqQQbld2Fubc&#10;ff86P6mQ3g48bNW3dZ5Uodhx9ZhCQ9uVnPpsdD5Q8bj7/J1f9bvrvOSQvtcKEL2P4/Hj91A/My6o&#10;2FU/0fvQY9rav89aYadx3tW277X1ujr/6HXtHnNFdedq+x7XcY7n7XXt0/sxPhttAJdbdUPtem1M&#10;bfuhCy6Hc+fOrfVR59m7/V0D7BcKqjS4ue2D+7d+qiv+O5YmcjuWBilHIKiabNQ21RHbC0W2ajNH&#10;e1m9OlZKGKrDu+iiYx3H3tbr7ue24sBue92EwXjOBlE7ll2tyjf2OTTIXuiovr99DoWJAc6yAv/1&#10;HbWDjWfWnxyrMdPa0c63e3x1wXY8dIzJ1r5WK9auN9bUpOioQaqXmqzajik2WdV4Vc/Z/oc09tY+&#10;bV0ouJ1kHBqrq5atjxn9S31cE9gtTLBP422t/NoE67Zf7Jjqj5uQrUbr53YB/1ZjsOO96Gfv6u4e&#10;43nbOq7te14NVv247RN7f6vpey97b3r+6urtBHk18eird49pn2rr+tf6+vEax+tsjLbvbQPAACzr&#10;QjH1lbW1XVx9bKBzq/Z39Ltd2L47Htb4XnOVu7VR+zeW2pjV7vho4ZG+39aqZ7vhqtRHNlY59ivU&#10;uk/zbK2EuP35o66sf/r555//0d82lzTOBZqXOvZcor6r84C27kAIsNWcSfNKo9067dYc/PaC7EKa&#10;43uHxsiad+iCvPZpPmmf2twuPmscbPc8uvmf6pLG0Xa1CEzPW3u5G+Lcp7Gy6qbm2JtTqaZprqMw&#10;bmN1tcsFDg9d2J3O58ft9Nv2XaBehqX5wHIzuxfq7ep1j/dw9wLJ5rlGX1BI8ZDGFcdz7OYgqnn6&#10;enXXbq3WyuPVUdWUjUUe0lxf/V399W4/Vr005jirJcfx7j5fx9V8ZGHQbV/cc1RH1odu8yVb1dd9&#10;9vo8tPWYzhdOU681Blq2pv3HZ6zjKKvSWHFjoNXYPVf13D6dK7QK6jiW7Wsoi3ToYp0+m7132+P/&#10;4Ycfzn/3r+fdHcNtv+Znv/jiizWb0nxeNeV2QYHq3MaEO+Zq5Qvps9U4cxeY9jvf/V323KdZmIiL&#10;I+gKk2iCrZOXOpMaxzrsrtrp6/+FTjC2QddxK+YKwwZDW1Vh39WXw27Qtf3TSVavsRDlaUI5l1Mn&#10;WoVGWwXuUCiqkMq4Yqb3odfcsXfyUke6L9x7NXRy0rF1PL2GBrAPhYMulz6DDSL0e+s92Dc4f0jH&#10;W3is963feSdgh97zXe3XRHMBqP42jn3cafScfQ77fHeMDcz3ek/zGoEL62+q9qMCpf6tCcb++2L+&#10;3vq7re2rDWyrEDumHexxtZ+1ZbUrtS+nbVdGm9bgcZOdPd8xz9HxNZDaFZf1nbuP6b2pT6pAvBrt&#10;0DboOoKqHWOvrWPoWPaFci5Vr7uf0WegPuHYvrT3ora6vqB+5FChngZZ+h332ehnneZ1dHwdU+Hs&#10;+r0muC+k963PYD+rc6eL+Tx3wUafyYry/+r8AuBqqE2uxq0P7XZk9YnHtpujD+6xtZtXugba6hhr&#10;4+uH6sPqZ05z7ADMob6jWqfz/cIwh8Zcm7get4XsgoPtbUUvt46pPqX6qD6mGvPf6p2hx9Ufdmz1&#10;j8fUpceory7Y1HPvq6VGnzjGCbcXIF4JTRBWJ43XeSXqVABOp7m/xjgby2qeqvGzq1kb1Rdsx1Gv&#10;RG3WxZadB7QdutAcYFa1ic0zNEfSOfuxNca/6UKF5sXGeN4+1Sjdpa6LBVtNs9DhIZ3njxVqC+Hu&#10;O776lzIz3WHjUo9/JtWhzY/2flZXnTZ7kfrikW2oXjq2LyzoXF1VvXeoHj5Gv+vm6qphO46LqdOq&#10;Ycdc78gNXeg1jDq4mrVadN/+fVY6T+h5r3TgtN9dfxP9LvuZ1cpcHYKuwF6Hgq7HOhR0nUFXRrXq&#10;W1cY7RusrmOtkG0wu+NvJYL/KpQLAJfbvqArAADAWdZ4X6urtEp4Y4KtYLpPd7Uatzlsv0O3DwUA&#10;zp5CQOOCl+YRT7OiPMBZVc6jVUu7dX45i326mHC0n62O2Z0oDmkV1G4h377vvPPO+a8CHEfQFdjr&#10;LAddO2HquNo64dq9XUonYvfcc8/JPt1m87RX0gDArARdAQCAa01je2+99dZ668tqoUKsrboy9P3G&#10;P8fKQm3PPvvsukoLAHB2NZ/ZnGgrID799NMn4atWI7SaOMCy1k2333772ja2YmurrG7Vhr7yyivL&#10;9ddfv+7TImLbW9B30WGrjtbefv311+ut+duvW8lvazKAYwi6Anud5aBrS4jfeeed67G13XjjjcsT&#10;TzyxPP/888tDDz108vW2Vnlo2XQAOCsEXQEAgGtRt0S8++67T8b9brvttuXRRx9dXnrppeXBBx9c&#10;br755pPv3XXXXestCAGAs+3FF1886f/HVviqWzIDsKwh1S4CHHe+KOx63333rdmKp556arnjjjtO&#10;2s8bbrhhee+9984/8i/dLv+666472aet53rttdcu6Rb6wLVJ0BXY6ywHXX///ffls88+W1dzHVcW&#10;7W433XTTGnr9/vvvzz8KAM4GQVcAAOBa9dVXXy3333//OgG7Ox7Y1m02H3jggeWbb75ZVx4CAM62&#10;Vnzfngvceuut650hreYK8LfuiPvMM88st9xyy/+1mWMr/Hrvvfcu77777prF2Pr1119PcidtrZz9&#10;8MMPW80VuCiCrsBef/zxx/Lhhx8u77///vL555//4/b+F9LjP/nkk/Xxn3766fLbb7+d/84cOsFq&#10;yfyPPvpoef3119cTs8cff3x57rnnljfffHNdNr+VXLttGQCcJb/88svywQcfrH30d999d/6rAAAA&#10;Z19jfa0o1HjlG2+8sa5M9Mgjj6z/Nib45ZdfLufOnTu/NwBw1v3444/rqq5PPvnk8vbbb6/jpS3m&#10;A8DfqqPKe3z77bfrBQIvvPDC8thjj60rur766qtrruSnn35aMyK7WrW1CwhqZ19++eXl448/Xuep&#10;5DCAiyHoChzUycWff/65/nsxJxqX+viroeNqdYZOusbW/896vABwqUa/PPpoAACAa8moicaYYBfE&#10;GxMEgGvT9pzAeCnAv6uNrK3c5isuVEeNx6i5gMtB0BUAAAAAAAAAAACAKQm6AgAAAAAAAAAAADAl&#10;QVcAAAAAAAAAAAAApiToCgAAAAAAAAAAAMCUBF0BAAAAAAAAAAAAmJKgKwAAAAAAAAAAAABTEnQF&#10;AAAAAAAAAAAAYEqCrgAAAAAAAAAAAABMSdAVAAAAAAAAAAAAgCkJugIAAAAAAAAAAAAwJUFXAAAA&#10;AAAAAAAAAKYk6AoAAAAAAAAAAADAlARdAQAAAAAAAAAAAJiSoCsAAAAAAAAAAAAAUxJ0BQAAAAAA&#10;AAAAAGBKgq4AAAAAAAAAAAAATEnQFQAAAAAAAAAAAIApCboCAAAAAAAAAAAAMCVBVwAAAAAAAAAA&#10;AACmJOgKAAAAAAAAAAAAwJQEXQEAAAAAAAAAAACYkqArAAAAAAAAAAAAAFMSdAUAAAAAAAAAAABg&#10;SoKuAAAAAAAAAAAAAExJ0BUAAAAAAAAAAACAKQm6AgAAAAAAAAAAADAlQVcAAAAAAAAAAAAApiTo&#10;CgAAAAAAAAAAAMCUBF0BAAAAAAAAAAAAmJKgKwAAAAAAAAAAAABTEnQFAAAAAAAAAAAAYEqCrgAA&#10;AAAAAAAAAABMSdAVAAAAAAAAAAAAgCkJugIAAAAAAAAAAAAwJUFXAAAAAAAAAAAAAKYk6AoAAAAA&#10;AAAAAADAlARdAQAAAAAAAAAAAJiSoCsAAAAAAAAAAAAAUxJ0BQAAAAAAAAAAAGBKgq4AAAAAAAAA&#10;AAAATEnQFQAAAAAAAAAAAIApCboCAAAAAAAAAAAAMCVBVwAAAAAAAAAAAACmJOgKAAAAAAAAAAAA&#10;wJQEXQEAAAAAAAAAAACYkqArAAAAAAAAAAAAAFMSdAUAAAAAAAAAAABgSoKuAAAAAAAAAAAAAExJ&#10;0BUAAAAAAAAAAACAKQm6AgAAAAAAAAAAADAlQVcAAAAAAAAAAAAApiToCgAAAAAAAAAAAMCUBF0B&#10;AAAAAAAAAAAAmJKgKwAAAAAAAAAAAABTEnQFAAAAAAAAAAAAYEqCrgAAAAAAAAAAAABMSdAVAAAA&#10;AAAAAAAAgCkJugIAAAAAAAAAAAAwJUFXAAAAAAAAAAAAAKYk6AoAAAAAAAAAAADAlARdAQAAAAAA&#10;AAAAAJiSoCsAAAAAAAAAAAAAUxJ0BQAAAAAAAAAAAGBKgq4AAAAAAAAAAAAATEnQFQAAAAAAAAAA&#10;AIApCboCAAAAAAAAAAAAMCVBVwAAAAAAAAAAAACmJOgKAAAAAAAAAAAAwJQEXQEAAAAAAAAAAACY&#10;kqArAAAAAAAAAAAAAFMSdAUAAAAAAAAAAABgSoKuAAAAAAAAAAAAAExJ0BUAAAAAAAAAAACAKQm6&#10;AgAAAAAAAAAAADAlQVcAAAAAAAAAAAAApiToCgAAAAAAAAAAAMCUBF0BAAAAAAAAAAAAmJKgKwAA&#10;AAAAAAAAAABTEnQFAAAAAAAAAAAAYEqCrgAAAAAAAAAAAABMSdAVAAAAAAAAAAAAgCkJugIAAAAA&#10;AAAAAAAwJUFXAAAAAAAAAAAAAKYk6AoAAAAAAAAAAADAlARdAQAAAAAAAAAAAJiSoCsAAAAAAAAA&#10;AAAAUxJ0BQAAAAAAAAAAAGBKgq4AAAAAAAAAAAAATEnQFQAAAAAAAAAAAIApCboCAAAAAAAAAAAA&#10;MCVBVwAAAAAAAAAAAACmJOgKAAAAAAAAAAAAwJQEXQEAAAAAAAAAAACYkqArAAAAAAAAAAAAAFMS&#10;dAUAAAAAAAAAAABgSoKuAAAAAAAAAAAAAExJ0BUAAAAAAAAAAACAKQm6AgAAAAAAAAAAADAlQVcA&#10;AAAAAAAAAAAApiToCgAAAAAAAAAAAMCUBF0BAAAAAAAAAAAAmJKgKwAAAAAAAAAAAABTEnQFAAAA&#10;AAAAAAAAYEqCrgAAAAAAAAAAAABMSdAVAAAAAAAAAAAAgCkJugIAAAAAAAAAAAAwJUFXAAAAAAAA&#10;AAAAAKYk6AoAAAAAAAAAAADAlARdAQAAAAAAAAAAAJiSoCsAAAAAAAAAAAAAUxJ0BQAAAAAAAAAA&#10;AGBKgq4AAAAAAAAAAAAATEnQFQAAAAAAAAAAAIApCboCAAAAAAAAAAAAMCVBVwAAAAAAAAAAAACm&#10;JOgKAAAAAAAAAAAAwJQEXQEAAAAAAAAAAACYkqArAAAAAAAAAAAAAFMSdAUAAAAAAAAAAABgSoKu&#10;AAAAAAAAAAAAAExJ0BUAAAAAAAAAAACAKQm6AgAAAAAAAAAAADAlQVcAAAAAAAAAAAAApiToCgAA&#10;AAAAAAAAAMCEluV/LKf5ONpBXmoAAAAASUVORK5CYIJQSwMECgAAAAAAAAAhAKPwCh23MgIAtzIC&#10;ABQAAABkcnMvbWVkaWEvaW1hZ2UyLnBuZ4lQTkcNChoKAAAADUlIRFIAAAqwAAADhAgGAAAA4xvj&#10;/AAAAAFzUkdCAK7OHOkAAAAEZ0FNQQAAsY8L/GEFAAAACXBIWXMAACHVAAAh1QEEnLSdAAD/pUlE&#10;QVR4Xuy9h5sVxda+/f0pv/c92RPM4ZhzFrMiKuYsiAJmUcw5oAIiAgqCAZVgQDCQVAyIAVTMmLOe&#10;oB7Defvru2bXntU1HffsvWcGnvu66hKnw+6urlq1atVTVf9fJIQQQgghhBBCCCGEEEIIIYQQQggh&#10;hBBCCCFEG5GAVQghhBBCCCGEEEIIIYQQQgghhBBCCCGEEEK0FQlYhRBCCCGEEEIIIYQQQgghhBBC&#10;CCGEEEIIIURbkYBVCCGEEEIIIYQQQgghhBBCCCGEEEIIIYQQQrQVCViFEEIIIYQQQgghhBBCCCGE&#10;EEIIIYQQQgghRFuRgFUIIYQQQgghhBBCCCGEEEIIIYQQQgghhBBCtBUJWIUQQgghhBBCCCGEEEII&#10;IYQQQgghhBBCCCFEW5GAVQghhBBCCCGEEEIIIYQQQgghhBBCCCGEEEK0FQlYhRBCCCGEEEIIIYQQ&#10;QgghhBBCCCGEEEIIIURbkYBVCCGEEEIIIYQQQgghhBBCCCGEEEIIIYQQQrQVCViFEEIIIYQQQggh&#10;hBBCCCGEEEIIIYQQQgghRFuRgFUIIYQQQgghhBBCCCGEEEIIIYQQQgghhBBCtBUJWIUQQgghhBBC&#10;CCGEEEIIIYQQQgghhBBCCCFEW5GAVQghhBBCCCGEEEIIIYQQQgghhBBCCCGEEEK0FQlYhRBCCCGE&#10;EEIIIYQQQgghhBBCCCGEEEIIIURbkYBVCCGEEEIIIYQQQgghhBBCCCGEEEIIIYQQQrQVCViFEEII&#10;IYQQQgghhBBCCCGEEEIIIYQQQgghRFuRgFUIIYQQQgghhBBCCCGEEEIIIYQQQgghhBBCtBUJWIUQ&#10;QgghhBBCCCGEEEIIIYQQQgghhBBCCCFEW5GAVQghhBBCCCGEEEIIIYQQQgghhBBCCCGEEEK0FQlY&#10;hRBCCCGEEEIIIYQQQgghhBBCCCGEEEIIIURbkYBVCCGEEEIIIYQQQgghhBBCCCGEEEIIIYQQQrQV&#10;CViFEEIIIYQQQgghhBBCCCGEEEIIIYQQQgghRFuRgFUIIYQQQgghhBBCCCGEEEIIIYQQQgghhBBC&#10;tBUJWIUQQgghhBBCCCGEEEIIIYQQQgghhBBCCCFEW5GAVQghhBBCCCGEEEIIIYQQQgghhBBCCCGE&#10;EEK0FQlYhRBCCCGEEEIIIYQQQgghhBBCCCGEEEIIIURbkYBVCCGEEEIIIYQQQgghhBBCCCGEEEII&#10;IYQQQrQVCViFEEIIIYQQQgghhBBCCCGEEEIIIYQQQgghRFuRgFUIIYQQQgghhBBCCCGEEEIIIYQQ&#10;QgghhBBCtBUJWIUQQgghhBBCCCGEEEIIIYQQQgghhBBCCCFEW5GAVQghhBBCCCGEEEIIIYQQQggh&#10;hBBCCCGEEEK0FQlYhRBCCCGEEEIIIYQQQgghhBBCCCGEEEIIIURbkYBVCCGEEEIIIYQQQgghhBBC&#10;CCGEEEIIIYQQQrQVCViFEEIIIYQQQgghhBBCCCGEEEIIIYQQQgghRFuRgFUIIYQQQgghhBBCCCGE&#10;EEIIIYQQQgghhBBCtBUJWIUQQgghhBBCCCGEEEIIIYQQQgghhBBCCCFEW5GAVQghhBBCCCGEEEII&#10;IYQQQgghhBBCCCGEEEK0FQlYhRBCCCGEEEIIIYQQQgghhBBCCCGEEEIIIURbkYBVCCGEEEIIIYQQ&#10;QgghhBBCCCGEEEIIIYQQQrQVCViFEEIIIYQQQgghhBBCCCGEEEIIIYQQQgghRFuRgFUIIYQQQggh&#10;hBBCCCGEEEIIIYQQQgghhBBCtBUJWIUQQgghhBBCCCGEEEIIIYQQQgghhBBCCCFEW5GAVQghhBBC&#10;CCGEEEIIIYQQQgghhBBCCCGEEEK0FQlYhRBCCCGEEEIIIYQQQgghhBBCCCGEEEIIIURbkYBVCCGE&#10;EEIIIYQQQgghhBBCCCGEEEIIIYQQQrQVCViFEEIIIYQQQgghhBBCCCGEEEIIIYQQQgghRFuRgFUI&#10;IYQQQgghhBBCCCGEEEIIIYQQQgghhBBCtBUJWIUQQgghhBBCCCGEEEIIIYQQQgghhBBCCCFEW5GA&#10;VQghhBBCCCGEEEIIIYQQQgghhBBCCCGEEEK0FQlYhRBCCCGEEEIIIYQQQgghhBBCCCGEEEIIIURb&#10;kYBVCCGEEEIIIYQQQgghhBBCCCGEEEIIIYQQQrQVCViFEEIIIYQQQgghhBBCCCGEEEIIIYQQQggh&#10;RFuRgFUIIYQQQgghhBBCCCGEEEIIIYQQQgghhBBCtBUJWIUQQgghhBBCCCGEEEIIIYQQQgghhBBC&#10;CCFEW5GAVQghhBBCCCGEEEIIIYQQQgghhBBCCCGEEEK0FQlYhRBCCCGEEEIIIYQQQgghhBBCCCGE&#10;EEIIIURbkYBVCCGEEEIIIYQQQgghhBBCCCGEEEIIIYQQQrQVCViFEEIIIYQQQgghhBBCCCGEEEII&#10;IYQQQgghRFuRgFUIIYQQQgghhBBCCCGEEEIIIYQQQgghhBBCtBUJWIUQQgghhBBCCCGEEEIIIYQQ&#10;QgghhBBCCCFEW5GAVQghhBBCCCGEEEIIIYQQQgghhBBCCCGEEEK0FQlYhRBCCCGEEEIIIYQQQggh&#10;hBBCCCGEEEIIIURbkYBVCCGEEEIIIYQQQgghhBBCCCGEEEIIIYQQQrQVCViFEEIIIYQQQgghhBBC&#10;CCGEEEIIIYQQQgghRFuRgFUIIYQQQgghhBBCCCGEEEIIIYQQQgghhBBCtJU1TsD69ddfRytXvpmb&#10;3nzzzeidd96NPvzwo+irr76Kfv7559rV6fzyyy/RRx99VL/+gw8/LLxGiEb48ssvE2WVstcb+emn&#10;n+I69E79OT///PPov//9b+1o3+SLL76IZsyYGd16623RokWLou+//752pPeC/fLfAJv266+/1o4I&#10;IfoSfdH+9DWwj5988mndZq764IM+3261k//7v/9z5fKdd9+NFixYFE2fPj2aOXNWtHTpi679aUde&#10;/uc//4lWrVpV/4affPJJr/2GPNenn34WzZo1K7rllnHR/PkLo3/961+1o+3hhx9+iN599z2XV/R9&#10;Pv/8i9qR6vD9y/SxshK//9lnn9W/1/vvd35H0r///W/390YIn4v/93z//Q/R2293+qtV03vvvZfq&#10;i9t7fvzxx7W/9gz0SSlrzz33XHTvvdOj668fFQ0dOjw66uhjozPOPCu6+ebR0YyZM6MXX3wp7md8&#10;1ZCv2J08JFVt08qUt47+/DuuX/7ZZ59H33zzTfRjbCO4tirdKdukj2NbFPLPf/4zevOtt1LPt+mt&#10;t96OPojbI/wAbFzR83PftPuUTdjQEMoQz+HPefPNt1yftGpefvvtt/F9Ot6ZdiHruxeVJ74tdY+6&#10;9cUXX0bfffddQ31iruE50n6jTCJPfvzxx9rdOvn4408S572bYSfyoC+9atUH7voO+1ytL823wW7y&#10;PZ944olo8uQp0WWXXxGddPLg6Mgjj4nOOOOs6Jprrovuf2BGnN9vu/pR5hkph/bdqibeQ6xZ4NvY&#10;MvCvfzXenvckob3AllWJ+Yb+BrHmsu0tdd/aFe7T2/LR2vd3475AM/uq//jHP5wd7Hj3t7vlE/Y1&#10;+Pbk7auvLo9umzAxOm/EBdGxx50QpxOjc88bEd06/jZ3jHOqtBF9ldAfq9qmhO1zlbIU2rLPemF7&#10;RhnAl/fPiK1I81MapRnxZfwb/Fp/H3y5Ru5j/ZH333+/IT+wnfCOK157Lbr99juiKVOmOnvZSJ9E&#10;CCF6I9i47sbTsYmffvZ5dP/9M6KxY2+J5i/oiJH2RVtJGzVz1uxofOynEeulH9AsiH34fKadJ0a0&#10;pkG8+K677okmTLw9WrZsWSkfgDL61VdfR6+8+mo0Z87c6O577o0ef/yJ6LXXX3ffy59DjId2etKk&#10;26NXXnm11/sXYHVJ/Ht1g29gxwjoRwvhWd3L/5rOGidgHTt2XPT7P6yVm/7wxz9H6663YbT9DjtH&#10;hx1+ZHTTTaOjl156KbPBohN/9DHH1a8fcPChsSH9sHZUiOZx9dXXJMpqbx0EIoC06WZb1p9zxPkj&#10;mxrEbjcESo886pjo//3Pb13601p/je64Y3LtaO/l2utuqH+D9dbf0NkqIUTfoq/an74Gop8hpw6t&#10;28xdd9vDDZiKciB+vPSyy6NN/r55vaz6tMGGmzixZKtZuXJltPc++9W/4aDBQ3qt70HZGnzKqdFv&#10;fvsHl0f0PUaPHusG9drFs88+F2273Q4ur/j9C0ZeVDtSHUQco8eMred91cTvU/98nTvuuBMSxxu1&#10;ef/9v/+LzjzrrMS9Jt1+R+1oFC1Z8ly00cZ/TxyvkjbaeFMXqA9Zb/2N6ufwLj0Bde6FF5ZGN4wa&#10;Fe23f/96WctKa/35b9HAw46Ixt063okhqgRq7fs2kh59dG7tTuUoU94oU+usu35cxneM3//A6Jhj&#10;j48uvuSyaM6cR6NPP/200kBImfhBXup/0MG1O3Uya/aD0Z//snbq+Tb95a/rRFtvs100YMAh0aWX&#10;Xh7Nn78gVzQ1e/ZDqfcpm7bYcpvanTpB8PG3tdern/PHP/0lOvW0oU4kUYXJU+6s34d24bHHHq8d&#10;SVJUnvi21L1ddt0jOvjggbEtHeImAlDeq7Q1iOY332Kr1N8ok/g2Tz+9pHa3To4/4aTEeX/fdIv4&#10;vGcqlTkGoyi3XM/7Ijgt254hRn3wwYeis885L9pyq21S67tNa6+zvrNTU6fe5XzOPC66+NLEu1VN&#10;Q4acVruTWFOY8+ijiTLAQGFfBP/E+0wk2kwGNcvy8MOPuHiMv55+BgL8MjBhgEkn/tqNN9ksevLJ&#10;+bWjvYNJk+6o23fs8xNPPFk70n0QMmAHuTftA+34mgB+GKKHE08a5PI2zX6T/vq3deNzTo4ei+tW&#10;Xxhk7w53331vvR6QEPOWbVsRJey5176J66dOnVY7WsyU2Iex1468sPF+U6tAxHLtddfXnxFb8dJL&#10;L9eOdp9mxJeZPHnAgQfV74PPhBinKhdddHH9HptvsbWbrNebee65553v6+vtVlttG70V+3pCCLE6&#10;0Ix4On3zk08eHP3vb35f928mTrq9rTHSZkBbjN/u7T3phlE31Y52H4SXPp/xD199tXx/ZHWA+Ouu&#10;u/Wr5+3f1l43euyxx2pH08E/Xrz4Kfddfvf7PyW+zW9/90c3sR/wmbbZdof6sc023ypa+uKL7lhv&#10;5vDDj6yXiT367VX76+oDfeHd99iz/o6HDjy8dkSI1b/8r+mscQJWxKi2kSqTaMi22XZ7N7s5bcDo&#10;y7jTfvgRR9XPpzPOjFIhmg0rp9iy2VsFrKyKs+FGf68/5znnnNenBayLYieXwT2b9zvvslvtaO/l&#10;yquuSTzzRx/17CpgQojq9FX709cg4HbyoFPqebzJ3zeT6L8kHRO5OgbWbTm1qR0+wOtvvOGCGv43&#10;Tzzx5F7re6z64EM3GG/z6JBDD4s+/ax9g2/PPLPEibf47f/53985sVOj0D+68aabE+9TNR1x5NF1&#10;8dT9DzyQOMZ3bSRwzYRCJlT5+9Cne/nlV2pHIyc+W2fdDRK/VTWlTVpkooE/Th+x3bCi1HXX3eDE&#10;a34AoGwij3bccZfottsmxvcpV3/s+zaSqggIoDvlbf31N4r22nvf6LrrR5W28Y3ED2wi8B3ywAMz&#10;XV6nnZ+XECOMGHGBmzSQxowZs1Kvq5JC6D+E9h3x7d133+MEIWVhFQvEr1zPu5MHaTRSnhiIoLwj&#10;Fp4377FSK74gZN54k01T71c2pYmvsWX2HOzr8cefWKnfzsoflFN/D0Q6+ClFsOrAgAGHNmTXGCTc&#10;d98DokWLFtfu1hVW/0u7tmxKE3OL1ZuHH3kkUQaon30RRHIMqtt3oZ0sA3bynHNHJNpjJpU89/zz&#10;tTPywW/Zcadd6tduv/1O0bJlL9WO9g7Gj59Qt+/4t7NmPVg70n1YPd6/O8Jh2p7VnV/jNoyJGUyA&#10;8O9elGjPbrp5dOwvr767wbFKlvWdNt1si9K+HO1j6BMzdlN2hTgWN7HX3lnRd20HiGauurozBozI&#10;9MUXl9WOdp9mxJdZuXXvffav3+OYY45rSMBq/RF81N4e66YN8M/r0y233Fo7KoQQfZtmxNOfevqZ&#10;ROyOxGIejbQRPcnKN99MvAOJOEWzdhCYOu2uxL2XPPtc7ciawfT77k+8P4mF5fJgl7gtt9rWxWXC&#10;a+31o268qYvA9dprr3fHejMHHXRI/XmJA61uMOlzhx13rr/jAQf2rx0RYvUv/2s6ErBWTOdfMLLL&#10;DF8JWEW76CkB69KlS93gK4OVpI7AaLaQYE0QsLLqT29ndRCwsv30LrvuXi973RHYiN4FwgFWa/Tf&#10;lvZVdKWv2p++hgSsjcFMZiuyyUqN+ABV7X9fErB+8MGHXQJjBx8y0NnFdtGbBay+ffDHGh2Aveee&#10;e53Ywd8HkTCrE3pWRwErZd72S9MSQrXttt8xzpt8oeD5548staJlXxKw2oQYgdn8RfQmAatPRx11&#10;bKIse9olYCURRM4S0qbRSgGrTYinbhh1Y+G2ue0SsJJ43yl3Tot+/bWcUKaqgBUBDs/CCiT2d8P0&#10;9003j3baebeEXQwT9oHVItNWtZOAVUyYMLHul5EQheWxughYYebMmYl3oQ0pA1tkIyy315KI1ZSB&#10;FZWtXeR3vyjRdrUTCViby/0PzHD1y7+3TetvsLFLaccoJ3feObV2l9UP+uZ77dXZNrLSPitqleHG&#10;G7v6jRtt9Pdo1arisRv8rXCXkbff6X2rZ0rA2ntJFbCOG1872gnbZbNLi29jD+w/IHr77bdrR4UQ&#10;aTCW4OuM2yGnjTE10UEz4unsWJImYP32265txLPPPVf/5qT77n+gdqTneeuttxLvQGJCUlFsoiyr&#10;m4D1w48+SnxL4nx5pAlY2W0pC9rQ8PwweQErvmIYp7/uOglYexoJWEUeErCu3qzxAtaxt4yLZsyY&#10;mUj33fdAdNttE9zWo1ttvW3ifAJmU+68M7E1jwSsol30lICV7W7WXW/D+u9ed/0Na5SAlY4Yg5E4&#10;0jiyvBtbNvR2VgcBK2XP2uGhw06vHRF9HbakpU75b3v6GR1bdogkfdX+9DUkYG2MBQsXRWuv07mt&#10;JcKX8y+4MHrr7bcjtvIjCDlhwqRKq/R5qtr/viRgZXAKwSj1GmETWwqOHXtLW7f+bKWAlf7SFVde&#10;1aWPlZcoKwy8AqsTnHnWOfX7Yfuuv2FU6VWSgHuccMJJ9Xuw2tkt4251z+oJBawnxGVm+vT7U58v&#10;K6WtpNATAlbEZq+//ka08y6713/bpx122Dk6beiwaPHip6Pvvuvcyo0VvhANIyg66eTB0RZbbt1l&#10;darjjz8pVShpse+7w467pOZTXnr33XdrdypHmfLGlsNs98p5vPvee+/rBrTCVRdYiWHBwoW5ZatM&#10;/CAvzZ03r3anTqyAlfI95NRhXa574IEZ0e233xGde94I9w1tMJ1/s03sjz921BlPKGCl7xjetyiF&#10;ZAlYSefFz2brVB6NCFjTytN9990f3TZhYnTFFVdGAwce7so82/n7a0jkz6mnDcsV2IYC1n33OyCa&#10;Nu3uLr+XlxCmhaQJWEmsoIhwowxVBKzk/7RpdyX66iTaZoQ+rDb8+hsrnRjdi1Ip75988okT+Q84&#10;+NAuE6UQXT/11NNdRKxWMEJdYgXKtHzJSnmru4q+ASvG2bKC75XH6iRg/eKLLxJ2GLtYtJoSdYhy&#10;j3jc5gNpu+13KvT7iLmxGpC/hjaaVbir+EPtQALW5sEkN0Rr/p2xtdtuu0Pc7k1IiDgoe3dMnuIm&#10;JFnfbe999nNbk6dNQujr0K+jn+nflTo4eszYwnelf8GkSH+dT/TD8BeLWPzUU04s669jtXI/6a43&#10;IQFr74VtibfeZnvXhmAj8W+p6yHECFi1379bvz33id58863aUSFEGmeedXa9zmDXGWsQ7aUZ8XQm&#10;Fp9++pnRWmv91dlKxj6mTr0rNdawZMmS+m+R7r6794yREPs+8aRBLjZODJJJR+PGNW/F7dVOwPrh&#10;h4n3ueaa62pH0sH/2nW3PVzMiHJC3IJxiSysfSDRFt93//0ujvPe++9HxM8ef+JJd+6KFa9Fe+61&#10;b72t3nqb7aLlK1a4Y70ZCVjFmowErKs3a7yANW8mIw7Hs7ETsI/pXJP22//A6L333q+dJQGraB8S&#10;sPYcDFggarj9jsnR448/0bSZc61EAlbRm5GAtTx90f70NSRgbYwxY25JCJvOPe/8qOy240WszgJW&#10;BloRTyHEuv32ydGjc+cViiCaTSsFrAQNnnr66drR6iDMQLz35790rhJYdrVMzyuvvhrttPOu9eu3&#10;2HKbLsHdUMB64403lRbj5dETAlbK08mDBke/+W2niAGhB9/1jbhuFL0X7QorWYRbJJMQUObVpXa/&#10;b9XyRnnCnj/55Hy3qmy4SiWB6RdffLF2dleqxA/KYgWs5B/texbEJFasWOEG+RkE8c9BO/V2IIgM&#10;BawLFiyoHWmcPAEr7/DQww/XzsynEQFrUXmiLLwb9zsZ3Dr44IGJ/CGx4lVW2Q8FrAheEQ50lywB&#10;K4nfKDNRoYqAlXgV4nP7O2xTOHnKnc5/LOIf//iHE8Bus+327lragwMO6B8tX74iV8DaFwQjovms&#10;yQJW2D+uG/Z9ikTZP//8S3Tr+Nu6TJ7wacVrr9XOTIf6aSfjINZnRdbehgSszQGbywrYdlLGTjvt&#10;Etv5Z1NFy/wNgWK/Pfeun8+g+6Tb72jrpLh2wfveFX9/3tG/7+BThhTuFoB4EDGnv8YnhL/Eqot8&#10;5DFjxyb8oIsuvqTUDgXtRgLW3g3lcPLkKdGdd06LVq5cWftrEglYhaiOBKw9T7Pi6Xw7JljecccU&#10;N/aR1TfvzQJW4N0fmDEzmjjx9mhu3PfxE/WbwZouYIX333/f9QeIoS1Zku4jA/6dHVNg0m5e3w0/&#10;/LXXXnf3vXPqtGjZSy/1CX9aAlaxJiMB6+qNBKwFA1A0gEuXLot2261f/Ro6x2zp4wP6ErCKdiEB&#10;q6iCBKyiNyMBq+hNSMDaGCMvvLi+6g+Dygyqh4KXRlmdBay9gd4sYIU3Vq6M9ui3V/2eCLQITpaB&#10;bboJ7HqBIOmoo4+Nvv3229oZHawuAlZ88tGjxzjRiP9d/HAGSKsI8qi7rLbKCqM27xAS337HHZmB&#10;4d4uYLVgE56cPz/aZpsOsR6J8s+2Y1nbDfa0gBX4NgT3Q/HUzaPH1s7ooB0C1r323i/xG9tut2P0&#10;/qpVtbOzaYWA1YPI99PPPosuvuSy+rUkRC6s1ppGOwSsm2+xdbTpZlvU/5/nYbefIsoKWPFTWEXE&#10;n0faeZfdopdeein6qYIto06x4uq6620Q7bb7nk4skbZyugSsYk0XsN566/jE+1x66eW1I+n84x//&#10;dKsw2WtsuuGGUbUz0/kstmt2O1Xa9rRV+3oaCVibA4PkrNLl3xc7O2rUTbmD59jqjklfa0frrb9R&#10;dNPNo52/kOWz9XWef57+4Xb1PAoXGEmDPLU+sk0Meua1ZUzwOmXIqfXzacfvnX5fr8xfCVj7PhKw&#10;ClEdCVh7nnbH03u7gLWVSMBaHlZr3XiTzer3PuDAAb1yBf3uIgGrWJORgHX1RgLWkgNQBIHsLF8G&#10;Cf0AZ6MCVoJQzNqlg0qH/R+xs8eqVQQdGgmGMLDFtazgxEx97sm9CbjwrFUFBQTCeD6cUPd88T25&#10;N1sVNvJ8XMO1nc/3D/d8P/zwo/utZggeuEeYPPx+x/v8y70TA5hZg9Qdz/pj/Hwdz9r57j+672bv&#10;m0X4HP6a//634zt1fPf43u5ZfnCDz/6cLKoKWMPf96kM9nxWdrED/GxZyTvYc0iePAEredv5/pSr&#10;zvdvpFzxu1zL/bkX9/xnfG/u2Ui5z8K+p08hWcd9eaLs8c35L2Wx0efz9/N1yZdP/008RQFG+6w+&#10;laHsdfyd+sK36bQj2DmeNbu82/tS9lhFyL/DaUOHJ477ZMk6Rr55G9BR7jpsQHi+T2VJu5ZUFa5p&#10;JL+y4Hxsq7Nl8T2cvTG2rJH65gnLYIc9/7ez51k2kr/ZRHm0Atbhp5/Z5RxSHjxHR7vXWf872pUf&#10;3HOUIes3+S/lo+PeHe1VVr75/PB2vSM/Os5vRvtmn82nkKzj/Nu2Oa79i/Pnp59+7lYZKIK843ew&#10;x84u19rdMm0d2HfxyWPrCanoe3t/piMPOv0Za4O5T9WAG9fyu8l7V/Pl7Pv55P9etvxVhXt31Juk&#10;v+jz0T9DFv45SWedfW59VSm2R128+KnEcZ/KYq+pav/zBKyc11kPkr6HvUdZuCb0Pbg3Zb67tseS&#10;dZxywPdKa8/K0tsFrOQvgjJ/T9L48beVyl++xZAhp9WvY9D61ltvqx3tZHURsL7z7ntuizL/m/RZ&#10;mWxWtiyGULYQ5djVLKlbr7/+RmoZ60sCVuAdFj/1dMK+kMaPn+jai5DeIGD1INywz3LsccfXjnTQ&#10;DgHrZZddEdevoXXbzyQGhATY2DxaKWC1XHPtdYmyy7Z9rGAb0g4BK+LeufPmJQThG260iRPb5Nnr&#10;MgJW2oEzzkxuiYe4i63wGgVhHO1ZFj0hGCGfwlSGouuyjvNfbKf3M8kPfFnvIzUK98V2Od/YxQSS&#10;vnFZ/84+L8nD9fiJzYo3eMLfGzt2XKLMvfb6613OIXnyBKzYW5vP1D/egXy29yhLvd8b90nJA+/v&#10;e/+5kXuGsLWk3a6d7dvzysVHH33kRIX+fGJkWxvxHdfn+R3Pv7C0fi4J4VcWyf6Of/+OPgnHGnl/&#10;rvlPXD59f8R+p/+a+zUiYHX3TumP+O/laUTA6p/b+emmfFWpE5wTJv936qx/blLVepwF+XH55VfW&#10;3/evf10neuSRObWj2ZBni+I+WFE7HOLtRked6ewjh9+gLOSNs3PWfsb/Jd+bkT9A233wIQPrefT3&#10;Tbeo9z/ToOyecMLJ9fMRMlhReNH1q1Z9EB1wwEH181m1//kXXqgd7YrPA945tPV8n6zfCeE8m/zf&#10;Oton7t0ZB/H1m/s3ImD15cCWaf4dPm9fF7DyLmnl09df+65ZcE6Y/N+J2fo89Plny3zadR7/N57n&#10;uNjn8++2R7+9o5Ur30xc51Ma/L0VdZByl1amQ3tqn8/+PQvO6XjejjLdyDcpg30mn/zfO+qUza/m&#10;xZMZA6Xt8WUi7534e912uHa8My+6azuAf3N/X0a5f1qbWwXu6csG9+KeVeOhYJ+X5P/W6dd1jOPy&#10;O/6e9vwzzjyrXmcYY8Ae2OOk8Br79zKkXUtqlLDcdYwNx/lWsp7mPQv51nnvzlgyv2nPK0vSv+z0&#10;FWz957eaIWC17+OTx/7tmWeeqf8W6a677kkc9ykL8tiXLfLI1wfGtBqtD5Yqz+Lhd207Yuuovb4R&#10;ASvXY38oF82KX1usbSHxO77NCc8Fex80NPZ9rr762sRxnyxlj3322efRRht3xnsGDR7i3t+eUyYV&#10;QZ8Imxd+O+oN9adRXN0z5dTXPSYq2+fqjoAvfFd73yLSriWFdNa3zvzhPfgbu5WkXWMpErCGv190&#10;P08j13W8S/P0TZ15421Rc8eTLdwrr+0p+3ucY5OH6ztiXZ02hvfoVttj8qYV5V/0fiRgLTkAxYoU&#10;66y7fv06VpyiEYIqAlYqF0Zh2bKXotGjx7rB1QP7D4i232Ent8rQUUcfE10w8sJo1qzZLlBSBioz&#10;gyAECS8YeZHbYnP3PfpF22y7Q9T/oIOjoUOHR1dddU00Z87c6NtviwMDP8YN7ssvvxxNnDgpGnzK&#10;qdE+++zvAqus5jHwsCOis88+N5p+3/3RW3HelTE+GKlVq1a5WeFnn31enFdHR7vsunvc8OwSDTj4&#10;0Oi004a5bbXYTgWj1h24/rHHH3fbDZCWvviiawjIH7YWPCXO7/32OzDac699ouNPOCmaNOmO2pUd&#10;8Kyvv/56xLZEZ5xxVvx8A917swXpwMMOd50iBrdZbj7vWel8swqZfw4C3XwnZvk89PAj0YjzL4gG&#10;DDg02mGHnd13P+mkwU6c+sicR52Rz6KqgJUtQ/0zkKZPv889SxmY5euvu+KKq1yw2P/u0cccF+fn&#10;tMS9P/q4M2CUJWDF4SBf2Ir0oAGHRNtvv1NcVvdyq1IwGMqxb+MGrizc79G5c6NLLrnMrZzEvSir&#10;rE50UnzP668f5QQaNJqNNJQWgkb2fQkoWPhuzMT3xz/99DNX9rAF906f7urh/vsf6L75vnEZPPXU&#10;YdF1190QPf30M6XLPWWIbTIJ4jNgOXDg4a5s7rTzbtEhhx7myhWDRGwXyfsWBRiXr1iRfKecsufB&#10;7i1YsLB+DcFeOiUhnMe7YXOpa8wcxyYhgGBg98LYhlLeGdQhnyxs10BZ5f5XXHlVtP4GnYM+++53&#10;QP23fXr33fdqV3Z8B7YZccfifHph6VKXFwzmYgMYnCb/KSsnnHiSGwChk8H2zf5+5G+4SlseDNz5&#10;5yUtjX8TB7wK3cmvNH755VdX/++YfKcThh5y6EBnc70dH376GdG0aXe7ck0HuSzk1RtvrHQdZu5L&#10;e8M9O+z5wOi0ocPcBA8C5WG5pvxif3w+hSthUG/9MRJba698883a1UnIA+oCq6FT7mk7yavtYpty&#10;YP+Do1PitmtUbKsRwOHg5tV/2jJWw+I3H3roYWdX6Xw/99xzro6yat+uu/VzbfvZ55zryqeHNgOR&#10;wV133R2dedY57hzygoSNo94jSnn5lVfcN2mUIvsD5IU/Tj7zzthI2pxzzx3h2lueiy0GTzp5sLPr&#10;DIjRWemuffRwH9q5xU89FV177fXud/Y/4EC30h2/i52+8KKL3XbDH374kSsTWRD0vO/+ju9Cev/9&#10;VbGt+dnlP6sfUU8Qd+y73/7ue7OiXghlkK05J066PRpy6tC4U3OwKyO77d4vOvLIY6Irr7zaiXvo&#10;AGE7qgTcuPfSuJyPHpP05bAtlEe20seXow3Ie8/ulL+qcF/a55kzZ7l2+cijjnE7DHTUmwEuH2++&#10;eYyrN1ntAZ1G3st/F+qbzzP8ZERv/phP5G9ZumP/swSsrF41O/YvRoy4IK6Xh0bbbbejO8/7Hg/H&#10;9YBAShk66tUXToCB73FsXKb3iL/5trG93v+Ag1yZx/awIkBeO4INe+utt1x7w3vgI1s/Chppz9La&#10;4yx6u4AVKKt2osNRcZnFpyvinXfwQzepX7fBhhun9vlWFwErgj3/eyTqdpl8yoO+06Gxb+lFirTX&#10;+P60eyF9TcAKvAd9XS+4IQ0ceERqve1NAlZsx5/W6nxm+lKWdghYiSvQTtgVshGAPBbbqzwftV0C&#10;Vvw++tb+Hgi6mXwZtsXtELCSL9xz+PAz66I3xLX4ZXn9rjICVto/a+fYLYX+TCtpRDDSXfhOtt3H&#10;HyyC+s0q7rSdXEPZpFx4sCH0u/w9Fy5c5Pw62lDKNvbluONPdL4rK9ziyw4aNCQaM+YW18ep4td0&#10;+MbfRAsXLXYryuAnsGIgvpfzjY85LrrookucD4hvnOeTUwZaHW8IoZ+IX+9/M1xN9IZRN9aPkfAR&#10;bT1KE7CSz8uXr3A2GP+Fsk5+0HdiRw7y+eWXy/edeEZWbWe70WHDTo8OOYR+784u5ki/98wzz46m&#10;xX01+rB5PnkZvvzyy8TuXPgX1NcsZj/4YOL9mVxiVwrDz3311eW1s7uCT2mvRyga8u/Y1yXuSX8H&#10;Xx6fnj7fLrvuUeuTjIhuifvdxFvLvj8DsZ988kk0Z86jru+GX7Hrbns4H5r+FLGo6XH/hS08KbNV&#10;BKw8A/fG/z7//JGuT8a9ac867n1W3Ae8vx5TryJgpT58/vkX0aOPznXPTd+TeCt9NPz0k+P6d/0N&#10;o1ydyLPBYONDiAOwG/RP589f4OKyhx9+pIvD7bLL7vU+LjEBfj+vHueB7brllk6ROHnJt+tuuQ2h&#10;DlIfptw5NW6fznB1hjroY0V8A+oMMYiyfQv6W9RvfATsGjF34ln01QcPHuLy7O44Lz+O+zt5vkIR&#10;5NE5555Xb1P575Q7p2XmEX1L+tI+Tw855LDYbt0Ul6UOX4Pr8U/S/Fugv7TZ5h39JdKhAw+PPsuI&#10;w+NDEh+9Nra7lDXsMeXax0EY6yHm/WFBTI++5owZM13Zw+bT7lGmiN9SHrDDxAuxnYzZUJ65H7G6&#10;KgJW8qyZ8eUy9JSAFR+AcT1iVOTf3vvs59p3/otglJjAE0886b5t1rdhh4/XXnut3n+fNXu2izXw&#10;/NgFYraUj9137+fyj7ad8u5hG2lvUx577InaX5PxlTsmT4n79p3llZX8b7zx5vp1JMokcbEQ2icm&#10;TRFDYcxmr7gOMj5CDAUfhjrIWB72t2wdJE7N+CWTV4iVdfgvO9b9F29P8TGoQy+8sLT+nLxvHthg&#10;6gv9WL7JPvt2jD36b3LJpZfF+fS4K3/dsRnwePxt/XM9FT8vdo36gq/ofL7496hT2EHekXclrk3b&#10;is+XZdO5D+XK35v3QQTCMxN/YvyUcVnaONq6cbeOT+1rsgMK15KfJw8ihtrf2c+67bjgwujhhx9x&#10;KxVm2SrgWZ98cn79efBpgfJPvJSyQT8F/8C158SsY79p0u13uImq5ElZmhUPzbJ3PM+k2ye75yOW&#10;vWf8fcgHyjkQ5/bvaXcood1krMEfI3F/7kl8w47dPLPk2dLtK3UBv6V+z5mzGlrJ0X3r2K++OS5f&#10;xCupn8QS8VVOOOEk50vQJhFvyHs2+kfeFpGoT/gpLt8m3RHfe5BrI+gTEANljBv/Av+77DvzjVsV&#10;T8+C3/PfaGZcfnhP4JnRKvj3DcfHhw07o36MxPb9n8T9pBDug98+ZcpU1z/o8Jl3du9FfWBM6/a4&#10;PrzyyquV6kMI/rF9nq++yi8r7CRD+aIdqfvFcX3q3/9gN/ZGnnBPnr+KgJVyTx3rbvyasuX61rX3&#10;oX8AtH+LFi92ZYHxwQ6/eLfYbh3nyvL99z+QWk+o5/5eY8fekngfxkD8MZ/eeffd2pUd4NvY47aN&#10;sHoG+id/W3u9+r3ZSYh21l6bl2iD8vrQfA/0O4zHnXPuiOiII452vjTlCbtFvRl/2wRXdvEXyoJA&#10;j3E96h5lkjpMXaYPym9cEec38Qv8B75xowI+np8+k39f3oMFkMryduzT2XG7ZcuWJdooyg3vQd/t&#10;rLPPcRPQfP7gL1EHafcoQ3nxlSIBK/2zxLh83HaXgWfz1xGLoa5kwXs1U9/E/doxngyUETRh5DOx&#10;beJctD34XK7tObGj7aFu0PZwfhar4jbd5zN5R95TjtAg4EtgU6hnrl8/oKNfjwZu+fLlcXkop5Vo&#10;V/kXfQMJWEsOQNFBTAhYR17knFeoImDFYbno4kvijsj2iZn7YfrrX9dxQksc4rzOCc4UDivn4qSn&#10;3csnGmwEH3SKaEDSoLEgj1gtJO/5GFhiJijGKi+gxTGEGRhFO0AYJn6L3zzvvAsKRZl50KDREPr7&#10;EtiiM41Y1K584lP/2MB5cLbpeNH42EG6tLTppls455+OQRo0aFbASYeYxhNnbu11OstRmDiGgIAB&#10;qbTGooqA9cVlLzmH155P4O3557Nni1vo2Npri9K82KnzhAJWRCMMLB966OGJFaLCxDEGLXA28wIU&#10;5A2DQNyPoFzavUgMurMiHB3esoLwLG644cbEvd8LBs9oWO3xBXFDSuCA4IcdaLaJ59s8/iYMLDED&#10;LA/yg4EpnAA7sBumv/5tHTfISXDzuutHJY6FQb1wQCTsEKRBh58BMX/NsceekBgQBAbfhg0/ww3a&#10;2vuHCVEKAXIE4dbOXXjRJbn2J0zYQI/dcpj8xQlcsHCh65Ta1Zh8QuiM3aMTZ/9Oh7AMtAOnn9E5&#10;KM1/2Xo3y8am0d38CsGW8e0J1NuVw8NEfhBcnTBhUinnGtHkTbEtw66k5aVNtHGnx51su8UheRK2&#10;wXmJNiNt21c6fWxfSV2wwqYw8f0323xL12HMG1ikg+HbT8RcdFDZznGLLZMrs5H+wiootY467RsD&#10;45S3vPyg7SHwMGrUjV3qSlmK7A820T4D+cxgDW0+z2yvtQmxA0LGZggQsFHPPf+8C8JttHGn/U9L&#10;fDcCuWzz432pEMqOtQP33nuf84nosKTZB8QpFur1zaNHu0GYPHvCs1L/Vsa2g0ku/u95ATcCMAQn&#10;KOd53573pA0gEJVFo+WvKtTx22+fHO0d15s//infX2SgZNDgU1zQLvRFli590ZWbtOuyEoH2snTH&#10;/qcJWBcuWuSC9HYSTpjwj/n2DOTmQaf8iSfmu/tZ0WNawvdgQPjNNztWTAnhXhNi++bP5xnmPZYc&#10;5GmkPcuqT2n0BQErASS75RP9o6LvBATt/TUkAjTkecjqIGClXbE2l3b/nXfeqR1tHGw6gX/bzrLa&#10;Z1o71s73hWaVN4L0ViTIe6QN9DcaP8ijewLWzvym/2xph4D14osvdRNer499E/t3BMAI9bJol4CV&#10;PKIPtsnfN6/fh6AyA/aWdghYaS9pA2g7bdB9ww03iebMmeOeNY0iASvXjRl7SyL+c/rpZznfp5VU&#10;FYw0A8qw/00SZbwI8gof2F+DKOJd08/Fjtm+H4Fw+vLE6Xy7mJXYuprBRUQpae17CANWxx13Ymyn&#10;N3Vtbdo9SfgBDMAjGsuKr7U63pAGdfrA/p2rDxYl2qMPjN8XClgZJLsjtnc77pTtn/N3jtNHzYs1&#10;Av1C+t70e/N8cuoK5xDv60494fcQoPv70kYy2SYLWw5JiMXunDqtbv+xiQzOZEEc1V4ftj+ffPJp&#10;dPEll7pyWeQ/M5DE6p5FfjlxBmJ7DCzmxe7wN9iKk0HscePG1+07eZ0lYOXe8+M6fdjhR+T242kH&#10;KNdz585zvr5/tyIBK2IdBIp5fjp1ghU4EUxlCeKp21tu1TlJg0FEYpQMtNo4Z5jIkxPi/sfSpcsy&#10;7Xse/C79XWvb6Qu89NJLDd0vDXwf4hJFdYZj9KsQruXZDuoowr/Dj8iPdZPIH2K4iJqK6nYeiPBs&#10;+Tn/ggtT+0DkGfXT+xW800WxD8Mkadphfz3iK9vGerieVd18faUcIupMi8Uh3Dsybv+JIeTZevrz&#10;2HpEHVnfFKGZF1zw28RBEHYx1pFWz2+7rWMHgSoCVn672fHlMrRbwEqdYpIAwqqieCt2A7Hgs8+m&#10;i9rIXztpEB/yxWXLnKjOTrr1idW3ETJ47MQvForxVI2vIAhnlVAPz4qAFpttxy3TEvWGOBzCsF8L&#10;bAq+EuUJIWVW+0JZJ19HjDjffVsrYEPImAV+Lt+ea/PqC/lCXwBRTHdAsOnvScyEMVsmXhNzy3o3&#10;/u58vosuzhSfffX11wm/H9HWkrj8UGfS2jjiOLYNph6ykiTn25hHWuJ+2A7sQZb95Bvg8/prGAsj&#10;zkmZYUcKe78wMRbKpKQy9bGZ8dA0e8diFow7eNvrEwJKFvWAvPhemKjb2AJirbauIRIKJ5FnQV3+&#10;y187v+kWW26dK3YK4VsTX0WMQ5/A3ycr7bXXvs62Z/Wt8aft+Sysgn/Jd8wq03wrjk+ecmfumBK0&#10;Mp6eB2PRvkzhb7GADiCSQgDn71+U8EcWLFjkrvUQEyeP9ozzNu0amxBLEQPKE3XmceedUxP3s22B&#10;hXJBX27AwYfk2m/qArabiQH0Fe2xLAErbUOz4tcsfIIwzZ9P/iCoZTzJTqgNEz4PNhyNgoWynXZ+&#10;VmLsyMKz2uO/mDa7qp4hLzF+kiVUpzwxMQsdkPXb0xITBmhzmOxVBPdF1EndyxvTpX4QwycmQRzO&#10;/51vXRbKyMEHd+5qQDljwkcZECOOHHlxvb5iJxAMe9tC/WcMGVFzXjtBwiZSllhULs03LhKwhvFK&#10;fMQynHfe+XUfBJuO/5cGbW4z9U3cr13jyYB+6bTThjt7nedz8XtMQOQ7Ztm+aXd1CujJc/ypadPu&#10;cm12VnklXyjPkyffWTgxoJ3lX/QNJGAtOQBF0MYawptvHl0f4CwrYKXBI8D329/lG22bCBjeGD9z&#10;VuVm9lSe4UxLbHnDIF+aQ8KsU/ueRekvcWdk1KibUjv3wKoKecGQMGHQDjv8qNT8K0PYoDHrlA5V&#10;lnH2AlYC0QSb8gxjmLjntttt7xy2kFDASRCzKFjiEw0XIs601cDKCliZIRuKX+gQMtshzRFI4/wL&#10;RiauL0p5AlY6hXZwPS/95re/d8HkrIaZ558xY0augxwmyhXBIhzxRmHFFHvPUED2yquvJo7zrdIC&#10;FmmJcsdslCxwbLhf2bpO2eR7M9vX/j0M6jUiYGW1wMSAaiBgpUwSfMlziGziPDo0fmYw4ICUvZ6U&#10;JWDiHgjt7YoLYfKCH4Q89u84rll2zUIwdOfYGffXbR934pbFHdM0+5pGM/LLQnCDmadVbBkdLbYB&#10;z3tfAvqsvPL7P1SzkQMPO7Juz5shYKUDxMBRUefQJp6D4MWSJekdEcSw/n4MZiFyyKprVkA4axaD&#10;IeXbX74JW6A3Io4osj+UN3ucPCKgXqZc0eYg7uouTzzxhAu6li3LJPKZlTzSBpwoN/ZcOrN+pZS0&#10;ZAWsdHjYGqasP8Mz8+1ZScf/LSvghrCW1RloV+w98hLBVcRWae1vo+WvCviQjdQbglII5u1zd0zo&#10;yg9+hamKgLVZ9p/EbFJWRSpzP87BZ8zyq7CPrHpht5wsSpSRnePfT+trcD8btKPNDgWsjbZnZekL&#10;AlZs2wWBPzp6zC21o9kwo9tew+S9NFYHASuDPP63SAxQlfVBisC/I5jt701Ai9W4Qtr5vtCs8kY+&#10;IdL19yFdcumltaOd9CYB67KXXko8y1FHH1c70kE7BKysqAOsIENA2v/9N7HNGz/+NncsjXYJWIEV&#10;BrDp/j4bbLhJl5Xa2yFg5V0Am88K57YdZhA7a1CySMCKf8KK1P44MSNWjWhW3c+irGCkmTQiYGXw&#10;3X7/UMDKcYQT/jgrXDEoWDS44hPll5hV0cA1q0P9be11K/k1xA8uvfSKhDjF08p4QxaINmxZLEpF&#10;AlZWJynrj/7hj2tFEydmizsZIMO/rRK/5LfZ0aDRAWl8Ylat9PfD10PQnFb3qLPezpMoh1zPhHJE&#10;Mf7vrKBI3yWEckpszJ+37XY7JHxy2mgEbfY3ihJlnNjkl1+miwrIU1bfKSOu8IlzsXvedpPHWQJW&#10;RCyIR/7nf9PvFSYEN9Rl33bkCVgfffRRJ7YL75GX+A5pAj++p11187DDjoi2j/sVZfp/1HcEO0Wr&#10;bWVBLJfBSns/JmSw4k93Ie7N4gJVYkXUL3Z649oQ2rbZs2dXis2SKCvdWTH87bffce26vx8LeqQJ&#10;DNjOk1Uc/XnYY0TR1CNWhvV/J3/9Km8W+lXUb38e9paV/CzkAd+mSp0hkQdM3Ezruz3+xBOub8h5&#10;1O9jjjneiSHDe/hUVcDaqvhyGdopYKUeIw5ltcCy7TDn4RsuWpQUPkGYv/hejF1k2eBQwLrpZp1j&#10;QlbAWjW+YgWslGVW70oT0OYlyh87D2ZB+8UCLGVtBW0VcQ/GQ/3fsgSs7Fi25VZdJ2vnJfKaFQQb&#10;hRXN/L2I+SHQqOLzYdPT2s1wPBihLIKnrPJmBazU2Qdj351JRmnnZiVi0Fdfc13CH/BgG1nB1p9L&#10;OWNlsrLln+/NQkB5E32aHQ/tYu+OzbZ3VsCadjwrUb+AST+sAOj/Tnz1oYceKdV/Quhk78lK3lX6&#10;Xey+xMSYKvmGbUNUnKYJCP3ry6+4srRNx0/Lm3zVynh6EZdednm9bloBK2PkQ4cNr9+/KIUCVvxb&#10;bJ4va2US788ksTT/pwgm69l7pQlYeSYWzykSl9v057/8LTGRjpQmYMW+NDN+jYCV/oM/F5+HcaSy&#10;dhRthhWLo6tJOy8rhQLWU08dmjhuBaxV9Qx5KUvAyu4ft4wb72xI2nVpCfvG6rJ59eKbb751cZ/y&#10;be8fYnu8V6Id8vauLDNnJuOhTMQoAxoCO2GCiZL0YbCLtCH4jFX6G8QSiTl8nhJfaZWAlUke/po8&#10;AWuz9U3tHE9mZdS111mvUttDG0EeprU9k6dMqZ9HnrO7RJW2Z37NpqfRE+Vf9H4kYC0YgMK5fuWV&#10;V6J+/fauX0PlZLasd1TLCFjpkNstDUhUWjpRGHSU7QzI4gzg5FmRK4EZtvkNHX22FbX3IxF4YTUJ&#10;RD/MFGYJd7Z3DWfOE2AMA+40MvYcDBsDwMxm5l533jnNrTpKp9s6KDghrLpmHXeelcCivR8JESed&#10;ERx9Vp4aGRs58iA0dBjJRlZGCBs0m/gNOskcR8SLI3zkUcc6hxFxkDWO5D8CUBqyyZOnuMSsS2aq&#10;2Vl+5BGz8UOxZSjg9Amnnm3GWJr74ksuc7PZmKFKcNR2KHFqWAo7pEjASr4ToCJA48/hvgRm2Yat&#10;CnSSyCcS5co2dDj8CEL9ccqADYxlvb+/9pBDD3d18ZZx41ynCAGFvT+JrZVCeD/yBafCn8f7EZhj&#10;tvGVV13tnIrLr7jKiTzCFQAQF5aZ7ZRGVQGrT3xLyj0rp/H9EFmxOkHYQcEepK2YxSA9dSV0lChH&#10;BxxwkFuZkfpO+eQ70Jmx59kUBvWaLWClg8T2sryLP45Dxre4/vpRbmn5CRMnuve3AWcS9dIPzDKr&#10;nS3HfdkjD/15zHj15Y7EjBxWfPCEAiabeC7KDjaHa91M0biO+6BxaKPzZgkDtoPl8b09pCza+xXR&#10;rPzyEGRgGX17HnZt8y22djNhqW+33nqbG6Dn/cOOJh1I3imE3zn6mGMT53ItwReCp/wmWz1SxrGx&#10;9n1ICGpxsinLzLby347nsnYPG+2PkXbaadeEOI2gwUUXXZq4N+9H/Tru+JPcFk/Uf9osBBVhu7fu&#10;ehu4AcOwLbUCQpt4NgbYGCwkv7FTtAuI9enAhqskcPyUU05zbSWBEVZxIo9sJwqbxIojfPsqVBWw&#10;+sQ7MKDEVrpsWcm3IsieFsSgvFcJwHm45ulAAE5i9jDB00suudwFb7BV+EoEOux3J+EDhXkSClht&#10;4tti76jLlDns6U1x+QXqQRjQIVFOKMeUVbZwwZ/ZIi6D9vvYFAbceE98DDqh9jxsM6tS4Muxmiri&#10;APwcRF+2XSOwQZAwfM9Gyl8VsEesEh3em9WJCZ5Q77FjDKBR58IADP4DdtVDW49P7OuprWfYBUTM&#10;iXoc2+jPPsueeRrSKvuP78GkJbbgY/IXAgrKhPW3+ZbMZk/bnuWVV5cn7LD/PmwPiO9BGaeNZ0Au&#10;tD3Ug9BeUw6qCFjDVNSelaEvCFjh1eXLE3UJXy5PZEoZ9eeSqDc2oGlZHQSsBIz8b/EdWcWlmVwf&#10;tx3+/iQG/kPa+b7QzPLGNoTWH6JOh/QGASttEINubJ9knwVf3tJOASuwlZztG2ObWAE+jXYKWAGf&#10;x+cx35hVE6yf004BKyCqtX10EqLW0C+FIgGrW2HJCED2379/5kqCzYQYjf9NykQj4pWqtEPAahPt&#10;DT4ccTn6TvioJw8a4gQGYbyCc9LaXdp4Vkbq2hfZMO7n7eH8BVYKHxX7JMQw8I2tHaJ/Q78mHDRo&#10;VbwhDwYS2NLU+15h/wdfzR8jsR2lFe6FA+w+8b6bxf2R4aef4VbvvOrqq51AJIzfsEpi2jMzcDji&#10;/OQAJd+HZ2D3DVZl5b5p/j75y6Bjo+09kyJtPIpJngj6QxC6+XNIxHSALeYPNSuFUNfT2hXaW3v9&#10;pZdeVjvSIaQ66qhk/5z32nGnXaLzz7/QDYjTL6ZMsE2ofX/KAX2htPdnIm4Yd6Ac498SY7P+bpYI&#10;gPuHAlZs7wtLl3Y5F0EhK0AiWODe/EbevdMErNhQBA7hNQhgEKoQEyfvr4r99d1237PLef0PGuD6&#10;nbZ94N9WwGoT17PSy9VXX+vEbMOGn+kGbUP7cOut4xP3LAvxmJuCCQ8+IY4i1kBMjhhclftjl665&#10;9vrE/Xhm+rHEithymVgRK/RQj8L3YcAybK9YzIGYjj0PnwxfivENVhciroyoJbRH2JJG2y3exY7R&#10;0Nayi1kIYzV2pTX6PX77aeqH/ztp/vyuA6rEfA48cED9HOIqtL8e8oP+m53sRSIOQlljxWNE+Nh6&#10;xonoJ9t8pc5ShkIBuxV0hYm+Ot+Huk6siXwlxkaehALLNAEr9b5V8eUyhAJW4hHkM+W+SmICvr9H&#10;lj+C0G3vfZITMMg/dhTj/fC9iZGx4EZYPrF71m+AMH9tog9GfxzxOeNojJsR02DFRU+WgNXGV/im&#10;1q/uiHcm21lE1X7BE65ltS9/Pgnbh1CSdpCxPMbfEKPyjjynPS9txx38GiZW2HvSZjMG5OO/3Nu1&#10;r3FbyGQTe65PoYCV30FIwaQhe55vY/gmlE12I6Ishm0R5ZlV7Ruxq8RM7L186vCfNnfjcixchA3k&#10;HfkO1i8j0Qf7Lhj7C8eDbeLe7N7IbxPT2ySu/0w+8wJMxlFtHIKED4S49tLLLovumDzZ2c8BBw90&#10;tsOeRyJuFq7EGgpYbeJ5to7LJOOcjDMQt6R/kbbwAf1sbIqFfG9FPDTP3nFvfEXqFPk4dOiw+mQD&#10;WyfCGCa23h5nhUEPbZ1tX9neuGj8mXbDXkNcsoo4kzplFz4h8W58K2wKbSV9jpMHDXZxWvs9eDfi&#10;diFZ/jXPSQyXiSf4KbRD++13QJc8Jo4e7k4CrYqnlyVLwMoKrJfFx/w3pT7Z36Pdtd+cbfKfffZ5&#10;dy1Qbuw3II/pwyAKw69iJU2Ej9hwW/epNwsXZguusigSsOI/PPnkgi6+Jt+JeAE+K34K9jZtfNum&#10;NAFrs+PXoYDVJvIeQSHPeu11N8S24DxXvmzZIB8pi95mTZlixwaTeeD9HJuYqGvJE7BaPQNl1H5P&#10;JiJh3+29w2TPTxOwYgsffPDh+jkk8hdbetTRxzj7ST8f0Ts6ktCfx1aGthuwQ0wyI6/8uTwL5RSb&#10;im0dF7dRw4af7mLcaf0EEu1KFfBtbEyMhK4jD8ov9tz7K7z/qacNrYu92f3P3o+2YKs43+n3swL0&#10;1Kl3RRdccJHzE8IdAs859/wu+dNTAlbes9n6pnaOJ3/2+efuPva3qF/YGNoHfgt/jp0oKGe27OPT&#10;sstK2PezAlab8AVZRAbRP7YFe7Df/v1j+5JsnxnPCe0L9FT5F70fCVhzBqCooIg66TjZawiA26BF&#10;kYCVhgCBgK1YGCaexQdPPHTEl8YdUJZltxWW3yTQaXnxxRejQ2PHw3cIWLWL2aXcw/Ldd/9wq/OE&#10;gpVp0+6undFB6KDixLEMs4U8eXX5ChdkwIjw2wiFHnv8iYQBRSxpO1icd3L8TjyfPY/7IWygcbfO&#10;NA0gRrIqWQJWjN3Ysbe4beRxxj/99DPXAWBlMQI4NAA4FZxLJwJHiO29QnC+GUyw70YnmpmgthOd&#10;JeAkAMTWAJQJD9+LoMPBhyQHJClHITQA9pxQwEp5DTurzJ7iPas0cEC5IZ9ICKjt98GpJy/9cfLd&#10;3j/r/WlEmB1sV5flOsqLHewj0bEOyzLbsxx5ZOdqM5Qr8mnuvHldAvD8BjPhbQeF4A8OcxWBh6cR&#10;ASvPx6DUy6+8msgfBlwoB6yYYc9n4NRCmWIrKhwAfw52gRVi5s9f0OWd+Q4EysMAqk9hUK/ZAla2&#10;mGfAyB/D5pHf2EhbP/iui596Ktpzz33ceThkDFj5Vb24ny17dOD9PRHf+WMkbKjNhyzBD44eNoCy&#10;Sf1DyMzg0/MvvFAvZ9Rja3cR/+fNtPzm229d58+fTx2xYqoimpVfnsWLn3aBZ38/HOeRF17k2jnr&#10;cPLv995739Vj21Gl0xkKQCirbFFqnXDeE5Eog+vhfbELvIM9H3vOtiW8EysF+G/HAJk9Dxtgvy3f&#10;yDr62Gn7vOQXgqtX47oX2jcGWwkCsfqiP58OFfWRGeOWLAEh7e6jj85zA5LYjDfj96Xe0S6ypZE9&#10;F/Ez23qG+cEKRLStfDN+nwEetqxJ66zm0aiAFRuDrbG2lOeirRgY54U9lw5MIzOLWdmabT7tvfaP&#10;yyezfcPJHbS/zz73vPMH7PmUAyblWLIErIgW6UBi77gfZQ5xw/LYN+HdEKjY1ajI+xNPOtm1M2E+&#10;4MsxmcSWQ5/CgBvfjACSDY5ia/HvwsAc9ya4jr2y96Z9JqhsaaT8lQXbSHDArlxL/WWVd8qrzQ/K&#10;EO9B+aRDaZ+FYL1fqQr7ie/h6yntFmWb8wh6zJ79UKIe8/zkR1laYf8ZrGHimbUn2AwGbAgw2U46&#10;A1jhingIXRgEsvfk/xEWhP4E57KtJQPZ9vyLLrokYaf4d6MC1jLtWRlaKWClDjL4zoqHZdIbb6ys&#10;3akrbG9o/Q4SkxHSoBwT0LDnMkiRRShgxf9HJJ72jGGiT0MgPQ07KNxqQWfoh3z8cdeBiO7AoIG/&#10;P4lyG2Lfl7rBYEjZVKXMesLyxjfsjmDarthLMCwkjB8w+SitTKQl/K00qghYsaH4XExGSQQV474W&#10;q7lYQgEr202lPVdaQnia9j3CgLAVsALBT/ubCIbwZUPaLWCdPftBN8Do70Vw2drhUMDKJAcm86Tl&#10;TZiYuJMmWIMsAStgN+wAFLYSEXBIkYCVQTAb8zj++JMS/etWQRDe/yZlkS2N0/InLVEXqvgDnnYL&#10;WNnaE//A+heUG/xdtksNfTZiQ/a9aIfYRtMKNMgrtpyjfIXfid+hDUc8QazCX4OolRiOpRXxhiK4&#10;J6uOed8rFO/Q97W+WbiyadoAOz4Hux/hi1rwae6L/TViZv5cbAVbQdo85t9MdrY+eUf/dGQXsSvn&#10;4u8j+LHfjj5Z+PtlYQUh/EV/L+KIbK9t4XePMDFibJH3dchTJo55e84gVhhPhPNGJFf7WrS4szyQ&#10;V2PGjqv7cdgVBvbT+iS8P313+/5pwgX8X+qKP4eEnbnnnnudAN8+H3WIWJvdltknficUsNInDkVL&#10;5Bv+uS0z/IbzpWPbgkDPnk9KE7Cymp1dUY3yhS/CVsG2TgD1D5ECYht/Pu0bbSV56uE50gSs+BtM&#10;drN9CvKY/h3xc3suk2fztt7PgzyhPNsybhPPRhyJAWD6zOF7poE9sLEu/s3W52+++ZZ7Bw/3oszQ&#10;1tvzKWMs7mGhHUXo5vve9H9mzZ4d/RAIMslbfp/Yrb8fiQFJ+9tVYFKivVda28Cq9dZ/QfzkQTxr&#10;r0dQEEJfy8afEHpYP+nDDz9yq7/649hj6hBxq3DAmuto77H11s9hrIKxD/sNswRdDK4TT8fW0nbw&#10;7RcsXOTsHvlIPucJWCnXrYwvl4GyZQWsCPuuuOJKt11olWTbNr5x+CzkN2XYn0Oi3jMOho2xsFIv&#10;/R3ywZ6PP2fjWWH+2sTCHAgf+O5cQ2wKG2SFL1kCVu7r4yvYEsSm/jziMjxb2M76esO3x2/xO2Vh&#10;N4nDhfFG8oOYrI1pUF4Rb9jJW5RDtr62ZZS6j63w5czDvxGOsy1yWjwtFLASa6Qt4nf9OZRFynQY&#10;h6Qszo/9P+LePtbEdYyVhuOoZUgTsFJu2Pr85diu2frHe+GHY4NtPaRtu9lNLurM2zwB64UXXuR2&#10;QSRmSTmgLhJ/oYzgR4ST2rztoHza9pbfo94ef8JJCXtG+4AvZL9JloCVcxEGYtPsu1L2XnjhBbeT&#10;jz2f74nNtrQqHppl79gNCkExWx/TByIfKav++W2dGDT4lPp12DTi3fa47UMRP8YH9Oczdpm2w4wF&#10;Yb8/n8Rqp1WgfI+M/VAvlEcYhAg0jJdT7hnrD4WCTH6z3w3S/GvKKNvsh/YQG4fvY9+bc8fF9t3C&#10;d2tVPL0sWQJWfg9f1H9TBI3296677obEN0drQJnxUJ7t+ZRF+tNh3We8yE6QoN1lkkhVigSs2LHQ&#10;d8V+43OHE2r5f8SCWbtxhQJWbEiz49dZAlZsAP0BbIll1apV0VlnnZvoexDbZhID2LFByry9J+Jo&#10;+y1JYRuRJ2C1egZ2zbRCXmIq2CB77zDhl/nz0wSsXB+KbvEBwng85YlYPbHEcJIMu11YyGtEsVZL&#10;wTjOKbGP/VLsy3Ivi297QyEkqREBH+NS9h4XXXxpoh0KoR0bHref/nzaBSsynjv3Mfe9fft9ypBT&#10;nZ0N7Rj5c8u4W7v0d8IYSKj3aZeAtRX6pnaOJ2OD0QX4/GVC9h13TOlSn3gX2k3quO374d+EPnOa&#10;gJVrGIehX2LfgzaOeGG4qjp+pqWny7/o3azxAtbbb78jmjvvsURie9Zp0+5yDeZ2wUxGVsfDYbcN&#10;UpGAlQA2237643T+2HYqy+DQQHz8yaduVqi/BkOVtiIlM/eYdUfHKm0rew8Vfc6jc+v3I2GULPb3&#10;cDDosKXB873xxpuucb5j8hQXzMcp9A0b70Vw33ZKCdLkbbHG9cxO8eeTmCFWlbBBIyHKYgXVPAOP&#10;oeQ7nXXWOW4mEsGDrIYaZ48ZodYJQ0hgy0SagJMOAFuYhkbX8+ZbbyU6CQxghM+cJ2Clc2gHYEnM&#10;SHtmybOJZ2sEAm22UWCWcl5+pr0/iQ5T1nXUmXDGDysNWR586KFEQ8qsQgZbs/KU70q5twIYZsK/&#10;/nr6ykB5NCJg5fkIWGQ9HwEZW44Q7dqgIfWCARvv8JGwLwxWZ92Taxj4Sds+LezENlvA+vU33ySC&#10;fpSBrIF7oAM3PHZwGMB+P+7cWOfPQ9ljpre/J85lHmmCH/KY7SaK6gECafv82GrfWU5jSezY2u9H&#10;hzDsDObR7PwKA67MZkub1eThuxFs8Lb6f3/zu+jMs85O1NGVsX23g00EJlihLm+FKo6F9YUVZUMQ&#10;2Vibh6guC8q17USSro3bvnCQ1EL+PP30M26Shb+G78VAj827NAEhIknqWVY7EAau8yZcMOh7+uln&#10;uoExgqPkT9Z9s2hEwEqnCZ8mq9wziGrrFiuKpK1ckgf3HjnyooSghok1+AV50IliZp2/hkQA15ZX&#10;2gR7nMTMwccey34n2kQ7WExiMCpNSOPhN1kBzV5DCgNu+Bd2oITOFP4gZTMNvgnBLzsAQceTAH13&#10;y19ZEGsQ9Pf35XcY8MkbTCVvGZxkRql9pomT0rdwtVv+M1GKOtcsmmH/CRgQHEprM8lfBpfWN51p&#10;BilDASCrWNl7MgDCJKes7/Pf+O9PPcWEgs5A2cYbb5oI1lMGGhGw8g3LtGdlaKWAlfsROECAUyZd&#10;Hvu3eVBv/L1J9NHSQOBtJ+wRKElbuc0TClhpkxhQSHvGMDGomTbZDZolwCuCcmTrCEHvvP5WI9Af&#10;9PcnseJriH1fgmP0e8skVhsiaFmVsLzxDbsjYD3CTI6jnxHWrzB+QLlKKxNpiZVo0rACVtoGVskL&#10;YxKs4MhK9PT/aH9sUBbfjZXqwjYoFLDiy6Y9V1piNcNQcAFhQDgUsCJgYdKXP46dunn02ERbB+0W&#10;sGKHiQP4e10d+252cCUUsPLc+OJpeRMmfOMsIX2egJW2KBwg2GuvfbsMxhcJWBcuWpR4dkSJWX3D&#10;ZmIFrCQGY9LyJy2Nj+uC7eeWpZ0CVgbr8voW1A/iPvYa2hzrl9OPwq+0MQvEq6+9lhyYsOBPsF0e&#10;Kx/ae/Pc9ppWxBuqEpZffJU80gbYWV1sxYqOiWchPBs7A1g7wAqw1jbRzh19dOfqo26ScmwP0+yX&#10;h34vg/r+GtJll1cTIHh4xjPOPLvu/+I7zpkzt3a0A0SVNh7GYgNW9P7o3M4VerkPYjzbB8e2223k&#10;ESyGglPaqmeffc4JJ1nJKO/9KfODTxlSvx9pyZLkil7hajnYGMpcaMs9lFsEOaFImvIWClhZ2c6W&#10;Q67h2ixfmt/kt8P+SChg5TwG+614Yo9+e7kB66w6wfcj5m8HGIkhW/+J50oTsDIxMByk92A7QkGS&#10;XX2xKnzPhx95NDEhN0y8N+3RddeN6jLAbuFe5Iu9llWPs/qxwDWs+muvGTLk1NrRDsgn+tm33TbB&#10;xQWJSWeVF8AOWiEZ8epGxGiADbHPNnTYGbUjnYSiIyvIonzYOBf+UhirDgUy2HYLK9F5O0CiD08c&#10;JK/OEK9gFzcbPznuuBPrMVVIE3TRRylamIKymSdg5Xu3Mr5chlDA2oyEjxo+CwPxdmVQ8o++b9Z7&#10;whvB2B3fgG/hCfPXJ8RdZfozWQJWC7HC448/sX4eW7UjMs/C1cEvv4rbzdtd3AmhY1Ybz7sTX7F1&#10;kFiRjUHTztjJkeTtddddnxv/xT/lHH+NT6GAFSGiFYSTvyyGkxXX4Hn5jtau0q7mxeizSBOwEvsm&#10;3pfVDvHO2BDbduG/2O+RJWCl7xYKRCysNmvP32ef/dw4Wl75JB55zjnnJa4j9mnLXpqAFX+UyZd5&#10;9h47zMp49jrqgr2mVfHQNHu3dW2s7+efy8W8+Jb+Wup63oRe8phxX/t7TMbMgryxqxwT42P8tiqU&#10;ByZXDho02E3+yovnkdf7H9AZxyXhV1pC/xq7zi6j6ATSyjTt2+gxYxOT5RBw22/Rynh6WbIErCH4&#10;sPb3wi3mQyir9nyEYFnwTiNGjHRj38uWLcuty1kUCVgRq1s/gDF37HOW/eY7dYxvJRcPIYUC1lbE&#10;r9MErPhNvGfoOwG/9d777yfGI4gHLFjQdbdZyra9L+NfReQJWC0sBmcFiENOPS23PQPr/6cJWIcF&#10;CyYcF7fZ4SIYFr4peggbG8CW2n4bPqBt+4n1Ed/J0qfwN8op4zu2jSI1IuCj/bGTlRh7I1aWBefz&#10;/f359KMoIx7KK376GWec7caD8/oonDvejI2QLrn08trRDkK9TzsErJTrVuib2j2ejP16JO5PouPi&#10;t7JsDNBmW6F82vhYmoCVVc7DOIWH5711/ITE+dRfS0+Xf9G7WeMFrFUT27CGHYo8ASsVCmW9baQw&#10;dnkdBw/BSH8NqRkDoPY56TxbTjgh6YgsXJic7VAWVvtjGyh/H5yrsoE7Vgu1z1B1i8awQSPfmTWS&#10;Z5wbAaOMM+d/hwbNOrRpAk6c0yKGx42SvSYUFGYJWHEKwtk8BP3LCBLL0AwB65i4o1REKNLCgbaE&#10;gYEy26Ty7e32N5QJAnBVG/xGBKzMIsuDIDcrpvjzGSSwDiIdZRuwphFGbFEGlq/31/nUagEr/z32&#10;2OPrx9aNn5cVZbpDMwRMZbcExmlmwMxfRwAAUWVWYIEl9u3vIDaoQjPzC1tpnwVbagMRWTC4Y1cp&#10;tjOiqSOsfmLbL7YqzFpxykLnEVt8woknZYrMqwhYH3ooGZyp0h4yqMVgl7+WzqUvsxAKCOm02456&#10;GlZ4Ripj37pDIwLWCRMm1Y6mg9j6fLP1ZhX74iHYbVcdoaPPwEAZKEd2hXuClqw+5AkFrLRpDM7m&#10;2e7FixcnZ8vuk1wxP49QyBAG3ObPT87YPuro43IDzB5WwLCBejphNmDSSPkrA/k0Y+asxL1ZPZ/V&#10;ictA++uvIyHQSBuw7e0CVvz+IvuP7bHXMLjqwY6y+oM9Xsanxc+/5JLOQV/Kr11hkfs2ImBt1hb3&#10;0EoBa9XEYEwen8S+kZ21S/1MC6Sz44RtV/D/mN2fRShgrZLwhfCJ0rDCm2b037KgLbOBRgZ7wh07&#10;ugsrGPj7k4497sTakU7s+1ZN4WBMGcLyxjfsjoA1DICHgy3diR9cf8ONtbsksQLWRhLlKk30EQpY&#10;qyRWc0sL6BcJWGlvHpkzNwhi7+JWLLC0W8DKQJG1GwSyvzcTzUIBa5XE5Mis9i5PwAph/4+BRLbb&#10;sz5FkYAV8ZVfSYHBL1ZzbAfkoX+mqonAeyPtV7sErIiwy/Rx+A52JwG+MaI2DwM0dmI4ImomMZcB&#10;34GtC/21JMQbnlbEG6rSXQFrmf4u4hBEO/4axJ92UAT/xQ4usoJRmXfCvvlrSHy7rAHPIsL+ZTih&#10;nZWS7GoyDN7Z+Bk+DL6MP37kUce4culhwrWN7zHoZG1AI4TxAgbYPNTNcAcG+j5FYLdmzJgZ+16d&#10;eUHfwwpYqRNHHtVpFzmXa8r0o8L6HwpY+ab0rfxxRHZMei+DtREkfstDuxYKWMvYWVaUsdeUsVdF&#10;MMCN4CdcnShMxPezFqFY7CZ0dPq7RxzZdUWdNNh60q7YRgw8a4CyDM5/MzFI2mhr46piY868X4i1&#10;p66+B3E9Vhf1x0mMwVjOOTcpFrMLIdCXC/sQRav4eUJBRXhtmqDLls8sigSsrY4vl6FdAtZw9VUm&#10;hBWBTWLxE38N/WMmPnhblSZgDf2LPFohYK0Ktg1Bmo/fsAIuK4l5EHnbtmfgwCNK9S25b7jCcihg&#10;ZatdexwxXRkQKFjRXSPxkFDAim1Ii22FfPXV19ERR3S2X7RvxNh4X0gTsA4bdnpCmBRCPbT1n/5T&#10;2W/Mqoas1uavZRGC+fM7bUOagJUYTxkBHqKc0D7Y2G6r4qGp9q7ilu1VBKxA+2d/j/YhazESxvRt&#10;fKlsfnaX0P9hRWdL6F93xJHzx9BZyc76eqyC/p0ZG2llPL0srRKwzpg5M3E+bVorKRKwHnRQ504O&#10;pLL+YrhCNskKWFsVvw4FrLQhCKDztAGAWNzHvLLiP31JwIoPjBDXH8dHLuMXY3Po6/nrsK82fokf&#10;YeNt/EaZ+9KOWZGwv3dVsGloW/w96Kuxq2UWof/MWHp3wFbYSWWhQLUnBKyt0je1ezy5KiwAY5/P&#10;9iMgFLBiK+wYexqsbGzjrvhklp4u/6J3IwFrifSb3/7eNUiIvexWEZ48ASsNwHmm40ylHj9+ghMe&#10;FqWwASdlOQZ03tgCh5lBCxcuih6YMdM5bwyGEyBmhSlm5V17bXJWpB3UxTGxx+hE0QCxvDvL9Jfp&#10;mHQMYM1JdE4YxEHkkvaOYQpXZGMVgCqEDRoBsdBJzIPnp9PCak104pkVx1L6JLY3fv75592sURpW&#10;u+3O4Ucc6fLIEwo4t9xym1IzckePSa7oETrqoYAVY852H3Z2BE4kHZJwe6fu0F0BKwGQMgPU4aAr&#10;KyV6KB/2GM+DoCEsQ2mJIJPfUofErPMywQpLVQErW3z4oEYWbGGGw++vobyyHbqH8mbvSTljK90y&#10;MIhjB1VIrRaw0uFh+ycfDCPhlNx//wwXSCGIU5QnId0VMDFTNnS28kBsaWd4s3on3yR87nDLMbZQ&#10;rxpEa2Z+USft87B1c1pdCBOBcrttCUEPHwBja2QbtCdoQ9tSFvIj7/nLCli5xyGHdK4CQNDwubhu&#10;lIXyaWepUi/siuWhgJA2uyggxcoGdhYe6eprro1eevllN0OujHi4ClUFrPgaeStIAd+HLbD8NXyL&#10;KoNs/CarDfn2nnJMMCAvWGshjxjw950U8pPtMXzehQJWZoDmBcB4H7YK9+f/7vd/dN+kjO8CL7zw&#10;YqIchAE327ElMREirU6FCb9s/Q06BTRszWMHARopf2XgHqym5+9btf4SYDn66M4gJD5hmgCjNwtY&#10;WWWMuloEqwb5a0iPPjqvdsQLoDr9HwIY2M20b20THfSxgcgDcZgv3/y3qoC1antWRCsFrNyPgfb1&#10;Yl+tTCJYmgdBxmFmpjtb8SIOsVDm7YQlbAvbRObZ41DAiriOLV/TnjFMCIKy/CYbVG6lgJWB+K1i&#10;2+h/i7aOvlAzoU/k709iS+MQ+75VEoORrBJSlbC8hQHgqthgMm1R2McJ4wfU17QykZawA2k0KmCl&#10;T8XAaJZoIOxLVamH+HxpAf0wIBwKWAFf64wzz0qsJMKqsvZ+7Raw0h7Z+n3VVdc439sTClgpj5yf&#10;ljdhop9HG5VGkYAVv4TVde0qJ9h3hDPeZykSsBIjsIMnDAaX9Xe6QyhgxTdIy5+0hI9G3a1KOwSs&#10;fPvJU6bmthce8hl/yq74eNJJgyO25wTEWP7vpIMPPrTUfT3htnLnnNO5rXUr4g1V6a6A9YADBxTm&#10;B37UoQOPqF/DypF++33aPVa29sew2fQh8btCXywthatQMpjfCDyPFfmwSIGvo5Rzth/1fUXaDOp8&#10;+K2ONwsIIHS2q+AxaOhjOfhUY28ZF983fVIt92V3Bb7Fc889F82dN88JbB+YMcP1619YutStsEi5&#10;t/b1bFO2iH3aeB8r8BX1JT20EXYgnn6NFbDii+OT++P943Oz2rCQUIAdCliJh9q4I/8u46eTWD3T&#10;X0eyvih5agewaQNZ6biIcAIgq/c1C/rYTOplEjXxXtsu+0R/7557703EOnmXK664KuFzMC5ALCYt&#10;X2zCB7Q+Ulp/xcPvEPNmhSD6jLNmP+h2tnv44TkuX+hTsbLPtLvurj8LPsrslJ3myhKOH9hJiMtX&#10;vJY4hsAphC07bT+c7c092JotttymfgxRj7Vd8+N22B8j0U+pAquS2+vZ5c0TCrrCFZyz4LvnCVhb&#10;HV8uQyhgpQywg8Quu+5eKVn/jrpgnwW7YScI8BvL4vKXVsbDhI9hYzeHHX5E3LfqiN2E+YvPe9ll&#10;V5T2v1otYOU5qIMILPCBH3zo4eiuu+6JHnmkow4ysezDDz9y24Z7H4a2x9dp2i5Epf63qRvhFuN5&#10;0M75uBDJClixD8Tz/DESiymkfYMw3e9WAO4cYwwXJChDKGAlllcW7JhtO7ETPl4XjgdT1hBs8r5Z&#10;EMOwcXB867LxP+57082jE/b/hlE31vuuoYCVssy4Zt7zeLgH8WHvu2Cnr4z7Tp5WxUNDe3fooYeX&#10;9j88VQWswPbD/hoS/ZQwn/Dr6IP5c7A77PJYJj+z4FqE0fgUxONoIyljtJmsso3NZkyV1bztdw4F&#10;36F/zeIoRc/Fjmv77HtA/Rp8Nx+Lof63Mp5ellYJWPHb2VXXn48NxH7Tb+M5q/TVypAnYKU9tcfY&#10;caHs77PSp9UjkKyAtVXx61DAik2mDBYRCm4nTry9y7v2JQEr8Strv7GLjC+m5alNH8b17KKLL6lf&#10;R92mH+JhARp/jFSl/4AOyF6LnaoKtoNdB8K2Nm3y5Pff/+AWTvDn0X+0mpgQfCcEnPRHmSTDohNM&#10;KqJtIp6GzobJGYMHd8by2YGD3/G0W8BKfrRK39Tu8WQPthxbt3zFCqcVY0L8XXGfevbshxJtTxhv&#10;IqZgCQWsI84vzmvqkPVN6FPZetjT5V/0biRgzUg4MgzqsiUzRoQBhayAe56A9dvvvkvM1vvt7/7g&#10;BqM5v0zy1/kUDvJh1HBqES/tu+/+zrkLB8MIMtBRPOywI6ODBiRn+Nhlr+no7mlmO5AwqATHWGXi&#10;qquvdUtO825ZxpS/33FH0pDhtKa9W1oKnbBwyfAiwgZt07jB+/HHckJFAjc0IhdeeHG0R9zRtiu2&#10;+ESnarvtdnSr1dotSiknNqAUCjjLdrAZDPHXkMIZdqGAlaW/wyA8jSsDH81s8LorYA1XlMji2WeT&#10;ATU7g+eZoHOCA5xWhtIS5co6BwywlhVZeaoKWC++5NLakWwYRKVz5q8JVyDAobP3nP1gciu2Iih3&#10;9vowwNhsASvOEB1wO0BBwp5STocOG+62FH1y/vzSHdnuCpgY8MB5LAuONatrYKu5ngHNCRMmdrH/&#10;rOzsf4NEUK0qzcwvVla098AxTKsLYWI7Hzt4z2/jvAJ19kgzCM9AeZnZ92UpK2BlUoHdPpBB6K9M&#10;B7IM1wZbWtmVf0IB4ZQpUwuDNNTdQYOS2zASrGVFLgbEabuw5wQK8mxlWaoKWBkUKIJ3ZNscfw3f&#10;grajLLQxdoUKbDJbU1WBDpJt9wnW+05MKGDFnuVBOWHrV38+nZYlZvZkEZQpypa/Pgy4IWb3x0gD&#10;BhyaWqfCNDD2vWz5oo22AdVGyl8ZqL9HHd054Ej9tT5fEaFAgO9LYDWkNwtYGXz/tMTkIXwpfw3p&#10;wQcfrh3p2DqSgQh/bIMNN3b3TfvWYQq3VLXlm/pTVcBatT0ropUCVvoe2F0GzMqkVwtEAdSJe6ff&#10;Vw9+4tOxfa8Vo7kVxU2e82/+lkcoYB006JT4+z+U+oxhoqxnBT9tkJay0EoONhM8EJOVGbCpwsKF&#10;yQF6JmKG2PclGEWbVSYxKFoUQE4jLG98w+4IWO0kF/yNkDB+QIAtrUykJURDaZQVsHIOQXfapwtG&#10;XugGh60wJSQUsLJtftpzpSW2/k2Ld4QB4TQBK7AymV2pDaE5g+eedgtYQ/uNzbWrr4UCVlY0euCB&#10;Gal5EyZWIcryzYsErMAkYiaZ2DJwyhBWjO4YJCgSsC5zK+h0bi8ebrHeKqyAlcFFBqXS8ict8U6N&#10;+DftELCGK5AVwQRv2z4TZ/OTBxjQ938nMSBdBQbxNjJxlF123aN2pDXxhqp0V8CaJeq30C4cf/xJ&#10;9WuYXMokU3D+vhkAxH8h1mn9r7xEO+mvJT0cl81GwA7bOBxCt88+6/DR6MPYlegYPE7bXQH76M8h&#10;+XgCPiKTRXz8im/22OOPpwoT+L4cYycnbIIVgZDIHwayEXydNnRY4v2xOR6exdrL0aPHZMa/Q3he&#10;YqhecEC/xgpY5z32eN3X4hzO/eWXcrFKnoFn8c8VClhfe/2N+jESv5323dPSbrt31mESA/Me8toO&#10;YNNfLdOPws7Ze+ZtS9woxBZobyfGbSpxVp/vPhFbeuaZZ+v2lvPtBC8SPnJanoSJvodd6Z/8ZzVY&#10;C7+DKI42duBhRziRnl0tkUTbj3944IEDokPjfpT3KYg/TL/vvtqdqsPgt/0dK7ZjHMceY9A8BBHR&#10;vkbMw2QS39aGKxbTZltuMUIfUrh7WBGUJ3v98XE77gkFXQitbJ8ni1BgGQpYWx1fLkMoYEWci7AS&#10;YVWVFE5atM8SrmDNcX4nrYyHiS3irc9rt9gP85e4DmNkZWmlgBUxPzaB+C4xSfsOJGwjfZz+/Qe4&#10;5Osoq6x5ERLt68iRF9Wvoe2hb1CWj+NnsEIhK2DF7/V/9ykt/9MSsW3rL/NNrKCoDFbAylhVmQVW&#10;PIiT7KQzO74Xjgez6hoLCOWBMMPnPzYVv/a//y0viOSbWIHaGWd0jm+FAlZsLhMHykC7F06QswK2&#10;VsVDQ3uH8KfqhP5GBKwIGu24JUL6cHcTtABWeE37VWZxojTI36+/+cbF3Om34Teu9efOPi+Jcr5h&#10;XNb22mvfaPDgIYnxEmyPJfSv7ar6WeCnIhD213SUjw79Qqvj6WVplYAVG0Q82Y4N4yNvHvt6iH8v&#10;vvhS54czhmPjBY2SJ2AlDmuPjRnbKWQsg/1OJCtgbVX8OhSwlt05jli7FQESS/Q2xdOXBKzsqGF9&#10;XPoHtLtp+RkmFj7y11EOR154Ue2urPjfufopCUFnWfBN7MrJ1N1GQHOEvsXfZ5ttd3DC9BAmafhz&#10;SEwST4PnQmdDDHO33fq5dsv2Wah/TmcT5+FRcX/GrlrK+1gdSbsFrJTRVumb2j2eDPgs9933gOtr&#10;MMZm2xb/+9Rp4o+nmZ1NSIjOLaGAdXaJWFcYmwu/b28o/6L3ssYLWOfOnRu9Fnduw4SR8DMoMBZp&#10;wUJPnoAV5XwoMOxOCrcIYwYtzpZdXbJKCoNwzNTcPQjk+UTjihHAeT/llFOdOj+EvAq3BelOskHE&#10;MoQNGh3mvG/nQbyKmA+nJgwAlklFAlZWoCkzqISjae9bJGBluxD7/ySenxn2dD6aRXcFrKeffmap&#10;9w9XLLEC1nA1ku6kY487Pm4oq83YxYG29ygSsN6aMsAfQiPLdgr+mnBACcfY3rPs1h0etmq017da&#10;wAoMMhCAYfs2e2+fcPSZfYsjfP75F7pgZdh5sXRXwERwKW3GWB4EeW15D+s3wRA7QI/NbDSI0az8&#10;CkWw3UlTp93lBiLC9mu77XcqZU/LQj5apzlLwEow1gbRcKarCl4enTuvfj2JVbU9VkDYMeA2u9R7&#10;fvzxxwmRgk0dHbF1Xcf3qKOOjWbOnF16EDCNIvvD89rjJ540uHYkG64hyOOv4VtUEbDSBowy7f06&#10;66xfeeAm3AILIRYzfyEUsF5csEIjASlWpPHnU2Y++aT8FqmUKRsECQNuNkjRnUTZsNuHNFr+iqD+&#10;9tuz8frLuayI42ep8/60KSG9WcB63HHl7H84+GkFrPghXnDV3cSgrp8EgB2vKmBtpD3Lo5UCVvoL&#10;3REUprHitdfcanP+Nxhg9AN6tFkMqNvBrZNOGlToC4cC1ka2JEyjnQJWKyjjO1JvmknYd2bl7RD7&#10;vgTIWSWuTKIeNGLvmlneCEjbcjPg4IG1I52EeWBteKNYASu2/4orr06NSTC4xkA9bSPluSi/QgFr&#10;mS1niygrYKUehv01BAR+MLDdAlZ8J5/H9I/x/Wz+hQLWcEvLRikjYAViTba/TDlgW1IoErB2HaDu&#10;jD+1EmtvKBONiFeq0g4BqxOomN0ZiiBGONCsCrnffge4+AfY7bFJZQb3LKysc8ABneJHJmT7tqwV&#10;8YaqdFfA+lCJ7d15X9pwf40VsDp/Pxi07E6aMHGSu28j2P4Z7e/SmlCMwXZbt5kcw3cIoU77c0jU&#10;c8CHt/FlBLDEYEIYrGUVVb6pHZAvm6yA1fq72EsGuaq0z6ws46/v6M90DGZxD2yvfz76FXZL0iK4&#10;nmfxMdpQwPrkk0n70J20R7+9a3ft+F07gE1/tYxgKtylpxUCVg9tLvH8SbffnoiVUBYHnzKk3maw&#10;kp3dVaM7CbuPT+Qhn15ctszlTyP9JeIP3RGwfvTxx4l3ZywGsCHbm8Hjrbbezu3eFdIh8O+MseNP&#10;+sFrdorxfyc9abbphnPP6xxsxdcoKxLzkHc2nk8fxxMKusaOvcX5vkVgZ/IErK2OL5chFLDSFttB&#10;7LLk+SOsABxOVmg0MYmElXohzF/KS5V+V6sErEzYxH5Z/7lssgJWbAaiOX8MH/mzCpNnsZFWEG4F&#10;rKG4vzuJ2HfVSb1WwLrf/uXsueenuO7ZBWz2jX0+f304Hswx7w9mQdzbn49g5ZlnqsXP8BM3MYIs&#10;u2BM2D8gflSlb8PKbEx4sdfjd0Gr4qGhvbv55vITaDyNCFgZoyT+Vb8u9i+YMO356aef3Wq33n+h&#10;jWMSK21vI3z51dfR8SecmBDzVUlFAlZW0yuCPvnhhx9Zv8YKWFsdTy9LqwSstLmUOybmUAbttST+&#10;xrfB92MXCPzYqkJqS56Adfr0ZLwk6x2zuP/+5PVWwNqq+HUoYEU/Ueb7omuw9buvC1it/e5u4h28&#10;WJq89n+nH1XVzth6jW/SCHwXK9ClHvK9rD3mee0qznzbtAn7XDMl9qPJ+7T6VpR6WsDaan1TO8eT&#10;yUdi3Nwz7feKUpGA1edZHuhGEM/6a8Lv2xvKv+i9rPEC1mYMQOUJWGko7bLaGCGCbo0mtov3MOhh&#10;Z5WS/hhXclZsoIE9edDg6MD+A9xsm7XjBsUOzvkUCliBwZzTTz/LiaYwGnkNzWlDh7uOI44guADQ&#10;pcltGH4X/27au5RJJ51cLMKxFDVoadBA4+DZzr7/Tjjs+x9wkFtxtd+ee7v8xqH9TRAgLhKwnhN3&#10;iso4vlUFrFkJZ2Px4qfr36W7dFfAWvb98wSst01IbvGLaDssL2UTjkPVIFlVAWvYwKdRNKDEbCx7&#10;z3A2aBG3x/lnrw8DjK0QsHreX7XKzU7F9uQJ7KlPrDKaJcrproDpxPhbV+10Um+OPia5oqkX5nGM&#10;jqi3F9gK2pW8+lCG7uQXv20DaiSeL63sl0kMCuEs0n5tY4SxbPnYTMoKWFll3M54Rzjx74rflJnT&#10;/nrS+PG31Y4kBYQ2gFsGOvHX33Cj65SR53mDhwyOMzkm7KyXoaqA1Q5IZsE13RGwhu09bQRbXlQB&#10;QQ5iJ38P8gjfBkIBaxiwC/kutkPJGX2bpdqmLP797+8TA1E24Ma7+r/7lFZ3yqYsAWvV8pdHM+rv&#10;448/6dolrqdsXzCyc4awpzcLWMva/zwBK/bdBkL4d9o3LZNYKdsPtmAHqgpYG2nP8uhrAlbq4Skm&#10;qE6eIrLGlhGEtIIWjpVZGX11ELCyFav/LRL1hDxpBuSrXQGdviQrD4a0832hmeWNGeP+PiRWCAhp&#10;tYCV/Ksi6MmjJwWsHhucJFFv+WZ2CznevZUCVvzk48yWj7Rlj8e23tLTAlbAhvlBOhJtAe0EYku7&#10;ik0oYCXmcYSJPyHUYOCyWXU/i74iYGUbOyvYKhKwsjIbE+bK0iEI6+wrsnuP3+I+7L+nxdvyYAcn&#10;u2W39UdbEW+oSncFrPPmpW8/bskTsIb+PomBWutvVUmIERrlpZeSsStEZgzs2TzCBuTtUGG3piVh&#10;g1hUwK7Sw25Yof/H77BKq70WX45JsUy0ZYUtYpismMY3p49hzyXZ/qLdkpg+YdWVaRGpkp9cT7/G&#10;C1iJKSR3/Cjnn1l4Fh8z4DesgHVGsIMV/RX7fasku4MJttQOYIfx3izaKWD18KzTpt3tVj33v0sc&#10;mzYO3IprRnBP4hul5UFRoq1hi2kP4hYmlNl7E4teN/bLKHuUQcoiZZK//cH4EiS+a3cErPT1WcnO&#10;3482nT4wK0bZ+PXw4Wemtu/kHasc+bLPfxFPUW5tG0JsOxTAnnhip42ijlVpQzysSNV5jw1rf+0q&#10;6GJXlDIrwhUJWFsdXy5DOwSscx5NrviGz8lKh2lluiixEmKWgDXM3yKaLWCl/LJiWrjToquDcflH&#10;fEsbwyRxfAn6S76s+2TjT9Qn2yZxTZWFP7CRBx8ysH69FbCyCpv/O8mPuTWSEKN+XtG3sgJW+hZV&#10;tqgnn+2uB9i2L2p1J288OA3qsRUJsupzlTIELv5v+ud2gkUoYEWQXGWsIpxAx46irFTdynhoo/bO&#10;0oiAle9K/M3Ggmx/C//dtm/EOhux88A3OPKopFiJ/t/a66zndoGgvSHx7/Xiumu3uvepSMBaxr/O&#10;E7C2Mp5ehVYJWD340+wURbuNj+5j2WmJ/uHKlSsri6kgT8Aajm9X7Zc9/vgTieutgLVV8etQwIoA&#10;rYwdXZ0ErKH9JnUnf1nsy9u6fv06d0TG1lTFxsKxaY2Cv2PHX2nTbf/n+RdeSNhM4mdp4/mMNVg/&#10;jMQ7U27oU6FZYsEkr7MJx1J7WsDaDn1TO8aTqaP9+3euqkvqaHvWd5P72LWRtsf10zLaniIB69Kl&#10;S2tHsqEtyROw9pbyL3onErA2YQAqr8OCs7Zn3OH1x+jgIlJk+79GkncecX5xNP19SczYZfWhcCYh&#10;57KFyjXXXh9ts21ylb6sgDrOGSujEWwcFhtzGhfbgPuEo8fMJM7F+WdwiuCnP07H+cwzz059lzLp&#10;lVdeqT1RORoRsDKYsa8ZICK4QQPNin1hR4+AhVv+/IILE0a9JwWsNHB0UMOgxfbb75Tbca5CbxCw&#10;zpyZHJBFaJFWZsokBhuqChR6QsBK8NTe8/XX8weIQq4Jts0KA4xdBKzvFK8Q80bcebOrcmYJWAFH&#10;HNtz663jo0GDT3GzkdkOJa2DSBlJK1M9IWCFF2IHzA4oY+NxFLGvdlt9Zn9jE5pBo/mF7bUBORxf&#10;BC1pZb9MYiYYEKjae5/O9ot3bUR8mUVZASsdZtvhJAiX1kHKA4GAv540c1bn4HczBIS09aycyUAi&#10;A0QEnmz58YnBSFZSrxoA6Y0CVmyotVEEJdhqugod7W/n7E38CQIMUFXA+q9//TvR+aQNqrISCp1H&#10;6p2/3gbcyCs6nf4YW/Kk1Z2yya+kBa0SsGKrrPilav3lnaknPgjAf/neIau7gJXVd7Cp/ti5545w&#10;2yClfdeixPbEtPvAt5CAtTrYKCvCuPDCi1x9wpZstHGn38luEWVWRl8dBKzUdTuhkb5XM/x/bADi&#10;TrsFGf5P2iBzO98XmlXe8CXoK/r7IIJ67vmuKylJwFpNwMoqDGyL6M+nDLGy6LRpd9Xb0lYKWCm7&#10;7BTDLjX+PvTV2eLY0hsErOwCw4Rgfz5pUOznrlixItp//86yGQpY8SNviuuA/S5svcXgYSvpDQLW&#10;rHJjoQ/DoLu/pkjASiylTD/YQ9mxIg3EA36rM7aB9H8nVe2/43ta3xjBi+/zScBa8/dNncG+jBs3&#10;PtXvKpOqbFEXwnex7S+LByD2sQIgjqetTON54IEZ9XNJD8Z9VrudP/VszJixtbM7YYBtnXU7Vxik&#10;L8GW2s/GvrMVfmAPidUw2B2uXGv7i9bfJb547733uWvLctuEifX+DP/1AlbgHX17x7EqomGegWfx&#10;g3q0IVbAujC29fzdJ/rhad+5TGLCq4ff7SkBK7+Nb7fspZdKxwyo52zTbH+7LvqOy+Qxxx5f/zs2&#10;4IZRN6bmQVGi/trVBUN7R/+b8QDiSfbZ6ffwN1ZiZ6VIf353Baz4g3b8gf7Uk08+6fqsvn3EL77z&#10;zmmZ/eDly5cnts2l/mIXbPzpuONPcuIey4UXXlw/TtyHb18FvrOtwwilPK0SsLY6vlyGdghYw/4d&#10;E36wSWlluigR2/D+V1H+FtFsAStt0M1mhUgSooAbb7y5Sz+Y+siKxaw6TnzBX2PjT6xIOfz0M+v3&#10;6oinle9TIo7bddfO3VKsgJXdJPzfSbvu1i81v8skFmvxMZWy2Hg5q5pXEdYhZLETOmnrfXtQVcAK&#10;+Os+fvb3TTd3KwZXgXHcjc3K0+ww6MdkQgErtj+0XXkwgWannTsn0DBBgHKBvWpVPLSnBKzAWMPh&#10;h3d+P1bEfeqpp9z70t75v5OuuPKq2lXVCSfMkpcjR17kbLBtm6in1CP8JluuSK0WsLYynl6FVgtY&#10;PfhZjOEwtsbqf4zh2H61T7vtvqdbVKUqeQLWcHx73rzk2H8R+MH2eitgbVX8WgLWDr/t7LPPrdtv&#10;/Et2CkzLuzKJ1dM9VjzOfbN81iwQW/vruyPg43et0JC66BfTw+e+/PIr6306bC2TwMK+CmXGxuFI&#10;PB/vHO7OS/vKmPp5552f+E7tELDy3MT//DVWwBr2L1qpb2rVeDLl1S4gQELbc+FFF3cR5vNvfIv7&#10;47bHTpIntUPA2lvKv+idSMDaYgErldHO3GVwtawjnUfHlnOdMyIQJhQZDAzX+eePrF9DyhKwWjDa&#10;zDJ79rnnYgdsSnTIoYc7Y+LvQRCSoCoNFAZvSmwc/TEGApml2y6qCljJE0SjtiNGZ49ZDRzLgs6W&#10;7cD2lIAVp4nOM51MvhFBAHuc2VJVhV5p9AYB6/PPv5A4dsMNo2pH2kNPCFjDAQ1WVqhC/4OSouYw&#10;wBgKWMsIxunA4Ez5a/IErBbelUDwwoWLXKDbBolJOGd06kN6SsCKs2RXv+H5+DYMiONo8TfqH4PO&#10;oQPeDKrml3UEsbt2YKFRaL+ONYMd1OnuDPKFlBWw0gYhjPPn7bzL7vUZ72Vh5Uh/PcmKjpspIKTc&#10;EBQiOMH2QycPOiXxjpSZ089IXwEkj94oYKW9nzrtrvr15GGZrUwtS5Y86zqJ/h4ERHx9xY/yfycV&#10;CVh/+OHH6JJLL6ufT5BkfrDVXx6UKcqWvz4MuBGA98cI2Oa1gVVolYDV1V8zgN5Rf8sPQIQddvyk&#10;e++dXjvayeouYCXY50UEpFGjbmrKt8dWSMBaHVZtZlUp/zushsIKLIj//N9IrKKZ58d7VgcBKxBI&#10;9L9HYrU2BiG6A2I/BKu+ftP3Y4vgtAGldr9vM8obdXDq1E5BJYnA1zffdA3ES8BaTcDK95k46fZE&#10;3iLwu/ba6+o+USsFrPhYQ4cNT5Tdq66+Ni67yUBobxCwAmIOu10n+YboyU5WDgWsgCjOrpCBUK4Z&#10;3zuPPMFIqwgFrJMn31k7kg0Drjb/igSsDFTRJpaFfr8d4Kecep9x1uzZ9b+T7rq7Wv/9vffeTwz0&#10;2VUhJWDt6u+zgkhV8UczOeusc+rPgj9PH9BuXU2cME+I8d777yfibEcedazzNf3/077RX7Lg31x8&#10;yaWJwa3TYvtVJLDEvvnzSba/+MicOQl/95rYXlN2yoDNx4f0gijywQpYWf2acscxzuHcsr4Wz3Dt&#10;tdfXnwv7aAWsK998q36MxEB9MyCPe0LASrtE+0kcd5ttd3CTGcrCLj32t+fE3xTIa7uDAQKdpytu&#10;WZ0GsQDEV/Y3779/Rm5555o7JncOfOITdEfAyndiYNgLQWnvEZZaAeDW22znYslZEMtEAObPpz0m&#10;pmHFpQg/wzLLd/LHSXPnzqsdKQe23l7PJG1PqwSsrY4vl6EdAlbGc+zkAsT7zRgXKcrfIpotYEVQ&#10;dNLJnW0l9nHKlKnxc2bHKqiDjAN4v97GnxCS2D4lZfDJJ+e7Y2Ug323s0wpYv//+h/rfSYjo2okV&#10;sLLaG4LasiAytOXpxNg/8WMgjQhYrcCe/95zz3T3XcqCT2DjF7SpfkwiFLDy77dLTtDCnjIGaX0S&#10;+kb+2VoVD+1JASvvRnzDL1BE3/HKq65xdWHAgE5BDGWmynb6Fn6D1fP8vUiIzIv8IMqdvabVAtZW&#10;x9PL0i4Bq6djDOcrt5ucG8M5eXBcL5O7Ip5w4km1s8uTJ2ANx7evistcFYYNPyNxvRWwtip+LQFr&#10;B8QgvSaG/7IDRRX7ncX5FyT1Oq+91rHyexmw/+uYviftQ3dgQr99ljNqY7VokewEa+wavmwIE8Ps&#10;9bQdRWJ4ypLd3aa7AtYhQ4bWjmRDvIH23F9jBax803brm5o9nozfy0q3/vo//HEt16e2E0jSQP/l&#10;ryG1Q8Dam8q/6H1IwNpiASsDzeeff2H9GB1KOifdpcMB6FyKm4GkokFtOiPW2JPKCFgtGHAMzOVX&#10;XFlvsEmIdPk7v4GzZJcJpzFoxmBQGaoKWGkcEEn68xlMu/yKqwqdD5ZU90FYUk8JWBm4p+Ptnxcn&#10;2H4Xgsfjxt3abWeqNwhYcRjtMRzKLAe1FfSEgDXclo4tpkJHPwu+gR3UIIUBRlZAsMcfejhfOEX9&#10;Zss36xSWFbB6uAfBCOzFaUM7ZzqRjjv+xNpZnfSUgBXoBPr7kJgRdPXV19QHxLFzBAl4p1ZRNr9Y&#10;RcMeu60b2yF6cGrtyhI47FOmFA8aeyjfeYGnsgJW8sCuGsLAV5VACkETO/uP70YH2dMqASHPTdlj&#10;NVwr4nArA9a2YSlLbxSwcj2r+di2AYEF27aWgbLBasO+PvFdWd3ct1dVBazcb8KETkEg92UWZ9n2&#10;b9GiRfWBV1IYcLOrUZBYpb0ZtKr8EXS95JLOACT1lwHDstDm4tv46+kEYo9DVncBK7Oirb93wIED&#10;EgGsRqEtl4C1OtgdZr373+G5n3xygdsi0f+NxABaGVYXAStCNtvOYFNGjxnbsP+P/bj6mmsTfuQu&#10;u+weLV++wn2DkL4mYOUdnov7THZCFgl7nOa3SMBaTcBK/jJYwGom/hraV0Qkvp/aSgHr2Pg7+rwl&#10;YcPtoJGntwhYKXOsTks77a+jH20Hy9MErNTvcEVFrml0gBXw3S+86JLM3SV6QsDK5En7jqx0UgTt&#10;mx18KhKw0paUHTAn39n1yPqMgwefWo+NILT0fycxwbjMfT1h/9y+rwSsNX9/4qT6MdqpSy69vOH2&#10;rrvMmzev/iwku4IIqUhwTVlErOjPpy232/ciEAwny/JNBw3qXOWKvu3DDz+S2j5bEPr6a0i2v0jZ&#10;sv4uopeywgPq1j5m1eBQwEp52277zu2XqY/vmPqYB8/A+f5a8scKWLHjdmIT9Z6YcHchL3tCwHrF&#10;lVcn2tvhw8+oHSkGv83+9hNPPOH+zrtwX98uYu+ox931d4kB2t9jK8qiWCV1e6SJLxF/6I6AFfD5&#10;++3ZuaorK8CzFab//8MOP9INCGdB/iAm8vnOf+lX+P/Hx5wb1/Owfj0XDPAy+b0KVghJumXcrbUj&#10;rROwtjq+XIZ2CFjxl/yiAyR8ow+b4K8U5W8RzRaw4mtvt/2O9XN556LYPHUQsbS/xsafKAt2Uii2&#10;4rwR5eNpo8ckV2S2AlbqDzbCH8MehTsjtBIrYCXha5Xl1ltvq8frSIj8vACkEQHrI4/MidvtToEZ&#10;u16W7X/wLfB5bF0cE+e7t+ehgBUbyzhjaL/SoHzbuDN9thtuuLF2tHXx0J4UsAJ+BrFffz2TRx57&#10;/ImEn8+koTJ5mAY+nF0ACZ/lo4+Ky/5dwSqbrRawOv+6hfH0srRbwGrhXanb7IRg7817hb54EXkC&#10;VvLFHmPiW9kyz+ratjyRrIC1VfFrCVg7mDFzprMx/vjZ55xbuWykwUqZ/p4kVmguy6xghWf81u7A&#10;92FHUH8/2gJE3uxs6WPO1FHqapp9YFKAv5ZEXSjik7g/t5nxkaoKWFnUzZZ7fKci2H1nH9NeWgEr&#10;9r4n9U38fnfHk9n5wu7WvO12OzqftagtswvZkNohYO1N5V/0PiRgbbGAFaMwc9bshLFhMAeHo8hg&#10;MHjIABFbNrDqn3UM7rvvgUSDyaoidDayIKAezrYleQEr280xu4uZZgRrmD2c56R+/c03CQefFSj8&#10;injMvthvv87ZZczwRhxQxuldsHCRaySZNUoelg2meKoKWHEQcZ78+XRKbeAohG9GY3XRRZckBsZ6&#10;SsD6RjBg4Aac47JgRayIXBG2FpW3PEIBK6IYfiuLVghYwTrLJGbDFDn5lLvnX1jqZtIj8mPrB569&#10;an70hIC1I2Df6TQS5Jg1a1ZhvSCvBw0+tX6dT2GA8cn5yRVtmG2dV0+xF+E3sAJWAoU4e6effqZb&#10;EchvRZ8FnXZbrugksJWmJRQwMdCSF2xvpuAHIZ617XTg7eAyYg4fuGqEZuYXdtfOEiU4+mmJ7ZOp&#10;CzeMuik65NDDokdi55xv7MsXdeRhF1zrdNhp31iFtaj+0KZgy2kbpk6dmrpyayhgPebY42pHukIb&#10;6M8jMbCXtkpaCG0fgVT73Vg113Y6qgoIuSczD9kqkZVx2QYxr0xSp/Y1bSIptB9F9EYBK4QdIsrx&#10;gw89VCr4wmCnnaFN0MauBlNVwAps/bjlVp3bFlP+li4t7qBhw8JZ8WHAjUFf2+4zmIovVAT1nO2A&#10;EZ8sWtzhy9nnaZWAld9gRRq7CtSBcf1lYLUoPyizYcAU3/Cnn7qW83YKWFtl//MErJRl2w6TGJQv&#10;8mmd7xH7XgyaIookOGL9JuysBKyN8WLsJ/kyR2JbL/9v0v4HHFQ7s5jVRcD644//ia6/YVR9sJ2E&#10;6AVRQNUywzaD+N/W3tGGMniX5X/2JQEr9RA7ZdsfyhPPnTWQKgFrNQGrZ3782+tv0BlItol3b6aA&#10;FZvLoBw7dIS/QxA2jd4iYAViGGxRbG2bTWkCVkCsagdlSGyNitivii0j/+hn+N0n8J+oJ2Gd7wkB&#10;K4Na1h6xdX/eRFoGkewKQqQiAStp1932cDGMIig31vclzscETw9+nhVvswoOcbgyvjEr5VsxHjGd&#10;N832871RwGq3XU+j2QJWCP3DPfbYK3OChYXyTPtG7O6huL9CX7nomiKoN3Zg1ia+X5GgnLLMyplZ&#10;dX/Y8K6Tt2jX7YoxlBl2bcmCd2Tw9dC4v2/vbfuL2AsrKiOxDWmRv8t1iE2suId/WwEr/Sxi2vY4&#10;kxiLbBS/bVe/IYUCVlabZ2Ugfxx/5bbbJuTaCM/KlW+57Rjxn95YuTJxDXnWEwJWyvbvTSx37XXW&#10;c0LULP/LQ9u1736d3w+xhRW9cV/r7/brt7eLZxRBnoyP85P+DLEihAC//tpRJogb+fuRWGk9D/IU&#10;AeWmRnhB/KG7AlbePYxR+sQAOzH0onqOHbP5Y1O/fnvFZWVl7cxOKJ/E2u258x57vLDO8CysrGv9&#10;I8o1wk5PqwSsrY4vl6EdAlYI/YArrri60C7wbfADjjn2BLca1Ktxm0v58uWnKH+LaETAuvPOuyW2&#10;GbaEgg1iMXnlhO/MmBs7OPprwvgT72NFsYyvPf9C/ngSx9566+1E3JhkBawwbtz4xHHGicrE0/m2&#10;lFv6H8uWvezsft7zpBEKWGk37aIGafjysJ9ZcY46Q4zc/34jAlb8xG237ZxESbtFf63onTjOKpF2&#10;4i5i/WeWdO4gEApYSZRnxEdFEHuysVTGHrDZnlbFQ5stYCWVad8so0ePSVxvyzL2uZEt5D3YNyuo&#10;33GnXVy/Lwvyhrq9vZn4Q2q1gBVaGU8vS6MCVvonWVCeaHsYw6HOMBGx6J3syoWkLDucRZ6AFViQ&#10;xh6nDBb5xbRhrKBtfW6SFbDyrq2IX7dTwEr7XkRPCVg/++zzxC6C+AHLjJ3Mgu/ColGMvU6ddrfr&#10;P9rvzZipHbvhvtj7onKKvijcsRN/truwo4wVpDMmaReSoH3IiidcHYxfMmkjD2LZYby1qoAV20Y8&#10;wB/nm+cJt8l74q9Wr2UFrNAKfRN1uF3jyfwuPom/bo899uyiI7LwW+wMY/U8pHYIWHtb+Re9CwlY&#10;WyxghXfjDo+ducBABjPm8lYpo2Jbxftf/rp2dN11N9SORi5ASTDLHz9owKFxo5yuwMfhYOlpK3zy&#10;yQtYWUXNNugE5fO2mUB4ZIPre+61b90xxfDyfrZjs2/sPLHNfRYYSRqJbbbt7EjT2fXPV5aqAlYM&#10;4fQ4b/yzEjgefMqQTCeMwA3fJczLnhKwpn1zVmTleex5BIzLOJZZEGCzgRE6PHn3a5WAlYFQO4DK&#10;TGocoaxAFOXq9ddfd1uC+kEByhgiqaJGMKQnBKwcp3NiZ9cy4I7oJCvIiO1gSxo7+OtTGNQjyJSc&#10;Ibl5pjPDYOA554xI3I9kBawzZ81KdEwYeGKQLwuC6tZB4d1CR/Dl2GGxdZpvmTebtpmCH7YaZUWk&#10;tLwkMfusOzQ7v44/IdkBZjUX6mJWWafe0Db42ZvYQWZ/W7uCE2kdXgbiqM95q1hgC1nJ2l9D8ltO&#10;WNgK2m47x8osWXaFdoWBZXtPhKi0tXnv98CMmYkVOFi5fObMWYl8qyogZABjl107HWTKp+3khLAV&#10;D22kP5/y9EFBsDSktwpYsUOsyG0nTTDIjOA4z8YSWD2qJpLwCUGCDWDzbe3xMgJWyp4N+JOOOvo4&#10;1y5mQTk8y3TEfQoDbl999XXCl6MtYlYgdSHrXb+NO2TkjxdQE/C+6eabE4GgVglY4aOPP3YBEv/M&#10;1PEzzjzLdfKyoN1hxvm66yUH8WbOnF07I0krBaztsv95AlYIZ+Dj3zz++OO5gQbKuO0bsPKgDb5S&#10;dyRgbQzyjhXt/G+FCbtfltVFwAr4eAwMWb8On+Hiiy9xNjD0r0JoM19++ZUuW5KRwokfIe1+36rl&#10;DRvN4Bll/tLLrkj0aUjYriU57bgErI0JWAnUX3rp5Ynn8Yl3b4aAlXJNu4CA8Mgjj6nnqU+sFkS7&#10;lkZvErDCU3H7yUQgf61NWQJWwOeygiDS9jvsHN177/RSopAf4/xBmET8J9nn3K2L+K5IMNIK6Jew&#10;YoT/Xddezns81feifUAYZwcjSGUErCQGExGRZoHPd+aZnVvGk3g261dhn6jPdvIcvsz8+QtcnUiD&#10;d0FAFwoM+e72PXuDgJVBX/sMxB3yaIWAlf4iAk7vf9LuseVn3mpu5INdNYeyzrbhWTGVslCWwlVX&#10;fSJGWwTfl1hs2C75NOfRubUzO8HunXnWOfX3px82ZuwtqTEx7o+NPOvscxL9NVLYX2ThBXscH4L4&#10;ZF6sjZVfbV+bFApYATGste34n9w7yzdh0hz3trEPUihg5Xr69lZsgviCcvfzz9n1DR8bwaW/hpUB&#10;EUF7OKcnBKyU7cMO6xSXkHbaeTcnHMqyH7Rb+K/W5iCstLF0+p70o+x9sXd5Npy6MSsuE3ac4Jhj&#10;jo+fsaNd4XnsNyXOwo4AaZCf9BFZVMCfT2qGgJV7s0VuWL5Ja8ftxfwM8YuFPLTtjE3kU5ZvEK7G&#10;TZmhv5dXZ954Y6Xzbex14QqMrRKwcryV8eUytEvASuzUPjP+Idu/MtE+C9fGx7bV+5J8AyvkL8rf&#10;IsoIWPkNto31560ftw0sMEM5D+F5bYyUcaq8xUtYNdiuVkwK4098b/xhWz4Z/6HcpkHe0H9ECGfv&#10;SwoFrAiirN+9Vvx9xt16W2b94j3wQ4cNP73+TWgr6T8Qq69CKGAl4a8Ts8nKL8YXzzzz7ETfgnYD&#10;O+9pRMAKY8aMq19DYtVP7HyeT+JiqEcndw/AV7IinTQBK+myuP+bNwaN7bZxQxL/b21Zq+KhzRCw&#10;8n7+ehLxuyog8N3YjHHbNHz4mdG/urHCIt+Ufpm/H3YpS5RJPuLvHjrw8MQzkNohYG1lPL0sZQWs&#10;CErt79FWZ8Xx8Ies3mCT2K8h9vPfjHJL+TviyOR4RdmdAzxFAlZ8f+u34MfOmDEzUTcsvBtxntDn&#10;JlkBK7Qift1KASv38cdJxMCz/ChPTwlY4aKLL6kfJ+3Rb2834SXLDgLljf6svwZban1mJmaw45w/&#10;Ths8MO4PIJ5P6yvxW8QfEJWG/m8zBHys8skkP39P2l67kB1C56zydM89neOMpCGnDsv8nsS38OHD&#10;GF5VAet33/0jOu64Ttv1xz/9ORo7dlxmW8JiL8SA/fmkUMDK+zVb39TO8WTsuZ+cTsJHxMak+RmU&#10;J/QgfFfr/5HaIWDtbeVf9C4kYG2DgBVjOXXqtEQgnUANgyw4MNZwMJuZjjYBDHs+zj7bU3kI5FsB&#10;KZWVARpmglgI/rJ0tz3XJm9AeV7rBNERYlbfM88kV97AQDATbNiwMxIGPBzwYZYCHTB/nEQQjQAP&#10;K/t4uB+OCkJFOwuUxAzfLMcti6oCVghXcMBpvO6667s4NHT22HrJOl4+9SYBK4adjgsBRH8eHcu8&#10;lWWLYKVD6/DRYDIQQmPBez/yyKOJAYNWCVg7ginD68cppzhQrLZDR8yCo4FDQoDGllUCRQTNKHtV&#10;6AkBa4cDsTIRZOKdCbBPnXaXE5VaqHds8WG/vU1hUI88Y9sof5xOIs4K72IdBOr8WWed28WhJFkB&#10;62uvv55waDkfwc2K117r4iDR+et/UOfqNaRzzu06IO4ElAd0CiixnZfH9YBAFr/LYCAr0/jv2WzB&#10;D504VjLy9/OJ4DuOZHdodn7RYbIzAfme/Q8aED06d26XzgJtxfXX39ClHcHGWREh7ReiAD/YR2JQ&#10;imAWtjPZfv3qgi10CO2MUNqvRYueqp3VCZ1AG+j8wx/Xii6++LK4nH7kvi3bQr/yyiu1szvEVnY7&#10;Vd7v0EMPdwGvcGVIVgYlwGPfDweYWbRhEKWqgJAO1sGHJAeA6NwzKBquIEB7d23cntj8oHNbNZDT&#10;WwWsQDtgA5kk/IkxY8a6YxbaVQZHw8A5g5PLV3QOGkIjAlbsFmIdO9jJd9819mdoF61PQXmlo4U4&#10;IM22hQE36gL5Y4Wd5NkJJ57k7HbYpmA76EzZAVUGORDX2U50KwWsvOOcOXOjv5lnoJ4ReF+wcKFr&#10;gzzkHTOfERuFAhrEa2HZ9rRSwNou+18kYP0+fneEEfYchP/US8q4/fa0C3PnPubaCNvxxyfmfTx8&#10;m94kYCUhIsfvLJtei9sqDz6XFRTSh2GANO269PSEC+aE9SgLBhP9b9mEP19lMDUUsJ5yyqnOp01/&#10;xq6JdjAtGGcHTBHbpl2bldg1oBHIO/yAcFt8yiHl8bwR57tZzOHzYgfo77EaPH0xW25JrCRY1GbZ&#10;9y0SHDaDMuXt0UfnuQAdg9Ujzr/AtVObxTYqfD/sHQPD1p8JCeMHd9wxJfFbRQlhWki7BKz0adOe&#10;KSulbbVPnWpEwAoEJtMGUnn3MgLWtPoz59FHnf9y882j3WAVdjIUOfGdEbjRh8kiFLAe2P/gaPbs&#10;h7r8XlaaP39hatvYqIAV34BtjP21NuUJWKnT9Dutv0EiSL3vvvu71Qg/+ODDLmUcP3z2gw+6e2+4&#10;UbLdJ/+IRzEYYLGCEdr+u+66JzVvshJ91arw3qcMOS3xu6y8/eST8xP+FGUNEV+YD6SyAlYStgK/&#10;wPqM5PGSJc9GAwYc2sWGzJg5K9F28W/6IQTd/Tk8M+0t4tpwFSzKEPUWQY+9NwMfK1Z0trPQGwSs&#10;L8RtlH2GzTffyq0og19GObv7nnsTcbRGBtjJkzwBK3nMpAXbftOPZYAo/Hacix247PIrE/1I0ujR&#10;YzMHr8tCezRq1I2J+/pEvKYMHVvwJ1c/JWF3bezUwr3X+nOnrdxo47+7fkpYz/kmp502PCFu9Cns&#10;L+JjYg/sOdgGyg8CBVvOsZ8ssGD72j7RrwkFrKzShqDXnsczX3Pt9Qk7zW/gW9N/tvFEn0IBK1Cn&#10;Tjjh5Hp/hIRQjLbb7xLmoS4jjCW/bX3D/ofP0RMCVr4f29XbSb68F6JcYje8q/8O/PfVV1fE33dY&#10;lzYQwZDt58Erryx3fSl7Hqv64APZtoz7Inq+6qpruvQJmaRs/chwAjX5ihDYxhJ5DuxAmkCU5+mu&#10;gBWeeurpLnlACgdI87jggou6XI9dYRcvn+ch+MfHmTrDtyIeN3rM2C6CB/KNeD/bmtrBVla7pH2x&#10;edYqASvv0cr4chnaJWAlP21fgYR/cMYZZ7s4jc1v6h1tGzFOG7ejjXnmmWfr378of4soI2Dlt9jx&#10;zgu4+D7YH3Yg+f77H1w9XhyXd8oT38uuQI1N4x1eXb488X7EStkSfWuzhb9PYfyJ31/64ovRerEP&#10;6c/hGVg1EkEWY1A+P7CJEydO6hL38CkUsJJ/199wY6L8U2/Pj/tpLPxj4TdeeOEFt0vXn9bqbL+I&#10;qRDDsO9XhjQBK3l8UJy31Dfacg/lgT7+wYcky8Of4/Zn6tS7EnWxUQErZd6u1k8ihoq40+YxIOx4&#10;6KFH3A5wNp8pnwjX7LlZAlbqyMCBh7t+nn1+2v0H43sTo7bnY5uXx+XIwnWtiIc2Q8Aa7ji6xZbb&#10;OPEdvimLM9G/Kioz7Exn70HiXR9+eE7l8hYSCt6IWYWC5Q479KKbbJJWn9ohYOU9WxVPL0tZASt9&#10;LTv5ix0vbpswKf7Nr9174ocS3wbsJTEDfy6JmNn06fd3aff+8Y9/xj7oDYl4BCumW9+nDEUCVmwA&#10;KxPbc/C58IvD8W3+n4lKdlzeplDA2or4dSsFrJQ7v7AOiedgFXX8cvQI2L8wntaTAlZsNPnlzyHt&#10;FLeRU6bc6WyOzV+ef/LkO52fZc9nwSHr+5AHCxctSqyATFuJX01cM8yzF5cti44//qREOfWpGQI+&#10;2utwHNIm7FcWlBt7Lu0oq7LaXTTJI8r1RRdfmmjjfaoqYOV5qbf2HvSlpk27O1F3sWEPPvhQop/l&#10;UyhghWbrm9o5nkyZoR55e0pi0lrat0OUS9uTZsvbIWDtbeVf9C4kYG2DgBWoiHabJ5sIWDCoeMHI&#10;C6P+/ZMrZ/qEA2cdRSAYFp7HDAMGIAk2sc19mkG2yQtYgZVIw+N0VDGO18YOFDMXCH5aYS0JJ5Gg&#10;ddhZYeanPc8nHMyTTz7FiSTIkzCQTCJP8lYizKIRASvOatqWQ+Td+Rdc6PKSoAB5G57jU28SsHou&#10;jL+/PZfEDLXwO5XlkEMHdrmfTQxWeFolYAVETqGj6NOxxx7vyv2w4ae7jnF4HBEPotZG6AkBq+eB&#10;GTPcKsz2/iScGMous4IR8oXHwxQG9XAAJkyc1OU8nATsGLNpCUqnBYN9sgJWnEKC5WnnsW0NqxcT&#10;RCSoZh0on9ICoOEAVlq6Y/IUZ2Oh2YIf7msDiD5hL7tLs/OL74kAIs3hpANGOcEu0F7ZoKFPrIDq&#10;v6UFm5E2o5b2gS1lzj1vRHTuuSMSq5jYdEFsR0NHHPgbx9KuIfGMduVxgliIItPOJQA0dNhw1/6R&#10;X2l5wACbnS3vaURASDnj/cPfIFDGDL1xt4537ToDc+E5Y2/JngWYRW8WsAKBobT8wD844sijouHD&#10;z4iGnDo0EQiwac6cR2t36qQRAasnq17RSRo0+BQXSCUQkXaOT2kBN4I7+EFp78rsVAZ4Rpw/MnUF&#10;Cq5BCBr6cq0UsHrsQItNvCMTkM6IbQMB9DS7wGQmfKssWilgbZf9LxKwAj6pnUXrE3nGwBt+OjYo&#10;LahI/rD1ngV73dsErFUTM2Q9oaCwkYToKwwOZsFEhzTfhPqX1t5kEQpYG0k+MG5JC6SUTbRh3YHA&#10;WVZ77BNBMs6xk2jS0vDTz+gS1E/Dvm9PCFgbTeTBRzmrOnvC+EHVRNsX0i4BayMpBH+zUQErsDKT&#10;vZ7Eu5cRsDaSsMv4YkVlNxSwNpKYJBbSqIAVaBvSVpjOE7AC1913//0RKxuF1/pEDIc2hZVWEVGk&#10;9S1ItFms/mWDyh4rGGkkETOpCv5q1gqVu+++Z+yHnOva3zSf2yeC32UFrD4hdjj9jDOdOIxgf9o5&#10;+H1ZIGqxW0T79Ps//Ck6+phjXXyJSRNpq+7iFyIO9v6NpzcIWBEy5tUbYnsrjNi0kQH20P8LBaye&#10;8bfdlri3T7Rt9AkvvuRSt/JImn9L3Cit39sIrGBMn8feH5u3qoSIBWjTBsdlwV5PYmJxFsQe6deE&#10;1xALvfDCi13fcZBZxS8tpfUX8a/YIjE8F/tBntGnO/ro4xKD0WGi/IYCVkAUmdaHIu/YmYN78xth&#10;vNmmNAErsEJLmuCVb8/CEcQIh8b9sLS+KCJd+gI2Tsq/7bntErACcQL6bmnllsQgf79+yUn6Nu21&#10;977RWxnjHKHIx6ettto2rjNnubgXfcJQ6ErCjtLWWNJi/girj4m/IyviEUu3fZkwNUvASl1OG/uo&#10;4q+kvcs6666fO0gPS5e+2GXymE/kw1lnnePa1LQd8RCW0x+0ZQ9aJWD1tCq+XIZ2CViBwf/sFbIP&#10;cbaSWEbW9+PbWMrmbxZlBKzAqtJhm2IT8TXyjHKDuC48F9uBeOnqa651O0/YVdTClBV/uiu2s2nn&#10;k7h/WnkOUyhgBRZSSFtdksR4KPFh6gyC2fA4E7FvHj2mi29UhjQBq020nafHfhmxMVa9TmurqBu/&#10;Br/dqIAVEPlY0ZZPtHOIm/BjeJ4s/zZtkkyWgNUnfP8999onvu9Qd39iAmnn3XffA7U7JmlFPLQZ&#10;AlbiMfa30lLYfoXg/4R9jUMOGdjQ2HQI97D3JSHSIxZxcdzuMu4RCprDFMbDG/GviwSsnlbF08tQ&#10;VsBKzCvLlpDoEz/4UOeuidSNNN+GMS1+c3xc7uhTptU3tvuuSpGAFeiPIYaz5/mE/0AdZeX7MI4S&#10;plDACs2OX7dSwAq8qz8nLTExyNKTAlZIi2+R6AfTv6ftPfHEQanxC2x8Wt2gbaP/lub/01YMGXKa&#10;6yvRtobHbWqWgI/JYWltFHGRInjW8Dp8INr4K6+82rXzeX5EKHAso/dhMQfab3sfEhPo2GWMce1w&#10;1VWb0gSs0Gx9UzvHk7ExaWXwoIMOiS6/4kq3iBX/Do/b1A4BK/S28i96DxKwtknACgyiIPQJt2XN&#10;SzRqOP/hzHHA6Udc5oUPeQnDuHNsxEMBpBWw0vlFzJYW+MtKBFyYSZa1MsDDj8xxDlOaYU5LOKkH&#10;9h/gZlo20iltRMAKzEK2QZS8hJCVgLp11nujgJXyFnZc2Qowb2u1PAjG0pja+9nULgEr5eLpp5/u&#10;suJfUdp22x3cKjONlCvoSQErzsmUKVNLC01o7Pfot5cTQNq/pwX1sFVsEZI1iGnTH2Nbg4CGVQP8&#10;36yAFZjtyEpXaQ5HVsIpY4uBLOgY4PSlXUtqpYAVno07g1bgQvArXO26UZqdX//8579cxw6xZtq1&#10;aelPsR0/6qhjo09yAjOUVZzbtEHWrMQ70UHIs1OssJo1qMH1VsAKDN4z87RKO0UbSbvCdghpNCog&#10;ZKBri5TtW7ISg0ynnHJaQ4H+3i5ghRdffNGtVly2LOMXMLuOVQzSZjN3R8DK/ZjhucGGXTuQaYnv&#10;f8ihhztBnv9bVsCNoB9by6Wt8JWVGFRg6860wEc7BKy0IdiFIrGaTb/93R+cb0sdzWs3WylghXbY&#10;/zICVoJsBDMO7H9QqfaSRL7gA6cFk7mfBKzJVEXASltH8NFeTz1jNnU4CJzH6ihgBQLMBKXZVrxs&#10;H8wmZo3T1uYJ5ix9ScBKXaNe0acKVwnPQgLW7glYEaNdfvmVCf+g2QJW7DKBTeIwDPwXDVJCUwSs&#10;KRMjuyNgBfypMNBcJGD1MDhGjCJrtbS8xDdhEG/cuFszf6snBKzAajgj4t/OEmzZRFkgRrbf/gfW&#10;/1YkYGVlIa5JG9hMS7Q37ISRtx0rPPvs805kW9ZvIDF4wsrRaZMxeoOAFfvLKtRZ4pp2Clip5/jR&#10;aULOrEQZOunkwW4r4yr+Qh6vv/56/J2TwnPsQBVR1p13Tu1i+yZPzm8XKF958Tmb6LewYAITVv3f&#10;0vqL5CliARYxsCsxZSXOYUVk4hleEEe/Jk3ACsRVmIxetk4wSMqiAt4mZglYgRUUad+r1DfyY+as&#10;Wa5cWygbPSVgBfqyN8V+TtGCFDbxLdjakpUas2AM4ZZx4yvFUiiX1Bl2wAjhfqxal2UPwoRYCvGT&#10;n4TWLAErpInAlyxZUjtaDHkeDqbTT/r66/zvTj900eLFpccTfKLuEu9Oi4O0WsDayvhyEe0UsFKP&#10;33rrbSciKeM/+ETMhNXrQ1+yXQJWfofynGWDvYAVGPdBeJ62ynaYOmITOzhRJLaUv+XFn7C1rApa&#10;pi+JD84KzXa72jQBK7BtMhM0qnwT/PUxY8d2ET+WxQpYyXtWPixrt2g/2fEybdJLdwSslC92QUHE&#10;WLbd4ltgO1hVLs2HCQWs9AlYpaxsXuPDIRLOy+dmx0ObIWAFYmtr5fQhi/qGiNr4zv58fJmxsY/Z&#10;LF9x1qzZpdteJsB1LErVaTPaKWBtZTy9iLICVtpe3jkrxh0KWPn+c+bMibbZprxGAbuKr1zG/wsp&#10;I2DlmVgd224tn5fIF8R4425NTuBLE7By72bGr1stYEXQz8SFrG/T2wSs9Btmz37QtS1lyxO+1H77&#10;HRi9ujy5+6CFNh3xa5lJIiT8aNqzM87sXI29WQI+3hshtf093pVdOotgheQD4/awTNuDr7P/AQd1&#10;KV/WNyyj96HdYLVtuwNhVuI3aSuJsfk4Z5aAFZqtb2rXeDLt151Tp3WJLWYlJnUSW7F/a5eAFXpT&#10;+Re9hzVOwDp27C2Jgp426FiVr2KDbgcqmMmJoU6DYOy90+9zM6vyjDhOEh06jEzeYAXCIFZHtY1r&#10;mKi4zKBdufLN6N57pyeOWQEr4KSypRINFKtD2HPDxEAAg215wQackhdiQ8bsrI0LBFU7xo0+Hd43&#10;3+zcDrYqNGiINP09mY1Vltdff8MJMdJW7vQJp4dOA+XGfvMwoInjZTsmWSsQhuDY+WtI4WxvGywh&#10;FQ30MwBmywZl7ur4HmnOYhkQO5wQNzg+2GET24B4Gn3/MgJWDyLZiy++1DmLWYEdEo0inevuDNTA&#10;DTeMStw3FJCx7bs9jiirCOobAj1/jRvwCbbR9lAnmP1EICtPbMH7MkjMdnHhCgtpjg6OFFswE/TK&#10;G7SjfjIjkWCTDUqFAlagE0OnhHqR11GiPBLsYSvQtMCth639Fi5c5MQ7YWCOb4+d9A4hWxD369c5&#10;G4eZ540GuTyzH3yoHtzi966/fpQLKjaLZucXx+bGHU4GGvKcPn6LzhjOaRnREO9MXhx3fKeDn5a4&#10;L+3g+NsmxPfN7+jT6ePbWkfWJ36DrR1DeD9WvKIupM1w84lvxfZoCE/yRCoEyLyAkAH/tNW00qBz&#10;hFjvtKHDor8WBD8JMiAGYlZ3IxTZH+yDPc6KUUVwDf6It5+U8VlxB7xRqIOs9nLV1demrphgEwJr&#10;OhiLn3oqsyyHAla2h64C5ZUgIXXmd79P97d4d56VGY5sT8PMSX8sL+CGTbkn9qfw5dLaQ584xhay&#10;rGCRZYcaLX9Voa7hY1BvioL1rMrAdol8gyJ/jElWvgy1QsDaDvtfRsAK5AVtIGJ+2kR7TZgI9jJ5&#10;h1V50nwu/jZhQucK6GkC1la0ZxZEBFuWFD6EicDNOeeOqN2po3wx2JF2btlURcBK/rFtj687pH32&#10;PSB6993k9oNFhBNUGklpfcmyA2JpiZWCmgHBH/xGhEtlguK0ufvv399tUUu5zfMzQuz70p63mrLl&#10;jXei78b70ydEAMf2TAhMqvSFwvhB1ZQmYEVo6gWdtBXT4vLcDBBxh79fNYXQf7D2l5ViqoDtdPbM&#10;bFmLT5slYC1Tf+izIIRBBEHcgi1J2VK1rOgaiKO0QsDKCoL+OHGFqmDnie/YWExZASswUMOEJAYR&#10;8/xkn/gWbI1/fexr8p3yYLWytHuUTY0KWAHxFD59nqCLY7TRxAnsSi5FAlbaDwYWWc0KH8j/PS0h&#10;NEDAWXYw8/3334+uuOIqtzKV95fSEs/OwPlTsW/8yy/p9qnV8Yay0L8jTmMHknxisuPKN9+qnRk5&#10;v9Yex6croqyAFbx/S783z3bQP913v/2jm28e05TVtCzEQqij9vcoq1XaUSbU2/qKzc2afGl5Zgnx&#10;uZMz+yP4awjTJ0263dkQ20fLmvCIX80EMgRiefWNfgurNxFnQyTgxSz4ZlkCVu7NtsQIXvPsL7YT&#10;G/byyy+7FZh93vCeWQJWeH/VKrfyJyta5Q0ybhb3WZhoi+iVvkYI7ZaNo+JDlBmoX7Xqg0Q8h3LQ&#10;KMQa5i9YEH+n01w/wd8zTNiVHXbY2dVzxEtF0MbQdrFqUNFkBwZ3mdQQbjlrwRZ22IPsvhEiWNrG&#10;p59+2u284n3vZgpYQ/+Hslu132RFkSRWMS7qC3toYy677HK3+lOerd8gLsvY+meWdG5NHzJ//oJo&#10;bfPNWWikjN9K/OOaazsnPiOCYhe2NPjtVsSXi6CvhtDa34NtnYvEJGnYb4W/n/cslF/qIr5AXryV&#10;NoT+9ry4TaFtCamSv2lsudW29WvzBKzAMzP+g4DUX+MT8Vgbg6cOTpw0KXXlMZ/w9fCXGWPiO/oV&#10;+/MErD//3BHvdON5GfaaBXoQD2CrEMcdYFbeZOGLLOjzI4jGxuSNPbIKMt/ksceeqMd8GsHaJ36T&#10;/jt9r7322tfljf1Nnygr+8V948mTp2SW0SrjwWlQDxkDveLKqxJjmWmJdpA4L6LXLIFnKGDFN2Hr&#10;bcYwslYaJpEHxCBmzZ5dasI0trVZ8dBG7V0IPg7tVVr7j09VdE/a+MMO7xQjsxo9bXqzwCckzoio&#10;KcsOURcQQdOesfiQXRE/FLA24l9jK+x4Hv2/rPLaynh6HtQFXyfzBKxAWeUZyTP/uz7h38ydN692&#10;ZgfY9UWLFrvVGPN2miQRZ6Dd4L3K+gEWJqbZ+6UJWIF7r1jxmout5mk7aJ/wHV6K/fMlsf9gj6UJ&#10;WIF7Nyt+Tf1iNXl//t9j36BMbIJyafMaMVza/d34WmzbiCWmLYqCXbCwEqM9niVg/fLLr1w80J9X&#10;RsBqd31FhJnV5+eZWamWlXvxlfw1aWm77XZ0cVkW0itqyyinTMim7uX17/imt8Z1j+djkqI/hk/X&#10;DCg/t98xJTHBkv4GdaII3hGdDWUqb7yUMs+KrPiGiPb930OBY1m9D77R9OnT3QRif26YsA2suM5i&#10;Lbfeels9zpknYKXMNlPf1M7xZJ4dsTX+SZa/RZtEjAsfAP/MHgsFrNOm3ZU4Tl+9CGzF4FOG1K+h&#10;j5ZVD3tL+Re9hzVOwEqwleCgT1lOfxUwBBgRf88P4o5Q3n05hhOHgzFq1I3RsGGnxw7k0c74so0r&#10;QdWnn1niOn9pjboFQ0gngFmsrKSGAaYDgfM2ePCp7v4YZIwC52L8i96f36TyY7R5ljPPOjs6+JCB&#10;zpAxG4JtgHBACPwWPR/QaPH7rHIwecqdzqiwHQazvgg0swIODieix6oBphDeh0EC/35Vjfu///29&#10;C+izPQDbxWHcDxpwsNtuiqAvQSkvxEx88w8+SOQFxpaOoz+OULhMZ5vBZn8NKRR94njZ40X5T36Q&#10;r/aaRp1v4B3o1L322mtO6Dx12jQ3c3vRokUJx6LR9+d97bN+801+kJjywvs9MGOWW2YdgQv1iCDY&#10;yAsvduUNh4F8bfSdPdRZ+2zhgASdO3v8u+/SVyW28Ez2vjiy3CcL8pDVjun4MBMUezHg4ENd/aTu&#10;T5p0h5thTj5ybxw3+0x8lyy4hvvyPc+/YGRcR49zeXnOuedFM2LHgTJOeaLMERz09+TfaeWQvxF0&#10;Qxh03XWj3Cxv7BJ1alBsm0aPHuNmq/P+ReXYQ9mjY8c2SVOnTou/71QX7MBe+e9L/iFM8M9HeS9T&#10;9rJgxZ9Bg4bUAyB0Yp977vlul6eQZucXz0edfOmlV5w9w8lmUgQOINsFEXidO3debMc/i36Ky0XZ&#10;9+G3qZcvLlvmnsm3DwxI05bR5vBNWKG27Hflt7knwd9HHom/bewM8325T5YAlmso32wRwUSK80ac&#10;797NtX2nnOpWO2FghlVlqat570f5YdtBygv1p6gza6Fs4YhTLhF4I44hn1khmgDgRRdd7J6DLSTz&#10;6l8RRfYH7PEyKwT7PGRyC9cgZC8TgMiDe2KXsQsPxW0EwSfaefKDQNkFIy9y3xa77P2SLMgv+05l&#10;hW0WyiCrHLP6Ske9GuoCEHwjVpB74IEHXBvCb/Etaav879GGpflIno57f+U6nawESPnnvgSwscc3&#10;xf4Tg0JFdbY75a8qvCPf/LXXX3d2gTzgmfHv2OaGbeaYbc0Wnz/9VK68IpRB8MLz4+c1c4VQSyvt&#10;/7/+lfS9iuoBZZw2kSAAvgertuHTMih0YVznJ0++M3orLj95vgd/59n9bxJYDL99s9uzENp9/Fp/&#10;/yqJb8639/A+1NG0c8umD2O/Oq/OhbAKK3arfv2H1a4H8oB6Z5+jakqz7d25J/WvmVCO6LPMX7Aw&#10;mhj3ZSijtE9+ljv9MHw/RAX4IVXzEOz7lglodpey5Y225r24X8gz0Yf6/vsO/7gqYfygaqKfHoJ/&#10;ubJm+3nOMv2GMmC/wt+vmkIo4zyjP06Moiq0g7bvjO9Be5RGYf2J7Q99JsQUlFlsadk2y0JZt/3V&#10;RhJ2KISBQH+cdrEqlFHyxuZ5Vn8rC++fkk8zZ86OxowZ6/oC9O2OiP1ltjljF50JE2+PXnlluRsU&#10;KPKXwfpJjSTazu5AWaTe3Dt9uhOp4fsfGftdiOiwY7wvbTTvQdmgrPC7+HrWdw4FrAihqafkMTaY&#10;AU9sJTErfFh8WQZXnnxyvhM+p9n9LHgWnok2ipgXvvHJgwY7G3zU0Z2+MWLFIt8Ye27zsxXxhrKQ&#10;B9RpVha5P/an75g82U2WX75iRSKveSf7zGX8RMqvrUfE9378MfuZf/31v+6b4icSI6GsE8sgTkKf&#10;mn4vIkj6hVW+XVnIY9oZ+574rXnfMiS0R/iFZZ6VvOK3EGIiUGFwmf7wwMMOd9szTp9+nxPq+G+C&#10;uNv/Rl57zbPjx2KPGYSnz4D9oNyyhR8TO5bH+Y2t4lzsjffJqKO0cVn4e78d20dWqOLexLDpjww5&#10;dWj8DW+JXn7lVXdPwE9nkiT37mgvsxdQ4N7eT7///vudmILBcO7vY4TEGrgXz5AHNsHnFWW9jA12&#10;NqrWtyYVTeYtgvchjxGvM/GN/iYr9fMdiH3SD2H1OtrDKu0g5YZ8pL6Ov+22evuAPXWxorhP+ER8&#10;X+yorc9ZeHtA3OOCC0a6fj9iQfpIV111rVsIwfflsQm+nS/6nlUIY8n0oaoS+pa0eVXAtvItHnzw&#10;wXocpMPWH+tsPTuHlLH1HXWv0wcoa0/4rnbMoCfjy1lQnhCF+Xtg63mOqhDv8vegzhU9C8eZCPP4&#10;40+6WCHjZQjrKKusqM7KxIjrKY9Zz1M1f0MQaPhr8UuK4N7vvfe+E53efc89bnV24g/030N7xP9j&#10;64mndoy5HeMWK0DAiGiGLXAp33xHa6+pg97WpsH5lEf8WYS99CWJGbGN7czYp2FyCb4IeYO9sILb&#10;kwcNqd0lnY5v8kk0L/a5sDl8k0Nj+0ZMBTEXwoSXXnop95uUxQpYEdb6GB0+H6L6kSPj/nHsN1Bf&#10;nc931TXRY48/Xvf5suof97D9m6Lx4Cw62q0PXQwVsRnPwE4C2I6Rse3oiC+9HX+rf+XmBX6EFbCS&#10;l9Rx6h0TPBAvk7fYe+6Pj8RCAfhylI8y7ZyHc5sRD23U3oVwDe9JTInxbCa70DdgtcDly1cU3pP3&#10;sAt1ECPpbrkLIR8+j9sV6jT+CX4Jvg/1lTI4d+5cZ9v4XcoR9c7nS9j/bsS/7iivnf41NiOvvHZ8&#10;49bE07PgPb0fhY0t8tVcnsb1FO0D9pF2Fj/v2eeeT72WcoDNY+wfv4oJVbwPPgsxMvp/jJVRH7vT&#10;X8Ju+bwg/fBDvt6B70e/FZ+b8S38VsTO+MVoM/ADvc8d+jtF374Z8Wvy2fZ1KJtl6gfPZmM7efWb&#10;+xHXYWcL7PKUOC/IjwULFsXXJX3FT+nn1+5Jyntu27/iHfhbHozf+fOx6Xnn87uunxK/Iytjs4AX&#10;fgVlCjuOHZkxY6aLA/xQi1GUgbzAdi5e/LRb0MbVvbg8cF9EofS9O3z/jvgNdcA/M8/SLDp89k77&#10;jM0oyj8Pz0WbxXWMP9HeMMbtx4/xaVaufMvVM96X8QX/O3wz+zvYkrJ6H+7FczIRgEnh9AOJfzHZ&#10;Zkyt/+r9HsqjH4+j35dXl7gv+UHZb4a+ift12KLWjieDz18mBFxy6WXOBtD2UFbPP3+kmwxMGSKf&#10;yXefzyTqpCW0bWXelVgNcRh/TZH94FhvKP+id7DGCViFEEKIMuAELX7qKbeqoA9i4PCWCQwIIYQQ&#10;QgghhOhdEHhPE7AKIYQQQqzpeKEG4oo8kYEFUaz3q0jsMtZbSBOwro5kCVhFPgh2ELT7fEPIymIf&#10;QgghhBCi55CAVQghhEiBWY12CwO2WWJGuxBCCCGEEEKIvocErEIIIYQQSVjli9UP2TaflblOOOGk&#10;6KMSW+IjAGT3Nu9XkdjmurcgAavIg1XCfZ6RRpw/snZECCGEEEL0FBKwCiGEECmwNdOGG/29HsTY&#10;c6993Sx0IYQQQgghhBB9DwlYhRBCCCGSsFXssOFnRL/57R+cf7TWn/8W3XDDjblbxLJz2Zw5c6M/&#10;/PHPdb+K6/C1egsSsIos2L6aLa19nq2z7gZuS2chhBBCCNGzSMAqhBBCpHDNtdfVgxikGTNm1o4I&#10;IYQQQgghhOhrSMAqhBBCCJHkv//9bzRmzC0JMSrbqV9+xZVuh7KQ77//Pho3bny0zrrr188nTZx0&#10;uxO29hYkYBVZLFi4MPrb2uvV82zo0OFauEQIIYQQohcgAasQQggR8MUXXySCdptutkX0008/1Y4K&#10;IYQQQgghhOhrSMAqhBBCCNEVYuF7790pgvRpvfU3ii67/Mro7rvvjaZOnRZdcullTgxqz/mf//1d&#10;dORRx/aq1VdBAlaRBqLsU4acVs+vP/9l7WjWrAd7lfhaCCGEEGJNRQJWIYQQwkCw4tLLLq8HMUgE&#10;6IQQQgghhBBC9F0kYBVCCCGESOedd96JjjjiqERMvCj95rd/cFuxP//8C24l196EBKwihHGf5557&#10;Ptp6m+3q+XXQQYdEH330ce0MIYQQQgjRk0jAKoQQQhjef//9aLPNt6oHMQh2ffyxghhCCCGEEEII&#10;0ZeRgFUIIYQQIhti4Ndee3208Sab1v2lrMTKlWNvuSX64IMPol9++aV2h96DBKwi5D//+U903XU3&#10;RP/7m9+7vGIHvtGjx0a//vpr7QwhhBBCCNGTSMAqhBBCGH766afoiSeejB5++BGXXnnllV4ZhBNC&#10;CCGEEEIIUR5WBnv11Vfrfb2nnnoq+te//lU7KoQQQggh4Ouvv4luunl0dMihh0UbbvR3t9IqiUUf&#10;2H79ttsmRp9/8UXt7N7JsmUv1X2+RYsXO/Hi6sh//vOTW1XUvyur4f7888+1o8JCX4DJaz6v5s17&#10;LPrmm29qR4UQQgghRE8jAasQQgghhBBCCCGEEEIIIYQQQog6iP4Qf/7www+1vwghhBBCCCFE85GA&#10;VQghhBBCCCGEEEIIIYQQQgghhBBCCCGEEEK0FQlYhRBCCCGEEEIIIYQQQgghhBBCCCGEEEIIIURb&#10;kYBVCCGEEEIIIYQQQgghhBBCCCGEEEIIIYQQQrQVCViFEEIIIYQQQgghhBBCCCGEEEIIIYQQQggh&#10;RFuRgFUIIYQQQgghhBBCCCGEEEIIIYQQQgghhBBCtBUJWIUQQgghhBBCCCGEEEIIIYQQQgghhBBC&#10;CCFEW5GAVQghhBBCCCGEEEIIIYQQQgghhBBCCCGEEEK0FQlYhRBCCCGEEEIIIYQQQgghhBBCCCGE&#10;EEIIIURbkYBVCCGEEEIIIYQQQgghhBBCCCGEEEIIIYQQQrQVCViFEEIIIYQQQgghhBBCCCGEEEII&#10;IYQQQgghRFuRgFUIIYQQQgghhBBCCCGEEEIIIYQQQgghhBBCtBUJWIUQQgghhBBCCCGEEEIIIYQQ&#10;QgghhBBCCCFEW5GAVQghhBBCCCGEEEIIIYQQQgghhBBCCCGEEEK0FQlYhRBCCCGEEEIIIYQQQggh&#10;hBBCCCGEEEIIIURbkYBVCCGEEEIIIYQQQgghhBBCCCGEEEIIIYQQQrQVCViFEEIIIYQQQgghhBBC&#10;CCGEEEIIIYQQQgghRFuRgFUIIYQQQgghhBBCCCGEEEIIIYQQQgghhBBCtBUJWIXow/zf//1f9Pnn&#10;n0dHH31sdMopp0Zvvf129PMvv9SOCiGEEEIIIYQQQggh2sm///3v6MEHH4p23GnXaNas2S5+J4QQ&#10;QgghhBBCCCGESEcC1tUcAqTffPNN9NZbb0dffvll7a9ideHHH3+MRt14U/Sntf4a/b//+W20w447&#10;RwsXLaodjaL//ve/0WeffR69/fbb0T/+8c/aX4UQQrSTr776Olr55pvRF1986eyy6Fv85z//id59&#10;991o1apV7t9CiHw+/fQz1/f4xz/+IbGG6PV0p79Mm/7tt99GH338cfTlV19Fv/zya+2IEEL0HP+N&#10;7donn3wSvRn3P7BRaot7hhtG3Ritvc76Lla38cabRktffLF2RKxp0If84osvoo9jf+Ff//qX6qQQ&#10;YrWB/tAHH3wQvfPOO9H3338v+yaEEEIIIYToFhKwrua8uGxZdMCBB0Xb77BztPsee0VzHp1bO9LB&#10;d999F5173ojosMOOdOnKK6+uHRF9AcSq6667gQuIk9Zdb8No6YvLakcjt8rDbrv3i3aIv/+ee+0b&#10;vf76G7UjQqSzfPmKaMipQ509OPLIY6J7p0+vHRFCNMKTTy6I9j/goGi77XeK9tv/wGjevMeiX8xK&#10;2UwyGHzKqfV2eNLtkxMiyaLjrYTA87hx4+u/feaZ50Rvv/1O7eiaAQON2MQdd9wl2mnnXaMrr7o6&#10;+ve/v68d7b0cfcxx9e92/wMP1P4qegs///xzNH36/fVvdNLJp7gBn9WBqVPvinbbrZ/rexw68PDo&#10;rbfeqh0RovlMmjSpXo9GjBjpRNNVKeovp/HTTz9HCxYsjI497oSo3577RLvsunu0R7+9ov337x9d&#10;dvkVro63mpdffiU64cST6+//yCNzol9/lYC2VSi/ewb5M9WhnzF16rSoX7+9Xf/j8COOjl566WUJ&#10;SnqACRMm1WN1JL7JRx99XDvaer766qvouONPrNehrHTMMcfHbegF0a3jx0crVryW6Kv2ZS6/4sr6&#10;Ow4//czaX9sL32DipNuj/gcdHPsYezp/Ya+9942OPOqYaPHixbWzRCOszv0pIZpNq+oLsclLL7s8&#10;2nnn3dyiKkOGDI2++vqb2tHWonhl3wGR8w8//LDa+BdCCCGEEKK1SMC6GkNHjq2qbMCUWf+IMTys&#10;BkcH0x8/4MD+tSOit/PPf/6zvpoD6X/+93fRxIm31452iJP9MZ92231PDVyIXBYsXBRtFNsJystv&#10;fvsHF4gSQjTGp59+Gh18yMCEHd53vwPcQJbnvffeizbc6O/14+ecc55btcBTdLyV0F4MHTq8/tvb&#10;brdDtHTpmrNyEO9/3fU3RL/93R/reUB6+plnamf0XuzznnTSoNpfRW+BgZ6rrr6m/o3WW3/D6EUz&#10;AamvwkSp9TfYKFH+jjv+hNpRIZrP8OFn1Mvan/+ydvTxx5/UjpSjTH85hAHgqdPuiv7y13US1/m0&#10;6WZbtmWiyeNPPBH9be316r976/jbNCjYQpTfPYPPb5L8mXK88sqr0U6BXUO8x6qPor0wqeL4E06q&#10;fwdidmedfU70008/1c5oLYhlf/+HtRJloUyi/7pq1Qd9fucQJo/6d9p0sy1qf20f3377XTRo0CmJ&#10;vLVp7NhxtTNFI6yu/SnROvD7sWuvv/56dO/0+6L7H5gRffDBh7Wjqzetqi8PPfRwlz7RmDG31I62&#10;ljU9XtmXYPXxnXfZLbruuhuif//73+7bCSGEEEIIkYUErE2AoNSSJc9GTz4536XX4o5wHggPn3v+&#10;eXfu/PkLorffeacljvsvv/4a/e9vfp/oRK63/kbRq68ur53RtwWsn3/+eT3PSV9+2SkIWt1hsOyS&#10;Sy9PfNvBg4ckVoFZvmJF4jjp75tuvkYPXPz444/RokWL62XmjTdW1o4IT18SsFIPEMv47/nUU0+7&#10;Gb1rCsuXL6+/O2l1YnWx79gYVnOzdnjjTTZzwlZPOwWs1Bl8AJ+vL7yw1AUPs+hrAeGq/lgRDG4M&#10;M+Ion1hhsrdjn7cvCj7I+1WrVtW/JW33119/XTva91ldB1yfiL+VFXiRtt5m+9pR0Rt5++236/WM&#10;9MMPP9aO9A26K2At01+2YJuYMJglXiU1KmBlu++FsR/uv8Unn3T6CmlIUNlelN89g89vUjv9mf/8&#10;9FP01NPP1OtjX1qVcmHsM9HfsHnHiujffvtt7Yw1h56O/9CXev7556Nttt2+/i222nrb6JlnlrRF&#10;vNGogJWEb3rnndP6dHylJwWsn376mVvZ1uZpmCRg7R4SsPZOemv7ic3F177pppujtdb6qyszf4r/&#10;++CDD9XOaAx2G3ly/gL3rk/H7/3NN+1ZfbQqraovt956W/SHP/65fl/S6WecVTvaWvpavLLZEBde&#10;+uKL9brGBCZ2Celt4Eewq5j/TocdfmT04YdrhnBcCCGEEEI0hgSsTeD551+Ittt+R7dCF6loa6IV&#10;K1a4rYM4l2DiueeOaElnno7cfvv3r3cQSAROV5cVWB9++JF6npMee/yJ2pHVH7Yw9CJD0o477RK9&#10;++57taMdfP3NN9EGG25SP4c08LAj1uitDhnUXmfdDepl5qyzz60dEZ6+JGBFeHfmWefUvyeDEh+s&#10;QUGQk04eXH930urE6mLfEeJid60dHnDwwERQu50CViYwnHjiyfV83Xuf/aM338ze3ruvBYSr+mNF&#10;8P633HJrIiCP38agc2/HPy+pLwpY8YtvGXdr/Vuuv8HG0cKFq882m6vrgCtiyND3PC22IaL3cull&#10;V9TrGamvDSY1YwXWov6yhX78H//0l8T59Osvv/zK6KqrrnG+2bHHnuBWaa3K3ffc4wSS/luwzWce&#10;ElS2F+V3z+Dzm9ROf+bLL7+MNtt8q3p9HHLq0Oif/+wbE4GZ4Ln77nsm8u7c885vuP/Ql+kN8R9W&#10;W7355jH1/gSrsI44f2RbvkcoYN3k75tHRx55dCIdccTR0UEHHRJts02nyNantf78t2jKlGm9UhBT&#10;hp4SsDLZ5dzzRiTy8ne//5PbWvuaa6+LLrzw4ujA/gPcyoWicSRg7Z301vaTyQRHxDbP+vHNELBe&#10;eNElzs7yrltsubVbWKE30qr68vjjSf+YdPsdU2pHW8uaLmB97733owMPHFCva8cce3yvE1DTHk6Y&#10;OClRPogXvflWdhxaCCGEEEIICVibwHPPPe9m0XtHfOiw02tH0mHga5ddd6+fP2TIaS0b/Hjttdei&#10;A/sfHP31b+tGu+3ez4ku6Dx4+rKA9aGHHqk/N2neY4/XjqzeEHRgNiuBb//uN48e22WglI78k08u&#10;iHbdbQ83oIuIKhS5rmkwgEFe+Hxr16zgvkRfE7DyDf333Gjjv69RAla7HSFpdWJ1se+0t0uXLo32&#10;3e9AN3jab8+9XUDbTiRot4D1+ONPrN+r3577rFYC1qr+WBm++eZbN8jIAC4DMTffPLZPCAB8HpD6&#10;qoB17Nhb6u+w9jrrRwsWLKod7fusrgOu2La58+ZF222/k7N5Rx51bPT+++/XjoreyMWXXFYvh6Q1&#10;TcAKRf1lS7gDBqsafvrZZ65OI1Jiu+ivvvratZ9VmXbX3a6t8fe+997ptSPpSFDZXpTfPYPPb1K7&#10;BaybmFVM2e2mrwhYiQs98sicaOutt6u3xa+/sbIhu9TX6S3xn8+/+CKxKu5af/5rtHz5itrR1hEK&#10;WNlZAnFLmL766iuXVzNnznb9HX8+aeedd3MT6PsiPSVgZRLrZpttmcjHu++Z7nZjo36yMjA7zPBf&#10;0TgSsPZOelv7iX+OzxZOsiQ1Q8B6/gUX1ndzYNe7xYufqh3pXbSqvnDfCRMmugnH5DETZtq1c44E&#10;rO9H++3X2c4dedQxrk3vTbwQfw/qhX9G0gMPzMzsawshhBBCCAESsDaB3ixgLUIC1r4FnXNWmLNb&#10;kCFQZeBVFCMBazESsPYdJGBdPZCAtXm0QsDaV/F5QJKAtfehAVfRW5CAtRpseeh/j8Hq1157vXak&#10;+0jA2rtRfvcMPr9JErCKqvSm+M+k2++oPwfp5JMHt1xUHApYERblgaCEbYi32HKbxLOOHnNLQyuL&#10;9zQ9JWB9dfmK2LffqP7bRx9zbPTdd9/Vjopmof5U76S3tJ/YMwR+g+LfJ7btn8cmCVj7dn2RgLX3&#10;Clj5NkzqZNVj/3zUQ3Yh/fe/e/+CAEIIIYQQomeRgLUJSMDaM6yJAlbKCTNbfXCELUIuufQyN6NY&#10;FCMBazESsPYdJGBdPZCAtXlIwNqJzwOSBKy9Dw24it6CBKzV2GXXPeq/t+VW20SfffZ57Uj3kYC1&#10;d6P87hl8fpMkYBVV6U3xH8rPNtvuUH8WtpT/7LPPakdbQ1UBK2DXpt11V6I9QoDSFwWYPSVgXfLs&#10;c9G6621Q/21itlpttfmoP9U76S3t51NPPRXtudc+9ecg/eGPf3Y7Lvgd7SRglYC1L9ObBayMU06a&#10;dEf0l7+uU3++vffZP3pj5Zq5I4AQQgghhKjGGi1gZQb5i8teiqZPv88Nkl9z7XXRlDunRvPnL4je&#10;fPPN2NnOnmHOTE6uJz399DNuAMs75KeeOrR+LC299NJL0U4771Y/n878Dz/8kDjHbi8MBBHTjrEF&#10;0RNPznedgrG3jIsefviR6O2336mfQ6fg54xrIU/AyrUrVrwW58/90ejRY6Prrx/lBtYWLVrstgMp&#10;6nC43679LumX4LezsHlL+tVsK2GPzZw5q/7cpEfmzElcR+L8PN566+1ozpxHowkTJrnvf9uEidGD&#10;Dz0cvfHGG5UHpMjblSvfjO6//4FoDOXpmo77zX7wwfibvN0l7xuBbSlPOPHk+jsTcKA8ZRF+g6L8&#10;qMIHH3wYPf74E9GUKXe6snHLuFujGTNmugBIb9lemfcn3/37v//+qsQAxrBhpyfyh1T0nQj6sN0b&#10;5WT8bROia6+7Ppo4aZLbpo+VcLv7nbuU/xL3s+/Y3WvyBKwIRhcuXBjdfscd0dVXX+vqzRNPPOls&#10;TpX6wnf54IMPXB5OmnS7y0PKD/aL8kzAJauscq23h99++60TqPnvicjvnXffTbwXiWu6C8/Eu991&#10;1z3R9TeMim66eXR0z73TY/v/tBvMyfqN8HuWfZ7wGr6PfXfSscedUH93kj3fpzx++PHH6NnnnnM2&#10;66abRkfXXX9DNHXaXe6bso1gETyPLUe23PHv555/wd3P24c5c+ZGr7/+hmvv0rB51Qz77rHPWPY6&#10;ez6pzDez34bk4Vr7d5tP0A4Bq/9tyvExxx5Xv9ce/fZy7bx9PnwG/778Nysg/Ouv/3U2ddas2c6H&#10;ui6ux4htKFP4FlXgd9vlj4X5X4ZEGTL54wnruT/O39k+fdbsB51fgO3gHRHaVs0j8Pd7dO5c5/dR&#10;Z8ePvy3+Bg9GH330Ue2sDnwekNIEH/Z5y9rv8D3z8pK2cln8Te+6+57oxptujq699vq47Zjs7EDe&#10;YL3Pa+wEdta/w9rrrOd8Dvv7JJ7J0+X5zLF347YBHwVfGb9l8eLFrj6E9ZO8CL9vHmG9L1u+igaQ&#10;WK2CvMKPpL3lv7SRvEcjZRgYOH/11eWuvJAPtL0d3+TR6J133q303nmEeZp2X5tv9hvyTebOfcz5&#10;V9ddd4NbrQzRWJbNIy/Y1nb6ffdHN48e49qyGXH7wd/wmfPwZc0nC/Vpdlxvx40b7/x5nmPeY485&#10;IYh93rLwXrStU6ZMdfWWsk15pJ385NNPa2dVg+enPMydOy+6444prq3lu86cNSu2MS+4PmIW9t1H&#10;XnhxvRySuKfNF1Ie3GtZ7Lth52jrsd88D3bq/VWr3PFG4PstWbLE+VqjRt0U3XjjTdHdsT2hnth7&#10;NkPA6sqsKZPhM9u82H6Hzn4zYtZPPvk0cZxUBfstsE1sK+3vf1fc77b3Jdn6lCWo5Bx80wXOZ5/s&#10;yvDEiZPc+fR9G/kmlCd2AcFnpK7xTfDxuOfnn39RO6sxeN7QllbB5iEp7f34jS+++MLVY/L5hlE3&#10;uvegHvJe1MOifCkSsJZ5jjTCtqsI3oU2gpgMbSzvgu27d/r0aGH8NyYrVYHfJ28ee+zxuE/b0S/j&#10;fvfcc6/r57RCdMVvNsufCeHeH3/yifMZJsffGpuEbXygZnOL8th/h0/ie2y8SUef2P32yYOjr7/+&#10;pn6cVBTfarT/aElrL7nuww8/cv2jcbeOdxOc+X7WtwzLlb+2COo6PtI993TYXsoX5WzBgoXx+3xb&#10;OyufsC54EDM8Fb/7nVOnuW9C/XvppZdT6wp+En0OYpH0DWjjfN/grbffzuxPkjf297sb/2l2fZs8&#10;eUr9WUh3xP/fShoRsALlc5O/d275u+OOuzg7kQZ51F37ClnfhDK5KC6Ttj0jBl4mxlpVwBrWG/cs&#10;JeuOLXc87zrrrl//7avj5yaWZu8b2g97ve1vct2SZ5915b8jX2e4uKNtfyzch7x59NG50e2x/0rd&#10;wU5gX/GhqFtlsM/q85lnwg4+FtvX8eMnuD4KPjL2IctX5/rly5fXfXX6hTNmzHJ1v2r9CSnqT2XB&#10;N2US75w4j3h++hz4/MQ16ENk2RcIy0hRGYTEt23BNdh+bBR+8qjYXyafsVGLn3o6+vbbasJz3g+/&#10;jv4YPgHlh/vhE2C/KY9Z+GdtRvvZDMgP/wykP/3pL9FVV10TnXPuCDeBwP2tAQEr9cC+C3bVC1ix&#10;m7RT9jjJ1+cssNX4mVOndsRPGYPD537uuecK+7RlKaovLAZBP3rMmFucX3avi1sR2/ui0IcIy2vR&#10;+wL+JWJ//CLaDRJjjrQb1k6Fdc4+C7/Tjngl8Fu9wf+25Q87ts8++9ff//Ajjorr7+eJ/OLblPke&#10;zYZdSjbdbMv6s/1t7XVd3KmM/RNCCCGEEGKNFLDSCSAQuvU220d/jDuwdFx/+7s/OLEW/2ZGJp3Y&#10;ffY9wIlt0hg7dlzc2dvIzSTjXD97k8SqmPw9KzGT3Xdus86/5957650yBhIHHHyo+zszRRlo5Nh9&#10;998fbbDhJu55uQeJ4CQruvqAC6u92vsSLLbQaUsTsC5btizqf9Ah7t3IE/LG5s/mW2wd3XbbhNwB&#10;jXfeeSfx2wxqFkFHhg77Outu4K7ZbPOt4s7r87WjkRPT+fvx7fxzk/h/f8ynlW++WbuyEzpur7/+&#10;enTiiSe79yPPyDvez+chfz/44IHRU089XbsqG77Fiy++GO2+x15d8svfj8FIVi0gSNcdGKigDPh3&#10;3n6HnTIDl/DAAzMS+fHKK6/WjjQGeUcw6sK4DPKNKAu/+30y7/gO/frt5YIEPQ2d9XFxufPv/+e/&#10;dK4iQeKZbf5ssOHGuYMIBGYP7H9wZrlhcIStRREONNopJxiy9Tbb1Z/prLPOLrwXA2K+zpAIehSt&#10;yssAmj+ftGhRx8p2aQJWArwEkqy9+U1sw/gv/0/5HnzKaYWBtY6690Z0zLHHu3KcloeUH8R606bd&#10;lRpkIQiCbXbPHec31/nviR3mG9v3OvGkQW7wsFEYqGOAesO4bHSU96Q9/OOf/hxtudW27pw0e0iQ&#10;lyCaf5699t7XBfDzwD5xT/seM2fOdsGtXXbZvf43++4kez5px512qd0xyX/+81M0M66flDPfBtp3&#10;4j0py5fF3/7jjz+uXdUVJjL0P2hA/fdYxQ17yIoDu+7WL3Fv/32pO0fGthA7EtIM+x5CPWCLIsob&#10;1/At+CZ5EHhEoOJ/h7aeQfYidtp51/o1G260Se2vUfToo/NcINsfm37fA4my3WoBK0FNViXlt/mu&#10;+Dv+Xvgi+CT+2Uinn35m5FfI4DnTAsLfffePaHh8Hte6epyoE39xv8PAd9GAX0/4Y7SLVQjLwymx&#10;jxXauosuvrR+vH/cRlA3GPhlMAPbTB7ZOsa78k3vj/042qkyfPrpp9E5554XrVu7H+9m6xYrlI4Y&#10;cUFdHOrzgJQm+KCM+mdmYkwZGCzGL+Marie4HoINIAjPef6b+nf3z4qdRnSGf2sh2E774J+Lc+17&#10;/GmtpB0grxmg9cye/VDCf3z2WYTCX8Tt6DmdZTUuX/gtlBns4DPPLInP3bJ+T9oMvl0ZWF3muONP&#10;qF+78SabRfPmPVY7mk/WABJ169LLrnB1yH9n6qnPO96D9hbBaRUQTR98yMBM/wUbyfaKb7yxst7/&#10;aJTbbptYzxPS+6s+qB3pgGe3xxlcRaTOIBm26g9/TD4fdoC8fejhR+r+kPMn3ngjOuTQw6K14ney&#10;5Yz3oaywwsercXub5ktgQy8YeVH9GXx7SZs3LC6bneUl+Rz8/YKRF7qyWgbEjeeeN8J9z9CH4P7U&#10;Ee7JNy9b7oAJc3wvvluYX/6+tEkMQqb5g/vt37/+7jyTrWehH0VKg/4H327PvfZ1vxfmF//Pu516&#10;2lAnmiwLA9rYFvqnoQ3h3/wNHwNfg7LaDAFrXn/5hReWJo7ZPjz/5jftcVIVBp9yav06yoi/N4n/&#10;t/clWXFflqDyvvvud34k19tvwv9jA1jBH9tYBvIY27rrrrunfg/uue56G0aXxD5gmm9Xhi+//Mqt&#10;kOXfEV+jyqqECN5tHpEPFvoB1MP1N/C+fEeekHx94R2uuOLKXGFGkYAVQa9vW2mLyLcyXHjRxfVn&#10;t/5jGj/88KP73b9vukXtXbp+D/yLCRMmlBIbYguvuPLquo3y5cXfj34O95s8+c7YH8rOmyo025+x&#10;UJYoi3lxim2329EJ7tMESra+kyehTxnW9xtvvLl2ZZLu9h89ae0l5yMuob/u84/E79x559TalVE0&#10;esxYV665Dj+7aEU4Ji/efPOYen8/rWzx/lddfa37hlngN5919jn1Z6aNoB1G0Lf9Dju6d+d+/pts&#10;vfV2zvfx4A8gbsP39jbH9jN4DuzYwYcc5vo4Ic2M/zS7vsG7cb+Oa/3zYPu663fl0aiAlW+23/4H&#10;1K+jXqbZ+GbZVwSavo9h7SfCMvwB7s23476+vOP/4WPQ78qiioAV/wMf25YP+vAIc8tg23PKqP9d&#10;Enlh70ticp+FuuKPnX32uc7m0jdAnGTb39//4U9OpPTNt13LHMJW+jJ5sbbddt+zPjk4i6zvwURM&#10;xgL89/B9FP6f8xGEWhCP8azkh60/PAtiQvzv7sSoqwpYqWsIVJkIzrul5RF9iH322c8tUJBWN3s6&#10;XmuhDb/11tuiLbbcplb/utqorWIbywSRPFGuB7H4ZXGfhDpr+xf+fthvfLSpsZ9sBYbQrPazmSCa&#10;9duXY6OeWbLElXvGpsgb/k7ZrCpgZfcFG+Mlb/y78t7c077rvvsd6NrYEOwsccbzRowwfkvyG1Jn&#10;t9l2eyfgz/MXypBVX2jTWRjC93/D36edeyBul/M4edAp9fft129vFyfJgm+AoJ7xLGvb7G/itxBH&#10;Bfo17LbGvdnNkrLmIQ9bGa/09Cb/m93JfHyZ97N9U64P6xoC9CJ702ywncTq/HORmIDS6DiZEEII&#10;IYRY81jjBKwIQU48cZBz6q0jnZXoSDBD88u4s2kHQM8+57xEh7zZiYEzHyxhgHb3PfZ0f+c3GbCk&#10;08mzhdeRCOz74ASrX9ljzC62hALWA/sPiO68c5rrKNnrshKDw4ix0kSUiArsuQRpiqAjO2rUjfVr&#10;6MSz+o7nqKOPTdyzKJF3FoKmBKgJXqSdHyb3/eO8ZjDEfn8PAQDylABP2vVhonPJ+Y3ONGe2qL3f&#10;TTflB33uuGNy4vzuCGj5NmzfS/DE3jMvEQBeteqDlgbl8+CZKXdpz5aWCGSwypmFZ1+1apULjqdd&#10;k5WuvPJqNzicVm7yIICL6MDf54ADD3KrlWZBwB5BoP1t6vHXOaJNyq39Deq7H/C3AlYCJ2eceXZ0&#10;ZpwIqPjzs9IWW24dLVy0KPV7E6BhxdaydY+0//79o6VLlybut2TJsy5onnZ+Wmp0Cx2+GyvVkZdp&#10;901Le++zX3zNqwl7yG8POXVoIqhEIC1L7EuQ9eSTT6m3L/wXu8fKCeEAVFFiEMFCPjIQilitbBtI&#10;+4BojboUErYfw08/wwX1CITae6QlbDurCdpv2137ngUDBpRlf92tt45PbbM88+cvcIN09rcmTry9&#10;djQdRMf2/KHDzqgdIeD6gAsi+mN33X1vwi60WsCKQI/89tcXJbvFG8+ZDAjv6ASjDJLYa9ISNgMx&#10;LAHxNDvYU/5Y0ZbMIQS//25WIDru+BO71F/quD/OZBZELrvu1rnNdFbinUacf0F8v+yVEhmoYBUx&#10;BtjT7hGmvfba101CsmUuTfBhB1YZ2CmD9UG43gol+Ca0R2yhZ+tbXsKfYPVIb1+wT3YFiaLUb899&#10;6uIFfp/VO/wx6jD19oADDkpc4xP5c/8DM5wQ0W7nSrnFdy6C32NFTVs3GZyiXJchHEBim1EmbnAP&#10;/7e89Je/ru1WZ/xX7Nem1S/g7wweIY5Mu0daQjyFyLvMIGcWDE7Ye773/qrakQ5eidtJexwh0Yjz&#10;Ryb+lpawY6wkRZ1gQGvzuI1LO8+mLFExfvippw2rn8cg0KJFTyXatLzEisCsTJQ1kMgg0YMPPuwG&#10;uNOuT0sMuGE7stonvic+Bb5U2vVZCZE1/oMtJ7b+l0khrD5z+RVXlb4P5ZWJUOR7VnllQIsV/Y84&#10;8qjUe4SJvtctt4xzPpX/G/W6EQFrXn85XBG+TKrCDjvuknqPrPThhx/WruwqqGQltNPP6MyPvIQ4&#10;DP8gzWcH/k7dPeaYzlXbi9LOu+zuVm7M87HS+GdcLpgc4u9DucqayBZCHUScYa+l3wbYWXZ7wB/2&#10;x4vSdrGfM2/evNQB1iIBK+ICXydoSx54YGbtSD5MfvT35Po0fv75F7dSPav++nOL0sDDjnRiprR8&#10;5P0Q8eDXpV0bJnw1fB0m0zZKq/wZ4N74E2ub75OXeB9sR/g+Ves77Z2FvG5G/9HTpb2cNTsaNrxz&#10;95EwEfvxMDHQ+9j4KkzETQPB6JNxXw8hWXi/rISwhH5cWhv4j3/+M7FjEOfiP1p/ySZ8bHxt8g4/&#10;8ORBg1PPy0pXXHlVQsjXjPhPs+ubhR1kBh52RP06YiNM0G0VjQpYf4ztJ0Idfx129jMzeaeV9hX7&#10;yeqe5424oMs90tLOu+wWLX3xxdT2rIyAlW/2Rewvs3OHvS+x26uvuSY1DpJG1fb88suvrF3Z8Qw2&#10;L+mPT7p9cmbMf8DBA+vlnmsRx7Fictq5WenkQUPidv791HwLvwfxkzPOPKfLPcJEG0Z9wg489NAj&#10;pWIQbLn+UFyWqvoOEPan8gSsxNnGjB3r6rz9/bx0dOwDMQnrl186y2xPx2uBvFoR241we/y81P+g&#10;g92E4LT6RxniGH5c2rVpafApQxKTqrrTfvL71LPuprAMcV98XRaBsfnHisS+blFmqwpYP/30s8QK&#10;s0WJtiQUdBLPQxSa1TamJb4PK6I2KkbsGn/YMJow8XZnQ+3vZKXThg53q/OmwWI4/rztt98pdaIc&#10;toad/IYOPb1UDJC26+JLLnUTvXx8icmuTMz18I1bFa+E3uh/s7uA72+USaym68sM34B6klZ/qqQ0&#10;O+Ihz5gQZZ8Bv6fdIlohhBBCCNG3WaMErAjpDoo77daJJrEK0z777h8dNOAQFyRghpo9TtCcLa7o&#10;7Hl6SsBKYlWEPMFkdwSsDOCSH/7/eUdWpqJDu9vu/br8LsfpyD377HNdAl+9QcDK9mIeno9Z7nbg&#10;iUQAi84jYjlW9Ek7fv75I7vMegSC/esEQicGafvtubdbFYqA0l//lixPiBRYWaiRAB2z+u29WIEp&#10;j2YJWMk7VpWh7Nn7IcojMIDgBCFJ2vEjjjymtKCj2VCeujOAQcBh+fIVbgVkK0AkEdBGoERQfKed&#10;d0sNwBx33IkRKxFXAWGUHfRBTMqAU1ZAhe11QoEEwQxWHcuCbfptPT/ttGF1UbUVsPLO/NsGeQkK&#10;s4ooKzekiVHTArgE5xhUD88lzwjCYXtZcWKTTTbrcg7B3ffe61z9sqqAtUP8WW5FFAtbkYcDedg7&#10;xDDU67333i9+juSADcexk8wIt9+L4BVBPH8ewdK0lV4or2wNhzDGn7vd9ju6ICV1sKqAdbv4Ny2r&#10;Vn3o8josy9gk2hjKMoNTrJxij/OeDDiHhO0HA5TWflJWmCFPu5oWmOW+rPbn6Y59z4NVvHlHfx31&#10;K0swSCDukksvc8FM+1vkT9jGWULBFqJfz+okYGU1F5L/f8oKIsR99zvAldVwQIj/Zzu+MFjZU/4Y&#10;Noet2KpQVcBKO4gv5f+fPMCHoq5QR8KBSILxCCnTIN9ox61N8InBPuwQ/kYoGue3aKP8/7dDwMqz&#10;3nLLrV2C6eTHfvsdGB1yyGEuH8L3x54jUIFmClixlVbUFCbKks93VjKzx047baj7ex6INi655NL6&#10;NXxH2rmyvl04gMTzhhOE8B/ZsnWPfnu5wRp7jIRPzgBcmoAEWP3zjDPOqg/4+EQdxm+h3u64065d&#10;/BfKLIPgtEmNUFXAik9h/x9bQnuEsDgsL7TB5HPYH6Evgghoy6226dLGUe/CQcNQwMrvkCf2OuqV&#10;a+/j+9IXssdI1HO2pGaQJoRB3HBgk3aFb4x94/0QKoRtDSvRZK02/fkXXziBeOgHcA/EiOQBfmna&#10;gBar776xsrO9TTsnK5E3FtqHwYNP7VJuWI2fOr7/Af1duQrbA9ohVue19ttD/V0R+0qs1BJ+P9oB&#10;fCvKK/6uPU49przY/+9pASvfowpVBC/UZTuAGQoqKae2vmN/aSewIWE7QcIuf5Wych3fo2OF48O7&#10;fA98f/89sLHhcX7zwYeqCQHwvUJfiVVi7aqMWbBCmv19BteBNolt2+09faLMIOTgHbZMGeBmlSc7&#10;OO7pKQEr/icCe+q5P88nbCI2FDuFTQr9IXwpBJUh+JbYovB8bBB/p/+VJs44+pjjG5rg0Ep/hraK&#10;iRdWbEeiLhCn2HffA9xqYGnxs0MHHp4QWXRXwNrM/iOE7eWesd9j/z9MjQhY2WI5FCHyTJQnyhX1&#10;hC1gw7JCPWH14/CZQwEr349JrvZam7yAlT4h/mJ4nAlJfEPqLO20LQ8k2ii2W/blsrvxn1bUNwt1&#10;gcmV/hrep+rkuio0ImDlm7LqqLV31BU/KbjV9pV2BX/JPzf5TPuGPUiLSZOOj/tnaW1GkYCVd8Vv&#10;OD3wl4kd0D+o4gtXFbCGAj5bD2lfQ3/PJitg/fCjj6Jhw07v4u/TDmGPqFfEMtJ8P+wSq62G9Tj8&#10;Hvhf/v7cl//nvoiSQ18dm84keNuP55z/n73/DJarOvT3T978/q+npmpq5s1MzVzb19f2dQ44grHJ&#10;OYPIOUeDyIggMhgQOUcBElHkjCSCSCIYA0LkYDAYk3Mwe/rZp1ef1evs7t59Tp/u063nU7VKcDrv&#10;uMJ3r00dke2C43La38T3azazcyNpe4pzSFGAlXUct9dD4RjJemM74TvE/RwUfjuTdnB8Dn1Bve6v&#10;5XMYh6CvL35PCsclzqWca9je08f5rYzdpLh1/CqrrD7i+ezPkyZV6gTrbZC/d/o4s+uGmUXHcv5k&#10;PTLjLLO/jqUwGUuK5ZWum14HWFmX9DmmbSW2N2Zn55zHvsnxMn6cwv7DbdhHM56U7i/s03EbNz/2&#10;VtrNnOPYvtjXw2MUjknchp9zQKpMgJVlsHWlHpm2IenzYBlxDmUbjZcL5xnqIHw3/r9VgLVT/ZWY&#10;qPXvdgOs9OuE38fdZvi96b7Tbpk/f37+finWx91335PX3cLn89sYx6GvjzswMUNts751SZIkCYtU&#10;gJXb3cSVeAq3PKaDg6sA6dQgbMatTzfYoD6w9vNf/Cof3AqorM+ceUXe4cuV03HnAg0j/t6oEKL8&#10;9W+Gg1o0eggHxs957vkXahX6NMAal6WW+nN+K/85c+ZmMy+/PL9KnQ7bMDjYboA1LjScp1caRswI&#10;QEODhtb8Rx7JDjzw4BEdO8xymIbExiPASkMoLCNCK/H7M0tkvAyvmTUr++yz4UHSm26+eURjlcbm&#10;bbffnj373HP5gCC39OL2arvttkddByAdy0Whl9VXrx9EYNCW78itkuiAYwYYAoHpACChLpZ9u1ZZ&#10;dY3aexD6aHbVIzoVYKXTLR0UolN11qxr88EGAov8ZrY3ZvqKw2Isx2OOPa7S2B7b7W5Gg32IAGrY&#10;Jgg+xZ0wNKTjbYbb1z4TzepI5+TOu+xat+7oiGVbY4DqxRdfyrcbjhtz5tyd7VrZbsLzKHTM7LXX&#10;vqUGYAMa/AyIhg41PptbHBV1nrP+L54+fUTHEuWkk0+pPmukuMOO70hoMmxLcYA1LdwO8OHKsY/t&#10;mlApt+ZhpidubxOew/syCBR/X26LRAdP/F50eN81e3Z+bHn9jTfy9+RK5CMrx9M4bEcnGZ1sIaDD&#10;bHncwoz1xfYdD0qwbuicqa3Ty6/It912O/fo1ElnT+S9uT3XU089nX9XAnj8N3+LZ4GjI2r7HeoH&#10;3dkOmakvfj/2kficAo6ZcQcinVIEXcOyZAbpK664qvb7Vlpp1br3rP3uarn33uFb5bNd7RbNbkVh&#10;XR06dWp+XGf2DbZlzjecKzn+x8/9bWX/p6M21uz8cdBBB2ePVY43dFA9X9k/2A9Zj/G5g21v/wOm&#10;1DrixnJ8b4b3jweTWfYM9BThuE2gI/5sCvth0W0qwbZJyCw8l47ReACm1wFWbsHKwD7L7cILL84H&#10;/sJ70Sl+XGW9xMt23jxu5z3UwZl2CMeFfYI6AucAZoR79tln81uyp/sOnezsL7Fe1cc4Z7UbbmJf&#10;bifAGhcG6m686aZ8HyBwvbCyjK6q1CWYaTF+Hsfc9LZyLHsGmNIQJgG9cyrnCILxLFfOvZzbmZ02&#10;nTk4lG4EWAnXpTOZUpfiGMz2wT7B8Z4Zu9LftMGGG+XvwXK9/fY783XFrQm3337H2nM4F6THAWZb&#10;C7ddZ3nFAda0MNsvg1NsUwxI7zl5r/x8BzrR4wsyuHUk5/dmCIfGgQxmlGt1UVEsHUBKCxdO3f/A&#10;g/l5gXMooUYGKwhjxs/jfFk0EMk+zOBEXO+lPsZdHHg++xfrhRkvuQ3d5pvXz3pJOKBo5tIy2g2w&#10;hkLbiHMqy3HomPJcdtllM/NAXPy8eNBrhRVWzmekY31RF+V4xKxd8aA55Zhjjq1++pA0wBoXtrXj&#10;T5hWOR49mp/veV/uNnHaaWcU1oXZrlNxII3CPs5xj9/GMYjzLbetpz7GMS1+LqGEdBCNegAzr6bB&#10;HS6wuvXW2/LZoVgGFNYvbbW4bvitb/935by6f+3cceVVw3UJLriL35P9I97Pbq3sZwH7GeeM+PmU&#10;HXfaObvvvnlD21Xl/Mrxjv2TEEt8/Ob4XBQsYH1Qn4zXLXVLwuTz7n8gPw+yTbD8rr561oj6Tyic&#10;a9s9xqNZe5n9L14ecRuecAABrvhxBpXbccstt9ReS0AhDqxMnrx33Xsz210cHkwDlaHwHnvttXf2&#10;0MMPV88TL+fbBbcHjdu3bCNx4C2gvkk9LF4f1N+YBYllxfog7BDWB+3a8DwK54K4PVUG2w4hkfAe&#10;7FtcgNQM9ft11xue6ZLfE24ryjmV/onwGGWZZZbP60PPVdr91PX5DRwzzj//grpQ4X996zvZtttu&#10;X7uFfdCrACuzxjGoHZ5DYXD7zLPOymfuHD5OPZX/lrQuwIVB8d0oaPNdeumMum2NcMB5lddSl6Nd&#10;9o/K8iFcw91e4vdif+a43I7xrs9wHuP7x8/7U2UbvPLKq/NzJ/VK9gHardz+Pn4ehZlYQ1sr3t/5&#10;bj/68XC7he2H5Rvvk0888UT+OnS6/YhG50v2TbaJK6+6Or81/wUXXJTv3xx3gzIB1vQiPwr1IWaw&#10;57PZrthP2Laog6RBVH7fbUldIQ2wxoX3njbt5LxdTNiJ70gdmgvFOe7GdRb2IW6v+9jjj+frkOXL&#10;cYLfQZgyPj5RT587d26+rY21/6fT+1uK73hjpS4c6ikck09ucVelsWg3wMry4w44XCQWB2ymnXRy&#10;rW7SjeNrKBwT/3r8iXkQiLoF5x8uzmTW7vh8Rr8G9cFUqwArbY/Jk+v7s/genNvj820Z8fmcPtG4&#10;rcVMnoTr4m2P3xKwXTSazZZ6B6Extv3rr78+O+KII/O6GLd7px/ir8efUOvbo7Bv8Hl33HlXfnyk&#10;/kTf3YMPPZRNnXp4Xb8E65hzENt1rNH6YLKGcyv1UfaZobr6s9mMmTNHhJXjbYd9jgu+wnd5esGC&#10;fL+M67Q8n/p7u8oEWKn7cqeH+DhA4ThFG4i2FvVylhHBONpg8W8PyyjcFpx11cv+WvrtqP/Hy5h2&#10;xnnnnZ+fTzmXcq5hHIcLxxg3CM/jNdtss/2Ifj1uMR4fJwghM0Y1tD9X6gSV4wjvfVrlefH2w3dk&#10;PApjOX/SDkjbWKMp608a6lNoZawBVrapa6+9vvZbaO+E78CxhHG5+LfSNgj92azH8y+4sO74QKHf&#10;Kh9fWcj4SqXeUtkn//a3v2Unn3zqiGVDPbtVX0WRZv0PnJ+pG7JPc45j3XORGIHo+HmEU9N+bJQJ&#10;sB551NF1526O4cwETT8wv4dzPPsjfRCc58Pz4tIqwBqXsfRXYqLWv+kjoV+BbYuZTuMLnQkAU8cM&#10;2x7P49gbxpcJxxcFctstRe1H0Ee25Zbb1B2f6FeircjncizgwkrucMhY72iC2JIkSVo0LFIBVlCB&#10;/8EPfpR3IFxyySXVv470+edfZBsmIZZDDjms+mg9Gk9xg4HO42YYsIwHeggVNau0NwqwMgMBA0zN&#10;NBuQQ6MAEkHMNyqNpyI0uphBNB0cZtAmNh4B1hi3JIrfn86nRmhE0akTnktjihBQaMSlvq78/fgT&#10;TqxrdNGhHoeG6NAMj1EInjWaBYsOGRr+3/7Od/PZXq++5poRg9Ot0DCPG8R0WrXSiQArweSttqq/&#10;fSS3QGrUMc8yJaATbx90TDQKf3UTnW9xhxszLTTDTMjhuZQf/eineQdA6DxMsU7peI0/g+2GwaVG&#10;rylCB0gcaNhuux1HBKZApzUBofC8uNCpxTaTYhveIRpUIkjFgF5QFGBlP9hvv/2rz6jHb2aGhXhf&#10;2Xqb7WqhooBwON+JDqstttg67wxqhONLvAx5HcHVFMc/1mF4HmE8BkvGgmPxIYdOzTuIwvvS6U6H&#10;bCOEXNKADSGtFAN28XLid7EfsZ7YPuLbCVK2raz3ZtsNs1PFz29mVjIjAuuBjsJGWH8MXMWvYYAx&#10;3qaKzh/8vilTDq47Vgb8FgZE42XAoFLRsm3n+F5GOhNP0exg/DYCOHGIOC7M7lO0TzFIEs8Ec8AB&#10;U+p+f68DrDHORcxQE94rnsGyCN+zqEOY7eeee+6tPqsegypxwIfCIHVqItTHyhhtgJVbsRd17oN9&#10;J+68p9x8yy3VR4dwfCdsGD+HznaC/kXbIede9hMGnOLXULoRYKXTPTxGWbdSj2xUz6FewfJh3VPf&#10;vL+gnsex+IwzhmdGpf4zd27jYxbLpCjAyrH8vPNaD4gy60v8Oma6LFrOAdtv/Pw9J7e3rTUaQGK5&#10;Fp0/Ao6XnJPi1xACStsRhKbj4xKDdAQkigZXwTGFY1d8fN50sy1HzFxaxmgCrNSVzq7Un4rq5Rxr&#10;4u8VCkEEzmNF64llGL+GwaGvovNpowArF9sQ3GiE8318PKZQ50m/A7cF3aGy37Gf83wu5miE+lE6&#10;sB1CeAGD6vH6ZLvm+BYG01NsD7QB4nMPARJCHykuHgjPoTDA1whh0vgio6HBtBnVR0einpbWVZip&#10;P11ehK7i57A9nF7Z/xsdQ6hDMoNPul3wezsdYE3FM6zRPk8vPhiLy2bMrAt0tJqVr1HAhFBG0b7O&#10;cicUGz+X35Diorz4OXwGg/uNjolvV5ZBevEPn9PoeFOEff/gQw6tq38Twm/WR8J+EofvNttsi8r5&#10;Zbj9wYUTDDyzH9L3Qju40W/gAr14FmwuSmCGs1ivAqynJLfh/FXlmNJslkdCB7QxwvO/+z/fz8M1&#10;4bfTh3F4tN/zmVw00sjNt9ya/x4G3A86+JDCUEIz41mf4fUcg+PnsI82O3fNnjO3tp4ohGyK7jTB&#10;e8R3B4nvUJBiOxiP9mOjACsX+KRt7VSrACtt0Hg7oay55tpN1y+fGQd1KLx3fN5oFGAlRNUscEP/&#10;Gxfa0W/EcTC9IDb2fqUenp5buIitqC+u3f6fTu9vRbhgPmzfnMcI1zV7/likAVYuTqBNnha24S++&#10;+DIPt6RhxKH+ovp6yXgfXyksG/pki3CcoE0WP58+rlSzACvbF7N2x+9B/ePkk0d/F4KAWU3j8xP9&#10;CM36f1l2RQFWjhFpnTDGY2mQlwkzGoVvWddc+JTOpnnCCcO3mEbR+uD4RpCyyPXX3zBifIBCnZHA&#10;ehFC8fFzCXu1q1WAle3klltvretH5/hPYJPXFuE1XDCUhtGmTRvuC+pVfy3r6KST64NtjAsRdCx6&#10;L/7Gxepx25F9lvom2wLY1neN7vT2g//9Ud53w3JI8Zq8D6dyTOW4QlCzqN3QzvkTtMtoq7HPj6VM&#10;2qD1GAnGGmBN0W8Qzv8c2znGF2F9DAUIh9cH35uL+Iru+BfQTklnY2X226J13kyz/gfu+lWEQG0a&#10;YqXOmG4frQKsHKvi92B50f/Cub8I29ohhx6WL5/4dWUDrGznY+2v7If6N30E8ez1XFzS7CIatj/q&#10;yfF+M5pSFGClHkEbOtQ9WxW2gT322Kvyu95ue1uWJEnS4FvkAqw0gpgNas6cOS07pf755pv5VYih&#10;ck3nV5FeBFiZeYar6FoZTYCVGcMeb9ABEvAYt4qNO+mZ6SLuBJooAVa+K6EpOiPDc2nsM7jcDNsK&#10;t4CPPyMeSCRQFz/G1b6hE6gIV5MSmirq2Crj088+q/u8PSfvXX2ksbEGWFl29913X96ZFN6D24I2&#10;66AGnRCHTj287rNPOHFa9dHeaWcAg86FeKYYOg2mT59efbQxXnfkkUfVdSQziNPOemc/iMODdFyn&#10;syKAzsK48zmdRatofXMl/orRzFXMzhB3cKQBVjof6EANtygrwrEoHoBjRrSigUMCB9yyuVE4PuD3&#10;7/6X4U4oOm2KZjgbjwArnU6rRTMrc4X1Lbfe1nTfxnXX1QdEuWL8P8k+wnJmljs6fHgO28gRRxyV&#10;DwaeccZZda/nuNwqOFQ2wMpg3uprDP8mjoXNwhkBV6rH2xfLN+6gTs8fzKjCsZXZAhrh9euvPzxb&#10;Fp23zKyT6nSAle0nPl8RLEqx3dHBGJ7DsYJtOfw/vzUNjnIcZN2FDnD+JbAed+gOWoCVwZwZMy+v&#10;PqMYMwfHr2FmmNREqI+VMZoAK7fIvfW226qPFmM2iPg16SwsCxcurJuxmGAds2w1wzKlEzydpbEb&#10;AVYGtsNjFJb9118XD0iAzn9+T6PZ2akXjzXAyrHusMOOLLW/MOtGPJBBwJYZbIpQ143r8cy0smDB&#10;guqj5RQNIHGcYPaOVvsD9YF0FrR0tlTqXPHjzFTVajm88OKL+eBxeA11P+qAzep7RUYTYD3ggAMb&#10;DiTz+ensJ2x/519wUcNl9c477+Th6PB86jXxbENFAVaOMdffcGPL8/2DeSih/va1RW0ygtpc0MXM&#10;LK0QdAt1AwqD+jFmPos/b8ONNhlx54tUmEWT+isDVeyTHFdSZQOsLOspBx1cO5dSh2HAttV2xffk&#10;4r34MxgMDVjeXJQXP37o1MOato1BfS1exxT2oUU9wEo9jO27EeqW8fbL9hHvR9Rf0lmPmH240QAz&#10;2Ee5NSRh+vAa6tKso3ZwDo+/G21r9uUibB8E1kL4m99xcaXukW43XARD2IJZL5thO2RGuFCfYztn&#10;dvf4+NeLACv7cRxaICDUanZsfgszIf44+q7xgDbvuX/lmBseaxTgDGjb8jjhw6JASyvjWZ+hrRI/&#10;TlCfWRqb4VzDBR2hrc665tiWnk/aCeCMV/ux6HzJ8ZIZLltpFmBlu+big+//YLguuFqlTVDmfekD&#10;W2fdSbXXsc/QFgrbRlGAlTt53HbbHS2XBx559NH8zkmN6gQBF06xnMNnNOpvaaf/Zzz2tyKcc+IA&#10;E3W0Vue80UoDrMtX2rb0VcWFQM2++x2Qrbfe8HoNhX2w0eyS43l8pU60335DYdtGmPE9bs8QHEo1&#10;CrAyA+yek/eqPUZhfXcivIpOBFh/+ctf53eOaITXbLd9/b524IEHtfz+LFNm8ouPr/TxxneQKVof&#10;hx9xVN06i1EXjNtGFNYz7d1Gr6GPKr5wmM9r9xyTtqfSACv79N5771d7nHMzoTj+3gp9OPH2Rf0k&#10;XDjGMu5Ffy0BtnhsiG32+htuaLrceGz6JZfV/RaOOYRrwbqLA7O0hzlfNFpv9F1SJ3jl1cb9ru0G&#10;WFmeZ59zTt4mGUtpFLBO9SrAyu8kPB2WC6+hXzKdkboIM9bG5zwKweV2FPU/0MdCu7PRcYPth3NA&#10;WF4UAu/pObpZgJVjzo477VJ7nOMJbb1WOKdT74vbyGUCrJ3or+yX+ne7AdY333wrn3SlaP9pp9CP&#10;m6Lf+s+VdR++S1riukhcOC6OZkZhSZIkDbZFLsBahEYGAQUa2Wmn0t5ROIoOHq5KT3U7wEpjjKsD&#10;m3XmBe0GWGmUnnb6maU6UAkdMLAUv//d9wyHCyZKgJUOljiwQ8cTM52V6RxjpqL4M5g1KLyOZRTf&#10;qpjtgxk7mw0ajgUD4PF3+etfj68+0thYA6zsD9ySJHQYMNDDLbzKbB/chin+bIIQZZb5eGpnAOO2&#10;226r+/50LDXrdI7RARUPcNMZS0dkO9hX488vuiL4uuuurz1OYIqZAOLZapgJJsby5zWhs5oOBAbw&#10;4s7JNMDKsY1B6UYdmOCx+LafvP8/GtyiPcbrOI78q3LsTfebu++5t/Z+lKLOIjqAOhlgZflwS6Gw&#10;jbDd77rb7qX2abaN+PZ4DBimg4C8/7x599ddlc3ABLeujGc0Y18puiV0qmyAlXNU/P4Mjjbr1ApY&#10;vvvsu3/tdSyXq666uvroyPPHD3/0k3zmoGbbCseOOOxHZ386Aws6HWBl2a+x5tq19+O7puEfzhXb&#10;bLt97Tl05HP7pdAZPXQ+ql8vdPzHg7RcAJJelT9oAVa211b7BCH1+DUs1zK6XR8rYzQBVmYhbrYf&#10;gFt+x6/ZYcddqo8M4dgcP3700ceWqvex3xJgil/bjQArAVD2q/A4t7rj1uOtAgiNcKwYa4CVW/Gx&#10;/7RaF2CAgIGU8Frqw8wAWVRvYSAh/pyddt611GfEigaQ6LwvM4AF6gTxa1mHYftgQDi+8Ih1VSaU&#10;wusPP+LIjLsF8DrOgQzwlanzxdoNsHJsbRRSCwgUxK9ZYcVVsg+bHIc4RjKIH55PfZ3Z/gKOYXGA&#10;ld/KrewI3rTCuuZWruG1lCOPPLr6aHMc1xjQY5bIeH8mXBsPcHOcDdg241tHUhdf+Oyz1Uebe7Zy&#10;nGEAj/pho32RQajw3pRGAVYGyNaKBsi4DeCjlXZmmW2fW/HGn3Fc1IYh3BbP1EL9mfNxK+ybzNgf&#10;6rQUzrWLcoCVNsDCha1Doxyzwmsor0Qhay74idcHYadGdxiJsU/Fs+GxLlrVCVNso3F4luPw/ZU2&#10;SBEulooDzFxwxHZeBv0NzBrL+T0+xj/55JN1bftWM9J1I8DKrcbDY5TJe+1beF5KcQHGOusMLx9C&#10;5Mz4CX5TPOs463vnyjbB+bLMe7drPOszUw87ou7xZjNZxRh4/2N0oep662+Q37I3VjaAwzIbr/Zj&#10;er7k+E8fWxnNAqzMYErfRnhf6ljcurjMeuE5N954U92+wjZMuxBpgJXvzG2DR1sfZPlS7+ZYG++P&#10;HFs23Wz47iWNLqBtp/9nPPa3IoRv4xntaCeFMFmnpQHWdgr9S5y/m9W3Up06vv556WXz/sRW4vY9&#10;2zt1plhRgJVtgnpWCLFTqIsy6UGjEFe7OhFgPfPMs5qeQ5lFMF639Mu0urgp+OSTT7Ntktmr2a+D&#10;dH3w3tzVrJkDpwzXuyks+1ZtiL8kF5O1W6dK21NpgJVZsON+lN9XljH7RBl89732qp+1Pm779qK/&#10;ljtPhL4pypZbbdN0uwo4NnLxSHgds8eGcw2fedBBh9Tel/oLbaT0nNiOsufPXulVgJUJHdaNLgDh&#10;uMOFkWVddFF96JL11G49O+1/oG+w1XFj/iOP1l1gtlfeH1gfAm8WYKUNycXB4XEC843amzF+G33F&#10;8UXGZQKsneiv7Jf6d7sB1vF01NHH1L5HKKz3fffdPzvv/AuymZV2O+PC3HkuXIAYChN9UG+QJEmS&#10;gkU2wMrA2AUXXJhtv8OOeWcnt7Ti6l9mXGRwbr/9D8huvvnWSsP23LpKdVGnaLcDrGuutW7pq9Pa&#10;DbASJiozs2tw00031b3/scceV31k4gRY0w5i1jMDTrfdfkfLkt5CngFkBlOCONxFoaNp7Upj9dJL&#10;L627gr0TmNkg/qyzzjq7+khjYw2w5rf823n4ln/f+/7/5rPdFC2rtBBciT+bUjQrRje1M4Cx334H&#10;1H33uJOkFTpRCL7ErydY0w46fOLXE1ZM0WEZHqfThk6auBN4iSX/VDcYwgA0A0jhcTqh0sGVNMDK&#10;bRnLrDdmTwuvoaSBlYB9/N775uVXHtPJxWxN7JPMJsfVutw2nw5FOnfj9+OWgqlOB1jp0OM2deH9&#10;6IRkMP62228fsX0XlfhYSrm3YHYhfj+3RI1nhI47oRlIITRZZvCkbICVzqL4inlmXLjp5lsKf0Nc&#10;mDlo733qZ6yIQyfp+YNO8Ua3M44dc+xfax1W3KKMWXZSnQ6wYvr0S+vek1vDxZg1gyvrw+Nz5szN&#10;7r///tpgEt+ZYFaM4zK3QQ2v4Zae8TkCgxRg5Rww69pr675/EQa3421urUq9pZFe1sfKGE2Atdmt&#10;HgMCa/EsGuutP6n6yJB0xslWg4axO+64o+613QiwMvARh3AIcBCI4BzCgGiZQFqMevFYAqwcVxkU&#10;LBPGAK+/++676wZICFKldTneb731hmeRpsQDpWWlA0gMUPJ7yw5eEHRdbvkVa69nsCwMVjy9YEHt&#10;7xTq9tyiveg4nxb2mXhAn2WYhgFaaTfASnC0lauvvqbuNQSgmmGA6MRpJ9WeT3vivnnzqo+ODLCG&#10;GYxaHduCF198se58UTTrV8DMfFMPOzzbcKNN89uA/u53S+THOYKQm2+xdR7i4BaH8T6//qQNqq8e&#10;OcMgwaiy35PntXpu2QDrvfcN3/KYwmx918y6tnA7SgvtrvgzCB0Fl82YUfcY54Oy2ObjAXnOtYty&#10;gJX9t0xoLp3RNw53M5te/BgBwqJ1mhbafemtxS+sLMeyx+Dg9kqdO36PPfacXH1kGNs0A8txYJD6&#10;aqMQB8dV9iPasBtvsmm2ZKV9RN2O/ZC6xqabbZnfcpmLx+I20AEHTKmrb/UiwLr3PsPtHArHi6Ll&#10;nxbquHFwi+/NeQAsP/6b42J4nOM+bTHuDMH2UCYQU9Z41WdYr/FFgRRm1CpaHmlhtjECcuF1y1b2&#10;63g/QNkAzni2H9PzJYGzssf/ZgHWoRlj16q9Lxdpl5ktPHijUjdiJvDw+uWWWzF74om/54+lAdah&#10;gE7rCzNj1CmpY+644y757bGH2gZL5n0btA1oC9E24OKR8DnMos73SrXT/zMe+1sRQnXx8zfffKvK&#10;uaT5hTyjNdoAKwET7srVqk9ivI6vzCCftqmLcOvt8BpK2j5MA6ycI9PwKjNE09fEvtwpYw2w0u5p&#10;dlcbXHHlVbXnU9qpP+H+B+ona2C/CtL1ccCBUyrro3n/A31c8fude9751UcaYx+LX8Ndy9qRtqfS&#10;AOtdd82ue/9jjj2u9DEUnBfi12+x5XCbuRf9tWkbi/csOialhTpaHCCnMC4VXH/9DZV2zfBxkv2D&#10;sQ9maH7sscfa3jcMsBYHWDnPxsE9+hpahbxjnM/ivi6Os+30C6b7C7/94osbz5Ic8Lnx8Zv+xLQ/&#10;rFmAlYt/4+MJ5+4yF8fhrbf+lZ+PwmtbBVg71V/ZL/XviRJgpW8ztIFC+clPf54fgzl38NspbO98&#10;P+qo8XNpy516ausxY0mSJC06FrkAKx0GDA6lt94sW+JGWNDtAGs7DZJ2A6zMstIOOkTjIBYzugQT&#10;JcA6/5FHsqX+tHTdc0dbfvWr39TNLMkADLf3iQNocVluuRWyY4/9a/4d6JQuE0prhCuk4/fm6sZW&#10;xhpgfaeynaWDkWMpRbcu7aZ2BjAIIofn/elPy+QdJ+14prLfhtdTmLm2XQxmxO/xwQfDnZvMVhb+&#10;TmN/9pw5+QDCJZdcln3r20PbI50ls2fPrb4iy7dBZqQLr+Nq4LSDJA2w7jl575adP2gVWKGDiEGQ&#10;rbbatjaY1k5hRoxUpwOsdKzEt/QZa2FQoQiddfFgdSisR2b9LBuGKBtg5baAo1nmRYXQftge0vPH&#10;H5ZYKv97K6effmats7CbAVYGC+P9f4cdd6oLi3ErzfAYA07sG9wmM54NbPMttqytH5YDMy7RScpj&#10;nAvPO++C/LHYIAVY6ZDnluJlMEgYXrfmmutU/zpsItTHymg3wMp+XGZGCb4/nfvhdXT6Byz3eDbG&#10;1Vdfq/pIOQxO8D3C67sRYOU7z5lzdxbPJBYXjkHrrLNePpvQMwufzQOtzeq+PDaWAGu+P54/cn9s&#10;hsBEPIMgg6AMMsT7K7O2xQPSzNbBTGbtSgeQhuq75Wdg4fw3uXJ+Dq/PL0CrDvpyu9Hw97GW+BaT&#10;ZbUbYCVM18odd9TPesuxoxm2nzOjgXSWb7MAK8dYZhEui3ZYfNt7jo1x0IJzy3PPv5Dtu9/+owqO&#10;xMeDO+6sX5/XXjdyhqexKBtgJTAYhyvHUrhgKexXXNQSP9ZueGGn6JaUnGsX5QArg6tlBj6btQ/T&#10;mZnGUqZNax7YKfJVpb1A6Cl+H+piMerrhJvC4yyDu2bPrj46jP2QgV2CUnFYqWxJ61u9CLDG7dGx&#10;FM7B1EfDfsfvOvDAgxouF46ZHP9vqNTHGZTm+XGduSw+b7zqM5yz44tOxlII6tx33/A5AmUDOOPZ&#10;fkzPlwRly2oWYH3kkUfzCyrC+3I+bCdsznqN6yCs4xDYSQOstM/L1IvBdsYMXWkwuUwhnDXWAOt4&#10;7W8p+oni/l3a9NRLxkMaYGVZEHoKJW5jUliOnBNabQ/jfXydNu3kUucP7hwQv2/aPoyDRGyLaSiJ&#10;wnm97IzyZY01wEofc9HFmjEuLA7Pp7Rbf+Iz4z4i6rXBaNYHs+KH51Na3W4b5yYz9JedYTpI21Np&#10;gJXzcvz+jzSZGbkI62Cl6Hb+6V3Fut1fy3k5PDbWcldlHQfUZej3bbQv/+KXi2e7775HHnR9/Y03&#10;8n232f5igLW4v4xtMywTyvlt9lXQJt9l191rr+f4/WqJmaqDdH+hf2VOVDdopEx/WLMA68zLL69r&#10;31x++ZWlj7fsM2yb4bWtAqyd6q/sl/r3RAmwnn9B/YzUbFvNZqIH57C4fsLF/WE2f0mSJGmRCrAS&#10;Giq6pQGdCcyiQ8crt3VJH4/LRAiw0iFc5mp0tBtgpSHajjfffKvut6+2+hrVRyZOgJXb7MSBvLEU&#10;Om7iECYdu4888kg+c1wcBkkLjVY6T0877Yy8A79sYz1Gx1X8nrvt/pfqI42NNcDK9rHscsMDtWMt&#10;cUdDL5QdwGC9xreQy34eAAD/9ElEQVTf5RYwrW5vm+L2sOH1lKIZhFph4DN+D8JywfRLhmeTZKCX&#10;zg3QKRsGpBg8PfyIo2oDENzaPO4gOOPMs/K/x+IAK9stt2Yso1lghf2azk725/g5FL4jwRtupR93&#10;oKelGwFWOpzjAbexFmahaIRbC6W/96eV5dPOLaTKBFjp7IpDOmMtdKaF81V6/lhzrZEhxSK9CrAS&#10;mNt66+Fb5bGdh9kVWU7cPjQ8dsghQ7dz4+9cDR9mSmBfe+jhoePYp59+lu9f4TXM/LNgwTP5Y7FB&#10;CrD+cak/Z/Pnz68+2lyzDuGJUh8ro90AK8c5bknWSrMAK/tY+Dtlx512qT5SXny87UaAFdRTmN2Z&#10;fanZ8ZwOez5zxoyZ+YUyRXUilsFYAqwcW9qd+Rz8xniAhdnFw/7GuWzoFvtDxwOex2e0E/oI0gEk&#10;jh8LF5a7LTyGjj/Dg/bM0PPww0Mz/06ffknt72MtW261dX7sbEe7AdbzCs7vqTTAms6gnWL7aSfA&#10;yjEn3a+b4bnsl+H1nE/i2z5zXI0HoENh2yEcwgBNfAFgWuLjQbo+253JrpUyAVb2L/bX+HljKdSx&#10;2QcQHz+HAqjlbu0aHBHtB0OvX3QDrGzzzfoUgmbtw07WGbmAquwMSzFmx4zf56STT6k+MoTBWgKH&#10;4fHV11h7RN8Ix+V58+6vC+mFQl2DYybthmYB814HWNP26FgL5+x4EJx6yDHHHNfyQiKW9f4HTMkv&#10;siizfcV4fvxenazPpPXjsRS2hzvuHA7zoGwAZzzbj+n5ssyMhkGzAGvcP0bohvBNu6jDhPoQdXdm&#10;REUaYOX8WiZMwXmV9ld4XVx4/8Ur3zfe/9Iy1gDreO9vMUId8bGJ8+Bo6pJlpAHWAw48qPrIEMK0&#10;cduJY9D5FzS/lX5Xjq9nlzuftRNgbVb2nLxX2xdsNTPWACttqVb7TXy+Hk39CfFED5wLgtGsjzTA&#10;yp1sWhnvAOvRSX8D+0M73n3vvWyT6GJm+gTiCxe73V+7zrqdCdVRuLtFjGPwsccdn88Ky35c9BoK&#10;fTzsv/S7NDrGtRtg5XhzzTWz8uPmWErZPsNeBVhvvvmW2jKh8P/t4Jh5cOWzwuvzCw6S2eObSfcX&#10;jtWMZ7Uy1gDrGWecVVneQ9v10PJu3o5PcZwP9ZlWAdZO9Ff2U/273QAr7Va293Tfabek/VYbbDB8&#10;YS/7Qpl9im1o++2H64vMhn7rrbdVH5UkSdKibpEKsJ588qkjOtE22GCj/DbxXHVII+iee+7Jrr32&#10;uuy4asM9fi4l7RBDu4GJsQZYmaGvbHil3QDrllttW32kHAKs3AI8vH6NqNE3mgDrF198WXdbQwYs&#10;OhFgjW/Ty+xgO+2066jKvvvuXws8BTSY33zrrfy2PAcdfEjd8kgLHVSbbb5F9rcn/p6/rl10UIT3&#10;olOzlbEHWP+V31IvvJ6ZBouWS9nCLVd7qewABp0LcYcFHQLtBljpNAivp0zea+/qI+Vxi6G442+r&#10;rbfNtxuOF6uvMXzbv/33H74FG52s8a2quL1f2GYJUIe/U4pCCmmAlcGvMpoFVuhE/sMf6jtn6Izh&#10;dnJ0UNx//wN5ueWWW/Nj1Gabb1UbEAulWwHWHXbcufZ+nC9YfkXbcpnC7XIa4XiRztwcwlCNOoJT&#10;ZQOs8W3KKKutvmbh9y1TLrxoeu37peePOHDTTK8CrHSMn3nm2bX3ZDD0ppuGPvull1+uuwr+oYeG&#10;A0J0QHP7I/7OdnnxxdPzTk06/+L9cNKkjQoH+wYpwMpgC7M2ldEswDpR6mNltBtgbTSAnuL7Nwqw&#10;sn2Fv1O4SKZdBD7D67sVYAXbDAH9q6+ZlQ+sMpAYXpMWOqn/sseeeYg1xXlubAHWH2dXXlU8C3Yz&#10;nEOXXW741vyszxdeGKq7MLMR9dzwGKH90dZrigKshAjKIsB62OFH1F7PANT8+UP7ZjxgSllp5VUL&#10;j+dlyllnnd328abdAGvR+T3VjQBrO0FdjgFxfYF6U7gtNgGIddedVHuMQlj1wAMPygdz7pt3fx5C&#10;5bw2Y+bl+fdIj4fx8eDSynExfuz++8tf6FJGmQAr532+a/y8sbSnpkw5uDZYH59jqAe1Gy6Yetjh&#10;tdcPBTgW3QBrGqhspJ0AKwOhReuwTJk169qmgZ1GaP/E5/Jlllm+bjCWY0b8HYvuePBK5T245Wgc&#10;wuB8dNBBh+R1P+p2DAizHzLjI787Dcd1K8Aa3xqV1wdFA+hjWR/zKsfAuP4J6q0M9FM3p28hbX+F&#10;wnIkFHDpZTOqryxnPOsz1N1/+atf1x6jbbFVpQ1c9NtbFfp44tspo50A63i1H0dzvgyaBVjvuefe&#10;bPHqb2PdTqnsF+3iVtzh/anP3XLLUOigKMDKbLnNcJw49dTTa+3DUDbccJNsZqXdRNuA8yb9egTE&#10;jqvUM9ge4+eOR4C10/tbEPdP0h8QLpwcD60CrBwDuIU07eLwnD8vvWze3mv0/XtxfG1ktAHW9FjH&#10;ubfV7P7tGGuAlbtgtQqw7llp54bnj6b+hD9GM57T3g5Gsz4mYoCV41T8/kV13GZYBxtttGnt9YQT&#10;46Bzt/tr0wBr0bGnbCkK+bGNsu/ndYL1hi/uLiocgwmCfl3Qd9lugJV2WXxh0mjL+pM2qr5jc70K&#10;sNLfHX/fm25qL8jJNsT5Orye8x5jS2W12l8aGWuA9Zxzzqu0hYeWN+eja68dDnqXwThbON+0CrB2&#10;or+yn+rf7QZYH3/88WzpSrsq/ozRFNqSAb+Fu7GFx5hFPx03LUL/woWVNnd4Hf0l7c5KLEmSpMG1&#10;yARYaVz97vf1DZATTjgxb8ClYaHQ4TAUjtqn7jWdCExM5AArg/btoJMs7mjeZdfdq4+MDLASWGmF&#10;WVqOPOro2ms6EWCNr3CmcKtJOkjonGm/fDmi4RnwdxpubDdPP70gD14st/xKdd+RQgOU2UfSBn8Z&#10;hCXC+xBWaGWsAVZCJZOiKynptGBm0eJl07qk+1q3lR3AwAYbblR7Hh27b701ct9vhm0gvJ5y/AnT&#10;qo+Ul94iiIEmOgKeXvBMHnbhbwwcMXAbli3b4cmnEA4bCuPRKRNuiRgfd+jcK9qWOx1g5XsdcujU&#10;urDmqquukXfGfvXV13Xfgf/m+RyXmQUnfr9uBFi5BeQBB06pvR8dguwzRdtymRLCGSluZd/oim6O&#10;9U8vWFB9ZnNlAqwsU2YQDQOMDETceONNhd+3TInPVf0WYGVZsC+EznGOxdzyk23uzLPOqn0WYS86&#10;3QOCYnGHerilNvt4PHB3WYNORQOs9R3CE6k+VkYvAqyIjxEcM9tBXSq8ltKJACvrIg7SNQqwBjyf&#10;Y8aHlW2O2+4fffSx+a1Kw+tDYR9iNt4U670XAVbeZ/r0+gDoySefkv/9qsr7haA7x1Tqq42O862k&#10;A0jUd5nNqqyPPvq4sn0P75vMZB7CtHcm50/WU3osL1tYD/z2dvRjgJVjLMfashgYIlwQXs9g5aef&#10;fpo/Nvfuu2t/D4W6BG2EeFny3xzzWM609eJjV3w8IMwUvxehwE4qOwMrsyuHcxmDbEdV9ul0eylb&#10;WBZBegvc555rfE4qssMOw8Exvp8B1taBn2btw3R9/O1vY6sHt3v8APvS1KnDwWSCVWG2JvaZJaIZ&#10;i2gPfV75rBifScgtnuWYesecOXPz75V+J/6fv3MRAOfw8JpuBVhXWWX12nvGAVa+17pRgIR2IGGZ&#10;eBm3Uxqdr/gcHqPuQP2XIMd22+9Q2RaH6wmh8Lv+1sZsXxiv+gwXHfz6N8MBmY023jR7q1K3Kvrt&#10;rcuXI+qgZQM449l+HK8AK8e8uA7aqj8yxTYT10Hi/obRBFj/8Y9/ZJM2GO57oTA7Ge2tRm2D/M4a&#10;22xbe36j+nfZ/p9u7W+47robam1hwjyE1sZLqwArv5tlSfAuPIey0867FvZX8vxeHF8bGU2Ale9B&#10;XerIo+pn56SO3+5t+BvpRoCV9wzPp7Rbf2LfivsyNt5ks+ojgxNgTWd0nz+/9WyTMc4DK6ww3IfK&#10;+SzexrvdXxv3OVCog4ZjTrslPbYGfGaoE/yr8vu5kxb9H0W3PGdM4q7ZIy/aN8BaHGClTh1/33PP&#10;O6/6SDlsbxybw+s5t7cz83Kr/aWRsQZYOd7G52EuWm+0/aU47lBHCa/tRoCV9+yX+vdECLCyLbDd&#10;h8eoj7c6fwVp/wIXHUiSJElYZAKsVNJpXA9XqDdr2ZGaNoQogx5g/fkvflV4C+RGuO1M/P7HH39C&#10;9ZGh0E38GFcdt8IMFnGDvBMBVjrymHEwPI+rG9u98nq0aIxyG6CdK78pDvpSmHGyXfFAAeXxvzUP&#10;pI41wEoHya67DncW0MHR7ntMJO0EWJkdKjyPcu+991YfaY1jB7OLxq/nlkjtYvthtkca8rwHA7h0&#10;IHJVatiellt+xco2Vn/V9aOPPVZ3vGMGtYXPPlv7f8rMmZdXn12v0wFWOmLiW2OyT3PleasOKzpC&#10;4/frRoCVDr0TTpxWez+2lauvuSZfn53CeYfzSujgZBnTuR0GGCkE9YoGjFJlAqzgNoDxIBMdtnF4&#10;ZLT6LcAKBhSY5SK87wYbbpx3+q240qq1v0097IhaECmIZ++gA5NzCBdlhL+xfN9+uzjEYoC1vkN4&#10;ItXHyuhVgHWjaDulEHwvi6BP/NqiACuzZYXHmWm9FTrfCRqH17QKsBbhGMs5htlj4osaKGm9jHpx&#10;LwKs4Nzy82iQ/Re/XDwPV8QDlOyTTz5ZP1tbO9IBJMIF0046pfRgzhtvvFF3cRb7W9iPnlm4sPZ3&#10;CrPcdvI81ko/Blg5F1111dWll9PCyjKOj+uEGoM0ADj9ksuqjzT22mv/yEM+4TXx8YB2TPx+W2+9&#10;XenthN/TaNAsKBNgBcsvPq5vX6mDsK+M1eVX1AceqCOU9eabb9bqrBTWiQHW1oGfZu3DeKZtykUX&#10;XVJ9pHvYbu+888683Rm+B+dZ6mZpQP/0ynkixfE1rrcRuvhrZb9stWxoV8ef2W7AiqBMCLBSWM6t&#10;9lV+UzzzYRxgxb777V97jFL2tqidQBuOOxfEsypR1l5n3dLHIIxXfYbv8Kc/L1t7jPDXK6/Un2/G&#10;omwAZzzbj+MVYH3++ReyNdZcu/a+7c4oT3ubPrXw+uVXWCnv88JoAqy0LeI6DeE96l3NsO9tssnw&#10;7MVjDbCiG/tbXv87drj+x3cbTT9RWa0CrAHnwd9HAUoKM6Ol+3qvjq+NtBtg5YKvyy67LH9vfkv6&#10;+Fprr9uwTd+ObgRYr5lVf/v6ovNhM+kFUsygGwxKgHXO3Ll173/o1MPaOjZzEWb8+m23q59FvNv9&#10;tSecMHyuodx115zqI+OPiSzOqWwH6YXI9I3Qroq1G2BlPe633wH5bcjHUo46auRFsUV6FWCljRWP&#10;C62z7qT8t5dFiDJe/syazMX2ZbXaXxoZa4CVNiRt8fD4npP3HrHNNELdJJ7IpRsBVvRL/bvdACsz&#10;qO9XOf8W7T/tlDvuuKP6jkP1sbgPltB/ei4uwm9hlv1QV2XfOPfc86uPSpIkaVG3yARYuco9Hhyg&#10;YctVbs0wmBhuGxxKUSU8DUwwUNysUz8NsNKYb9aZ1c0AK52bDDw3+z4Bg5ZxxzeFW0UFzA4VP7be&#10;+htWH2ls4bPP1QV12gmwcuVeEWYUiINehCCYNaDZOgpo4M+eMye/ZVnRMiFwyy3Qb6803potM5bV&#10;/gcMz8xBodOkXcycGL8HswY0M9YAK7+JGSHClfl0UPOZZbYP0HHLQCOdG50YxBmrdABjt93/Un1k&#10;pDlz6mfQ2myzLUp3LnHs+ONSS9deS8dQs5BYMw89zPFl6NZeNOz/ssfkbNttt6+9NwNEBI1jHNsI&#10;poXnbL3NdtkRRw7PbExgstHgYacDrHTSxQNcK664SuUY+HT+WCNsX+ksIGUCrNxGsp0Z1FIcE66r&#10;HBvCuYLtnlv+tBp0CxgMvO76G/LzRNH2TmiUWTrjzjuCk7xm+WhmBzpu6AhvJQ2wNgqpsA3Fn7nu&#10;epNKBS74Da+++lp+3OHfVDcDrI2O7+2ic43bbodOMmbR4BgXBtQ4Plx3/cjzw4IF9TMqM9AYz7BN&#10;J24jEznASt2i2UUr49EhPJHqY2X0KsB65pnDswJTDpxycKngOd8tncWqKMAah7YJYLd6b74vg7rh&#10;NWmAlW2FW6hfeeXVlTpT81ucUy9j1tfwXhRuORpjX40DrAyi3nnnyBleAj6/UwFWnHf+BbX3ouz+&#10;lz3qjqO77rZ7y4HcZtIBJAr15EbhwdRlM2bUvZbtMpwD2J/iAQ8Ccc+VHBDmtpYMmHKebhV8bKQf&#10;A6yc77kF9Lvvtj7fs60ddtgRtddSCG8EzGAVP/bcc62XPbcFjF8THw9Yn/Gtkhkkb3UBW/ByZdlz&#10;scWcOXPz/a5IGmBtVD/kXBQPkFHPpX4Rn88aYYZC6hJF29ULL7xYG/inUOdl4K4V3ufCC4dnvKSw&#10;3w9SgJV9sdnyHY8A64svvlS3Pv5cOU+VHWTmlu5c3EqIsMx20QwXHMXBRwJyDLJvHAXWaK+w/aSo&#10;IxHSCs/jgo3bbru9+mgxlhsX4oYZ0SjtBqxuvvnWuvoNx8JWbUduoxqeT0kDrJwb48e50LdMvYbl&#10;z3plvyvaRmlrMRPYqaed3nIbph8knhmNC7naCXiNZ32Gi87ix8+qHPfL4C4gd999bzZ79uz8+FQk&#10;DeDQB0ffT2o824/jFWBln+aOEqGPh+9OiKDMeZ/nXF1pB9GnFr4Xdbp33nknf3w0AVb60+J9i+/W&#10;6lj2978/VXexUdkAa7P+n/Ha32LvvPNu3hYPn0Ggsug41illA6z8Tur14XkU2l7zkhBir46vjbQT&#10;YOXcxsVK8ftSn1piyeE6M8vquOOOr3y3+otZ29WNACszL8Z1Bn5HUfu4CMeATTatr6/efvtwIGlQ&#10;Aqz0YcV9EpzLyob1v/zyq/zOaeG1lCsr20+qm/2199xzb91FoLQ50guvG+EiA2bCfOutt0acazgn&#10;cwy74IKLml4IwvGf/v14W2UfI0QXK3v+7JXxDLAyqUJ8vo3Rztxo4+G67dAFunePWB+N0I8aXksh&#10;ZFn2tWi1vzQy1gAr20PYRyiL//q3I0LdRairzawcV+ILr7sVYO2X+ncaYN1s8y1bvu942GLLbWrf&#10;gX3r3nuH+10aYTxnn333q72O9XzLLbdVH5UkSdKibpEJsNL4+OGPhgcUuLq4WQCExlY8a2AoRR1C&#10;D+cdFsOBiR12bB4wTQOsW229TdNO3W4GWCk0LGkoNWsI03A7rtLwjTtPGFiKO+V4fXzLODoGmnXO&#10;0njhVhPh+ZRmAdZbbrml7rnMEFCE73HxxfUzoqxRaZyWCZjc/8CDeQcEv2P7HXbMnnhiqJHN758x&#10;8/L8ln90ltMx3+qWTXQ2xd+37NXBMWaiiJcpHQPNOqzKBFjpxHhm4bN5Iz/tWGPZMVPsH6Lb/hKK&#10;4BZHzbYP0OFGhwCd8ptsunk+eJ76rPLZdFz8/cknG3bo0pnGrby44rXsbUgaYQAj7ojliudGPv/8&#10;i3xWuvBcOiNPO+30lr+b7ZhO/TBgRNll191HLNuyGAzaIgr6/O8Pf5wX/puOgXPOPa/wO3HFbngN&#10;HdvxIBMhjbTDKeh0gDWd8XLpZZbLHnv88fyxIqzv+BacoTQKsO6zz3CHB7MYcMwbi3RGGpbblVde&#10;2bLDnu9CuIvnr7raGvmtttMOLo4Rv4v23x9U1gvhBN6bQdTwdwoDHq06ExnEjV/z5ptvVR+pxz6+&#10;1trDV60TRD/+hGnVRxvjPMPAMN9l2eVWyGcHjDvDxjPAWvb4PhqzZ8+pHQc4hzHz+Le+PXQu45j+&#10;zDMLq88cRmd9fB6mIzE+/93cJGA7kQOsf/pT8w5evmenO4QnUn2sjF4FWDkWxcdt3pcB/mY4lhDe&#10;iGdcphQFWHdPbkHIPtcIxzJmrIlvHcgxOgRYeZxbIS6//Ep5CGKpPy3d8pw3Y8bMus+fPr1+lj9+&#10;yxlnDIdeOI9deWXjQCrbaicDrARJl6rsH+H94nM65ZlK3Xws0gEkCuvt9NPPyB9rhgtiqFvFr52T&#10;DJSdcuppdY8zwNkqQML5l/XI4AHhRGbCoS7Xqt6T6scAK4VtJpyTm7mrcg6Jj+kUZsQJaNfFjzFI&#10;1cy8effXHeMp6fGA/Tp+fPU11soHA5thOzr88CPzwAZtGYJg8+Y9MKJucmSlnhe/9/wGx3iWyyGH&#10;TK3tC5wDWYZl6rfMQktdgiDulIMOrptZj++TBtqZmadVwI0wLLcjj1/HeunnACvbXxxGaRUYGY8A&#10;K+tjq63qt+FDDp3a8n05L+5dqZNz/KBP4KSTTm65jTbD96C+GIJXnH/YLuLfu2/lGFUUPmQ2qjjY&#10;+L+V7WLWrOuqj47EZ919993ZEslMR+0GrJhhnnN1eJzZxkOor8iTlfZvehtPzq0x2vnxbfKpPzOY&#10;3wrnMGZhYr9bfY21K+fcy2tBZILtXODD72U/PvTQ5jPSce6gLR++A8cr6qZljWd9hveOHy8bxuA2&#10;rCutvFr+W9Zbb4PKOebO7Isv6o85hATiAA6BMsKHRcar/TheAVbWN2Hz+FzGtvhyiRlsCc2tvEr9&#10;RVDnnXdBbRsaTYCV5R9fJERorNnFbVwwtcMOO9e1xRrVv9vp/xmP/S1FOzO0gymECBsFh+lHIajz&#10;yiuvljq2FykbYAX1Bu4EE55LWWnlVerO2b06vjbSToCVulC6rOmDPOfc8yvb8fA6IVzFRXPxvtiu&#10;bgRYeQ1hyfAays677NayHcFyJTgaH185HhJsDAYlwMo2xkUT4XGOidRVGvWFxuh/ivcdjqMfVY7Z&#10;qW7211Kvog0Qnked4eLp0xseQ4I3K+t29TXWzNcp5xzqmyw7vhd3lSCcRz8/2wT7VLNtlXPABtHF&#10;JdSF03ZxO+fPXuh0gPWQSj0qnI84r9LfVYRQNLPthuXCRSS0gcpcwMoFwvF5ksK6a0er/aWRsQZY&#10;2c6OOvrY2uMUJrlodRE7Yepll1ux7nXdCrD2S/2bvpr4PEedtmjyifHGhU3hO1BoL1N3aYYL3+Nw&#10;MuNQb75Vfw7nPExdiDHq0fRLSZIkqX8tMgHWRx99tNKAGL5FC1e0PvX00yM6pagMv1WpMNMgC8+N&#10;S1FgIg2YEk6lU5z35v3o6An/DRphDGiE5zOYx8yl8fPpgAjP73aAlbLSyqvmHfHx9wD/Taclt46J&#10;O7xoeDNrTGrLZACM/w8dJUF4Tzqh4+dSmgVYCT3Gz1199bXywU7ej2UZ/hs0eNJb3RCqowMoXjfg&#10;v/ndNOTjTiQKod3wnPgKQwoNa7adovdjnRJYjZ8/vc1b7yIdcGf50HiPPy/WKsDKbXz2nLxX7XE6&#10;MNhm4vd7/4MPRsz0uOJKq+Sd70XbB7+f2abSAbnddquf7YKOvnjWSTrS0o5+Og3iwZcf/+RneRC2&#10;0e9tJd3euS0wvyPd94Jrrrm2bmCEzq1zzzs//17pd+D/GYTitk5xRydBretvuGHU3xl/Pf7EuuBQ&#10;KPlxrMFspgzWhFlV0sIt5ePfGet0gJVlEg9iUZjVgmWYYp9lVox0v6MUDdilHXAsd2YaC9sl/7JO&#10;21n2vGbqYYfXtjkKy/nuynJJ34v/ZtvhOLL5FlvWnk9hBoyvomXM+6azCHELsq8rrw+OP+HEunVG&#10;gOjf/36n4fc/6uj6YwoDC/Fvj4+BhH3ibTl//tnn1I7H8Wfw37z2pMqyjJ/PcuBcGoxngLWd43u7&#10;OM7EA0RxaTboc15l3y96DR2b//znm9VnjTSRAqwsu7iDl+2c80RYnuk+w7+d7hCeSPWxMnoVYGU7&#10;3WPP4fMzheU/7/4H8t8R4/dw0QW3kuS8Fr+GUhRgPfXU0+uew3bMsSxeNkPL7OvstNPPqHsuJQ6w&#10;8rx4RmLKpptukb377vv5Y+l7sr3tlMxowy0eYzyPC4Xi5zBIG86/rMd0W+1kgDU/v0S3eI0LIfCx&#10;Ss9foXCuZ1AxPcbx3+yfTz71VPb7P9Qfv1j26f5DCCUOUoUBW8J2Rfsa34dbucf7JvUXjs/x9yij&#10;XwOsFH4/FznE2xbC8icAlNZRdt5l1+qzhhxzTP0AHYPaDASn78d64IKwdDCSkh4PXvvH6/msK+Fx&#10;6grbV9pNtG+K1icDgtMvuSQPlIfXEHrmt8XfAzwvPIdy8CGH1n4/7x1vi8wyxUUfdc8/+NB8v+S5&#10;8Xvz37zPVVdfU/d86iK3314/Wxt1+7iOwn7AcmQ9pd+Xz3n99X9mG2y4cd37Uvo9wJoGRrgbQagH&#10;8rvT7XI8Aqy4O5nhizobMwVRp0/XB//P3wnnxO2fofrCI9VnjQ4Xvv4qqv/EZWiWnltHfB+wDNLQ&#10;NzMSUW9Nn89y5eJibvkaP5/SbsCK/TEe7KZwnkzXG/9N6H3SpA3rnktJA6wgaBG3D/jthC3S4wr4&#10;PYSe0uMbQYEQtGd7j9cvwZlLL7us8P34fy7AI4QYnk/9rkz4Jxjv+gxBn/g5nPseq2zToU0U8N8s&#10;H2b1j/viKLwv3zPG6+PzLcclLrzlPXgvvjvPCc8dj/bjeAVYwTpMgyFcaMpsXkXLjr8Rhozr2RT6&#10;2OJ20GgCrBwruPgpfk8u/g7LN+B78F5paI/SqP7dbv9Pp/e3GK8/6+xz655L6CPF94kvaPj+D36Y&#10;31a3WaiskXYCrOA4xnYQns+xgtsNh/Yxy6sXx9dG2gmwcuwqwr645ZZb170Pd0V4ewzn924EWMEE&#10;C5w3wuu4aIl6HPtJuj74f9bjFVdcVddGYHvnjjTU94JBCbDym6n7xhf+cVzk+MgFWP/5T9Ey+mLE&#10;jPgso3POOa/6rJG61V/LOqI+Fr+OYywXUzc6RnF8ps0Qv2bSpI3y7Yvn33b7HXVtEf6b/isu6ih6&#10;P8au4jtDsK2+FoXcwXcve/7shU4HWAkjh/ejHHHEUbU6M7+Z3xuW5ZNPPpXflSw8l8JYGKFfnhsL&#10;y+qee+8b0V4kdNyuVvtLI2MNsIILT+I7PFDWr2yH/J1tISyf8Ju5I0Q8O3Yo3Qqwoh/q35ynOAeH&#10;53Cs46KgsK+xbOPlO15YZ+kF1oTiGRsM3wX8y3OviPrtQpl20sn5cwK+N7NGh/6pfLznlFObnksl&#10;SZI0OBaZACsDeWuuNXzrUwozK1122cy8AUnDgI7MW2+7Ldtmm+3qGhVxKQpM8DcG6uPnrb32utlF&#10;F03PryhjppnZc+bWGqM0ONJABh3BhGOYCWH//afkwTkq9ehFgJVCQ+mkk07JZ+DkdjMUbg/FLb3i&#10;MA7LigZ30UAGV56mHWrbbLt9/j7MOvL00wuyO+68K9t1190LO3xopDcKsDLjCp258fO50pHAAzN5&#10;sYxp9AbxrHuhMBsiHbB0wrD+n3766bxzn7Dp96PvTaHhGS93bsdKh1T8HLap6dMvzQMzdP7TWLv3&#10;3vvywd048EtnZqOOrGZowPH+YVnR+cb2VRQGRKsByrlz59Y9Ttl++x3zzpYYvye+JT6FZXn88Sdm&#10;c+++O3t6wYL8NtRcFXna6WdmSyw5PAMeZbnlVxxxK6KDDj6k7jkU3i/GNpJ2cmy22ZZ5J/NosI1u&#10;t91wGJfOiNVWWzO74IIL85nduPUPtwAMGMjilibxd2A9MlDGLWFYLnTKs1zp5EsD27yO35kOiLWL&#10;DvCigAO3nYo7mlNFg/t/WOKP+fbeSKcDrLi4sj/GxwE6arj97sMPz8+effbZfDY5/puOfTrR4vcJ&#10;pWjA7uuv/5N3Lsfr55e/+nV25JFHZ9dee112yimn5Z3JRcemZpihIB3YpDDgM3Tseip7ZuHCvGOM&#10;Y80qq65e17HFICH7QkAHC98jfi/2p3TG1H+/8062YbTO+F3Metho+7n++hvr3pPj4ZFHHZ1viwR5&#10;J++1T2374PzD7BPx9+T9CUewzbMtL1z4bL4tM4tKOvsWx3k68OKOr/EMsLZ7fG8XV7vH701hG73k&#10;ksuqzxjp2Uo9IT73hbLnnns13ccnUoAVp58xvPwpnMeOq+y/rHf2QR4P5wC+Z6c7hCdSfayMXgVY&#10;WfaEfbl9c3gOhXAMwUpu6ck5koFLZoQ84IApdWG1uBQFPp56akFdJzPHBmaJoJOY4wHndMIDHKvj&#10;+ksoQ/vL8IU4d99zT96pHx5nva2//obZtdddlweUmTGB9UqH+s4771r3XvymollZCLXF2z770V57&#10;71upI8/Kzj3vgvz8FGZ2YHl1MsAKwjVp2J1lQb14rNIBpLTsttselTr0LZX1+0S+X3BOOenkU0Z8&#10;H2aJeuyxkQNPHPuZzTzdJtZZZ/3KvjYjbx+wPrhYgFuG7rvv/nXHBc4PbFOjud1jPwdYQ6E+yH7F&#10;8qe+Tl3+iCOOzusY8fOWW25k/XZBpU6c7jPUG++6a3a+zBmc51zLjExpfTmU9HjA72HWYi7kip/H&#10;jH+ct4bW5zP592VmQ8Ji8fqkPsf6TOv3SNuKFGbfpV5MYGG77XfIt1dw7DzjzLNGHJeZDYr6GOcH&#10;6hKhzTh5r73rgjMcZ6gXx+dAfFw5p3F8jtuCvI46Cut6aD94Mq8r8p2YPTw8Ly7s9/0cYOXi0XTw&#10;j4sIL7/8yrzus8eek7N/RL9vvAKs1DGmTj1ixPrYdtsd8joj5x3qwZwruAV+PLM7hW2PukSzNkoZ&#10;bCeN9lPCn/GsgCnuovL76A4ifH8unKCdv7Da9mC9X3jhxXX1lbi0G7DiorT41tqhTJlySHbvffPy&#10;YwnHXPpHNk7uOhMK59YUA+K0MeM6/I9+/NNKG3X//Fa+tEU5trD/XXrpjLzeE78nxz/CLWG/4zjA&#10;b4v3Y/ommGGZ8xvHqBcrdU/2O7a9eDZyyp6T98rfp6zxrs8woxV9DfHzCPwffcxx+bGb/iaOy7R/&#10;CZnEM/VTqNtyXiqyyy671z2Xc/DZZ5+b30aatsSMmcMXcHe6/YjxDLCCY3UcjqAQFPjr8Sfk4Vsu&#10;mmGb5WIL2tWLV/sIQqHdft+8+pDaaAKsbOMc6+LlwcU5l1baBmzf9LtRL7311tsrz6u/MDaURvXv&#10;dvt/Or2/xThfxMcbtvOi+i/hfdpO8fvSPzOa81u7AVb6G6k/x/UNZi4ltMNj6MXxtZFOBFjBsS/d&#10;F+hTGu15rFsBVupn9K3EYUuO7fQD0m/CeuDcw/ma+uHkyXvX1Q95Lufw19+o37YGJcAK+h7o64j3&#10;Awp3p5g584rs0Uo7iuMz5zwujKENFvfdsIw4pjXrU+xmf+1r+QyPW9Udo1j/B1b27dsr7ez8XFNp&#10;E7AcOEatlfS7cH68486hgBs4PlPXiusEtOm5iwPfgzEN+t0IoDJL+ApR+JJzzIEHHlw4k2Y7589u&#10;63SAlf4NzhPht/LerA/G9/jNzND67rtD50GOo8zkGe+zFC68Zn8gnMl5l/XIeXjq1MMqbYP6cSfa&#10;H6+WmLU11csAK2Zde92I+h0Xr5w47aT8+MTYIOuCOz8UTWpB6WaAtR/q3xxf9tprn7rvSH37zLPO&#10;yq6ZNSs/R15RqeuMtU1WBv366XGQ38A+cM+99+YXwnKMpc2f9pUwoc37779ffach1JmYOTp+3p+X&#10;XrbUNitJkqT+t8gEWEHjO77SmEKDm8YVDcAVVlh5RCMy7vCiFDXC6MhJb8GTlosunl7rIKDBSlAj&#10;/ay4MOgaOoi6GWDlln8hvEahEURj+U9/XjZvCKbfmce5HT8DDkWdtDRquQVY/BrKDyuNVhoe3JY6&#10;bpjS0I9n8aLx0yjACjoVw3OLStyhzvK/4MILRzT++Q106tNhwPcp6nhad71J+YBDiqsG4+VFoWOM&#10;cNqaa62TD0z8Igm58hsJyDYKnbbCQAO36Q3vx7qJZ0WMtRqgJMQQP07hVs3/SgKirFsamnFHdSh0&#10;bDJ7B9tOPDtUKCwLOsjSDk86DNPn7rLr7tVHh9DpmT6HfZIgzGjwHdj34s7YuDBQywyqAb+bDrut&#10;t9muNgAUCut5yT/+OZ9plgBC3AkRyh577DXiavTRoKNjhcryTd+fcEozRVe1Eu4qOo4F4xFg5fMI&#10;H8aPU7itFLM9c8uy+BZTFG7vF/9/owE7BiRXrrxH/Ny4bLDhJvlV3e2i0zAdOKIQquScwfGCTth0&#10;vbPsGJSMwx50WsXBLo4xDNCmeC4Bl3i2AsKFdPSFAaMYndccY8Jz00KHXHycefPNN7Ptt99pxMUC&#10;nLuWquynK660arZkZVuOBzXC49wqMO2YHs8AK9o5vreLWzqn70dopFko9r33388237z+Nsf//d3v&#10;5cfRovUTTLQAK7ca42r48H5pYTao0HnI9xyPDuGJUh8ro1cBVtDRTPA2nhUzFP5GPYpO/3RZrcwx&#10;NfrORYEP9udjjjluxDGM9+LcRj0jnmmRQCPn87AtpwFWtkkCD8zaGV5DYR+njsDgGcfNcEvF4cd/&#10;3PB2bByzCNPHHfJxIbBC/RNsq50OsLKemd0k/nxmuOBYMFbpABLbbHo8ZxmzzNlOiupXHBdYB40G&#10;xOn0Z/AxPaZT/lCpz7GfsQ0VPU7gklDQaPRjgJVlkM5Ex3mbGYY4z6WzjlI4jjLYltZv2RaPTm6T&#10;SPnJT3+e7wPc9p73jfc9jhvxcbnoeMAA8wknTis8vrE+uasB5/Ki9bnV1ttlL7zwQvWd6lFPoO6f&#10;viYuzFIVcNcMBtrS78ExglnzuEsDbRPaevHj1D123GnnulvUBiwzBu02q5xj02PSULvqz/m2yn4Q&#10;P059fu11hgcL2e/7OcDKrF+Eh+PvkhYuGgzGK8DK+qDuQZ3x29+pb/9wrmYwkm2Zc0XaPqIwWNoq&#10;sFYW7d70/dmWTqzsC83qXmyzhx9x1Ig6L/sabQ/Ok4RE4u2JY0C8/4wmYMVMZyyX8BwK5xAGqDmW&#10;sB3H+w7HeW4dH/9/ijoLg7X0uaTnQ7Z52qLs/7/93RIj9h+CAtweOz5PsH4JNBG2TN+PiyJWqRyj&#10;CMdz/knfL7/N/Cja4eNZn2EdcCFGGkylsL5Zr9QXuAAh/b2sq1tvuz1fJkUISbBO4tfEZf8DDqw+&#10;c0in2o/BeAdYcXOlHZaGJCicN1nfrBvao+myY3sjYJEuu9EEWHmPu2bPHtFHk7cNKt+B+hF9TfG+&#10;w3/ThxD+v1H9m+2jnf6fTu9vseMr9eT4+VxcWuTxSjs1bmOHMpqLN9sNsOLdyvrae599647vHDdf&#10;qc4i16vja5FOBVg5n3Cnpfi9WG7MBj0a3QqwgnoVs67G6zkU+m+XqWyzHOuK6ofcIaioL3+QAqyg&#10;32rKQSMnUGAbpe+NWYepQ6d1Wx4nZEpdpNF5At3sr+V7PDx/fn6uTl/LOua3cIxK79hB4RxLHTft&#10;SyKcyvhF+nzOmxx/11hj7cKLx/gsgpZF2j1/dlOnA6zcLaEojBwK7aN48gLaXqeccuqI5cM5hwsG&#10;OO9SZygam6I+wyQizerAjfQ6wMp2d0LlWFj0uzjf0JZMz6t8LueUcD7qZoC1X+rfBH9/FI03pIVJ&#10;MWi/jze2ayZBSvsDKYz78hvTYyyF30zoPkWbKr2zBfXZOQ3qs5IkSRosi1SAlcbH7bffmVd44wpw&#10;UaEzjkYtHcnx3xt1JHz08cfZTjvvVvfcuKSBCSr2XLVX9FxKrwKszDZ53fXX1zXkmhUa6Vwh2Kjx&#10;TAONjnc6MotenxZuoX3e+RfU/p+GbbMAK+sjvl1GWtKAE41HZnVrNONRWmhUcsXliy++WLf+AgZj&#10;mOmxKFhQVGiQcwtXbg/TrAOsGT6TAQnei/ekYUtYIB3wQKsBSmYyih+ncEu2zwrei3XMLGppiKhZ&#10;oeHNFe1FnZ3HnzBtxPOZhTj2+uuvj1hXrI+xDIpy5TMzU6UdApR0AAOsdwanmZ0jfX6jwvucfc55&#10;eef+aNdz6sRpJ4/4nFYz0XKrmnigkO/F7fuLtuVgPAKsLAOCSNyKLX5Oo8I+TTA1/lujATu2S2Z/&#10;Sq/kDmW0AVa+86uvvpaHLYret6jQyU9YlX0xrHdmUFk3CeMeedQxhbMUgNcefcyxdQNChCXSWTHA&#10;b7+p8nmNzmlpgJXvxC3ZhwY46gecGhWOwcxQUzRr23gHWNs9vreDZUcnYPx+BHgancvAsZcZxeLX&#10;cHX7o5XzbDMTLcDK/s9gfdEgFqUbAVa+w0Spj7XSywAr2O44V6ezAjUqzHrKzEd09Ie/FQU+wjGO&#10;WamKzodpYdZUbmcaZgdkwCUOsPJ+hAKZQaPRtpUWjtsMiMbHqRjvOf+RRxrWScc7wMp7MoNbqG8x&#10;MNwqsF5WOoDEvsCMt5tsuvmIAY2iwiAFM8HH55vU0Dr5eMS+06pwjuIY0Oh9W+nHACuDhcyew4Uc&#10;4W/Nym9++4c8iM/+WYR6KgOzcfijUaGeO3vOnMo5aPPa34qOB6wPjv20O8ruYxRmYyeM0mx9Mrtd&#10;ek6MSxxgBcvvwkqbkoHPouenheM4s61w3Gv0PTguc+tiQuNF75EWjkXMBHXKqafV/sZ+388BVhCQ&#10;Zxaa+PvEpRsBVrCeGJA/dOrUuuc2K5wXmIm30TF9NLjbwsabDO8bFMJ0zHjUDN+f/TA+PzcrXMQ6&#10;p7IfxgOlow1YMetnUZgyLQTjacMw01T4G8uwCOedl195pWm9OC3caYaQQ9Fxiv2NMFxRAKZR4fjI&#10;wHuzY0kz41WfAe9NnwN9D/F7NCsEEtifmtUJeey8yjkqbpfFJQ3gsGw60X4MuhFgZduaP/+RuuXc&#10;qrC/sJ0XbVujCbCCfYk2YZnzG/XH0047vVLfOL72t2b173b7fzq9v4H2HCGm8HyCHM83uLCEC6AJ&#10;MMbvTxus6AKQVkYTYGU7pP/zl8mM4LtULzbv5fE11akAK9gHOcbE78fFRfTHt6ubAVZeO1Qvqz+3&#10;tyr7VdZBo37pQQuwgv4sbtedhgabld0r2/gb/3yzVN9Bt/prweP0ccbH2laFC/O4Ew3LLMU2QP2Z&#10;u84Vvbao0H5hhvNG37Xd82c3dTrACu5AQXsy/Z2UNMAKjgccF4uCxo0KIeMFlfpvmWNjkXb2l1in&#10;AqxsZxz36VNq1H8fF45BzGB/zLHH1bajbgZY0Q/1bz7n1FNPL3wtpVsBVr4fx1nufhX3fzcq9Hlt&#10;vsVW+Z3Oio4jnAM33GiTutdwIRgz30qSJGnwLVIBVlChZsCDAXtCWjTiabByFRgNKBpwXA3HIDIN&#10;FW7xRqdVKK0GqRhU5JYqdM7RUcwVq8yKQ4O4qEJOY4xZN+jYpROTwTiukr7q6qvzzwedndtuu13t&#10;OxxyyKFNO79iXMUWf39u1xJjYIqZMMPjdCCB8NiOO+2aN8C5RUZYRiwvOof5ztxyq+z3oOGx734H&#10;5EFPOmhozHD1L8v855X3W3/SBtm9992Xr59bbr0tv/qZ70PwtejWqDEa09zSjJkjWIYsc5Y9nQT8&#10;jiLMXMgt6xiA5vvwPfg+FBrJDIzxG1n/jYJmMUK8Bxw4Jf/8n/70F/n7sbxYbiwz1iszEjE7CLcX&#10;HCtCcXEHOA1kZgpNsd2FdUuhgynGb2PZMUMC2+y6621Q2d6az6ryTmVdnn/BhfnsSuwv/D6WG7+V&#10;bYXtg1DJhRddVBh6Cz777PNsl112y7d9OkP22We/EQ18OmbYp0Jghs8ZayAFfA77Avva8L76m3zQ&#10;i86URubPn593ErJfcAUp2zHrmX8JR/zmt7/Pdv/LHhm3QQz7b6dwW+14Xe6621+qjzRG4GC//Q+o&#10;vYaODzrTm2EAi4Fzns8+RaC8jHPOObf2OZSimWcZ0Ca8+Oell6ksr+Hlx3pleS6x5FLZtJNOzrcx&#10;tp34/a64ovl6Z5CFmfrohGL9sM2wP+45ea/snXfeqT6rfdzK/vrKfrTa6mvlxwWOD2F758pijh98&#10;778ef3weDo1xPGP7jX8Ht8PluzbD76dzMn7d5U1+P8c5wpdc+f2rynYcfvtGG2+aMZtXimPQvHn3&#10;Z1tuuU2+3bPs+U0UZkdkW168cn7kFnPNBna55SEz64bvyEUZZXArI4KvvIYZHeJQUWo0x/ey6LgO&#10;353Cem6FWzsxe154zV5779NyUPbOO+/MZ7Mc/pyb6jofCexw6/bw+KmnnlY3sNDq8dHKZ1fbYedk&#10;n/ldHjJiECxghp3w2ZtVtrNWoZGAWfHC66hzpSZafawRjkXhmEhhsCUNcxE6D48ze3SrwSowmL7t&#10;dtvXXsexuhl+L8cZZihjQHT4/DN8/GRGOgYisdVW29bee0qDGZ7AtnTWWWfn52LO36E+xPtzfKPu&#10;wu0VQciL38d7sg/PajArEYELLrbieDR8rP9B/r4cQ1nfkzbYOB9cKLMuqEPuf8CUfL/ntWyr/LtF&#10;5RgWH0/jbYTZMGYXzHTdDgYGN9xwuNOc80BRXWs08uUeHYPWqhzzuV0/29sZZ56ZH885Fg+v56Fj&#10;M7OVE3Z67bX2ZncnBEQ9K35f9jf+ZfthH9myss088OBDox4UCy6++OLa76Kk9QHWWfz4zTffWn2k&#10;sXvvnVf3mjvvml19pBjbFRcPhOfTniAMHaQBVs4vHGu5MOPIo47O63Ph3Mi2y7kxnO9POvmUwlv+&#10;pljH1DWZnYjjWdw2YD+gDbLf/lPyfZZBQG63H77vTjvvUn2XYtw6/dCph2dLVJ7L8SC8N9+X780+&#10;MmmDDfPAUqMwTYrtnUAJ78k5gWMm+xnfnzp7imXMhW3UFVh+YV8Px4/adlXZT7ndcNn2D+/LXR8Y&#10;RKfeFc4NQ/WuoTbVFltslXH3Cc4jMy+/vLbcaH+kA8RltGovxxi0Dc/jorqyAZN2MMhIOIuLZFgH&#10;oe7DTLQvvTQcCGcAd6VK3T58H25VWuaYyvPCayhp+zBF22GbbbbPvwPrlfMOM0qGOiP7C+Ewzull&#10;Pr9d3LUg/r58VjuoD9AGKtoP2Xa5uJS+AdrFcd2FEEkcxi27vNku6RvYurLMWH/hmMsyYxtmfW69&#10;9Xb5jG68Pj5mcm5t5qtKfeiGSj1yvfUmVfaF4XYJJbRLeB9mWP/H66/X1TeL0JfDDHDMZEmfTNzv&#10;w3emX4OQCuGBMnWbMsarPgOO7RdccFG2YqX+R50mHD+Gls9QPwXhBp4TbufbCnVQbqG/fuWYxLbO&#10;fsBxiHrTmZX6U5GxtB9jozlfBgTOaD/xOr7Hg5XzezNcuMKFScz8Fi871k1YdtQh6C8M66YI9Rhu&#10;Dx2+M7fUbSfUTlCE2Z+pQ7I9fr/6HYbaBr+qtInWqrStZufr5eLpl9Q+hzblWw0ubsNo+n86tb+x&#10;n/GcEMAhSEtfZLP2HOEXgp9sZ8w+e+NNN42qfsY5kXNjWE7cyrcsgtXhdaGk/RjdPr6m0jpn3IYF&#10;db3wGAGkVviubEvhNewPbGftYlbKVVZlJtqh9znvvAta9p2vs876tefvtfe+IwJiZbB+8jZTtb7P&#10;eZp1wjYb6ocbbbRppV59b9P64WjWBxfWhedTGt0lLJa279ud4ZtlyrINr6cPn77yRvgNtImY7T60&#10;idJlxHFhq623yZdRq3NorFv9tTGOIfRtENRudK6h7sg5nDZOK7wfQWT2gaE6wc9q5wHO1SwvZvNl&#10;/+VihVZGc/7sBsayuHCPZc7FaPdWvmMn0O9c67OonmOoBzKrblGfNNsX7a8TTjgxX66sL9ZbfBzl&#10;jn5rrb1e3u9SdvytkXb3l4A+CvoqwuuK+sOom4fHOca06qujTsms5GyftDv57RSWGevm+BNOyJ/D&#10;Moon/6Hu+EjUpsd49VfG+qH+zUViXPw1Yl878+ym9Y3xQNuSyXHY/jmuhmU1VJcbuvMCFz02GzPk&#10;eH3ffffndVjqbdRpr7lmVqm6gSRJkvrfIhdgDWhIcytFwpLMpsStXa6//oY8vDXWWUPoCKIRSscI&#10;V2HSUG1WwaYj8s233spna6ChRYfwRKmQ0wFGyJYrlVlGzIpAgIEGbDudOeA3MeBK5/nVV8/KZsy4&#10;PJ/t9fHHHx/zMgcNQDocWeYEDMrMUEeAlxle+R50XPOd7rzzrvz2b5+PonOAzycYxmwqhDwvufSy&#10;vON3wYJnSg8gl3XyKafWGvEUgmSj6eRkX2AbZeC+ne/44Ycf5fsLv49Orksr+xGz23IFb9mZu/hs&#10;rsylM43/TrFvXHnllVmYvWC77XcstV7L4v353XQ2sr+yPbTCMqKTh1AAgyDMQEUjmllIXnr5ZRvT&#10;LbBdsL0RSqMjnOXH9nPXXXPybWEsWPZsexy36DBhf+zUfvfFF19mf/vbE3kInTDt9EsuzWeAI+zD&#10;954I6539n/PaMwsX5rM5tAqLfPXV1/mxkpAX64Dj36xrr8s7cF95ZegWgRPFaI7vai3sM2w3BII5&#10;R4+1Y7xdE6k+NtHx3Tlnzbv//nwQg1kCr7jyqmzOnLnZv8YYLOE4Rv2OwAX1oasqx2dmmHy/clxp&#10;t76HsF451nOu5GKIGZX35RjK4GS764HvwH5PsIFtlXBQJ+qOjfD9r7vu+rzDnfoHs7Ayy1On63KN&#10;cDxnwI/6MvXJqyrLkIHUN954Y9TbML+JYzvrhO2Hehvrec7cufl5o1u/bSJoFGANaIuxXJjVl22X&#10;c+P9lfYCA0jtLn+2UwaUrq1sT9R5Lrnksuy2229vegeLMvgebA9cWEE7JtSnOKdTBxrt/sF+Rj2K&#10;YyYXOpQ5J3B+HqrXDbXv2OepJ1O/Hm0gmgEtbmnKuYHwCPWuvE31zDOj3gf6DYGfVyrHvGefrdR9&#10;nn8h325HczzuBLYD1ifbF+edGTNm5sEl6owTvf3DMmN7ol4R9hX6NujjoL48Xlh/7Oe0EWnzMFB7&#10;4003V/bPp0e9XwSffPJpHpDinMo+x/n1hhtvzNsl7Ya4WT5cMMZMvCwTjlF5+3bWrLxf4733hmbl&#10;7yS2l/Gqzwz9nvfz8BTHDEKZhARuueW2PPQwmv4S8J0JZDBTFOdMZsNstd33Q/sxxTngsccfz4+9&#10;zODOTFosRy46SsOB44X9gzrkbbcNtQ0IHHMO5UKUsdZVRtP/M5b9jfP8XXfNrptlj3DOY4+NnPk6&#10;xfLmLjbMzD1Rj7G9Or6qMbYV2vQcv6m/sk44BnJ8ZfbGRam+3wjbLXXXob77oWV0+RVX5MuI40K3&#10;+0PGijo/deahc82V+XGTQPGDDz2U/bNyDGn3+ME5tFYnuHRoLIg+b5YXF/Gx/NrB57d7/uxX4ZjI&#10;OYzzDP0eZWa/ZPkQHGe9cd6lnc4di5gco1nIr5+xrDjPvVBpd7KtPlQpLLO4vcPdZAiXhvMnF5Yz&#10;g2mvTPT6N3UOtiVmeKfPjH1tLP0NY8Hnsv3TdmQ50cdIPy/9Ih+X7M8P2wj1tvFoj0iSJGniWmQD&#10;rFK/o/G2xppr1xrylCOOPLpnjdPxQKf3ssutmP82rrSlI1aSJGk8EXDZcaddavUrZv1iZlkNBgZC&#10;mgVYJUmSxopZYdddd1KtvsHt/LmdfLdnQ5MkqZe4gOSRRx/NzjjzrJZ3sQoWLlyYrbrq6rVz6Nbb&#10;bDfqC5EkSZIk9Q8DrFIfY8ZebhUUGvM//snP8ttuDoojjzy69tvuvuee2lW4kiRJ4+Xxvz2R3+I1&#10;1EG232GngZ0pZlFkgFWSJI23gw+emv3//us7tfrGmmutM7Cz6UmSVIRZRteftGH23f/5fvatb383&#10;O++886uPNMZs0aeednrdOXTf/Q5wXEiSJElaBBhglfoYDXpuqfb9H/woD1qssurq+S08BwW3dfrL&#10;HpOz4447Pr+dnSRJ0nhiJvsdd9q5NlDy7e/8T/bYY49XH9UgMMAqSZLG22mnnZ79avHf5HWN3/z2&#10;99krr3hbfUnSouXGm26quziY2chnzZpVaZN/XBhI5Rbzt99xR/a73y9Re82Pfvyz/Hb9kiRJkgaf&#10;AVapz/373+9kRx9zbDb1sCOyl156ufrXwfHpp5/m4VWvspUkSePt8ccfz0OrYbBk8y22cvbVAWOA&#10;VZIkjTcuOL/jjjuzXXf7SzZ37tzqXyVJWnRwLtxk081rbW/K977/w+zAAw/K7rzzruyll17K3nzr&#10;rWzBgmeyu+6anR045eDshz/6Sd3z9z9gSvbZZ59V31GSJEnSIDPAKvU5gp0ffPCBDXlJkqQxYPbV&#10;zTffqm6w5L775lUf1aAwwCpJkrqBuuV7772X/ytJ0qJo4cJns9VXX6uun4VZWX/5q19nSy+9XLb8&#10;Citlf1zqz/n/x7O1UlZYceXsnXfeqb6TJEmSpEFngFWSJEnSIu/hh+dnP/3ZL2qDJZtsulkeOtBg&#10;McAqSZIkSVJ3PP30gmz1NdbKvvXt79ba4c0Kd8XZcqttsjfeeKP6DpIkSZIWBQZYJUmSJC3yZs68&#10;Ilt77fWy1VZfMx9cueaaa7Ovvvqq+qgGxSeffJpNO+mUfD1TNt9iy+ztt9+uPipJkiRJkjrp9ddf&#10;z047/Yy8z2XxX/8u+973f1gLrBJs/dnPf5Ut9adlsnXXm5TNmHF59tFHH1dfKUmSJGlRYYBVkiRJ&#10;0iKPmTlfffXV7OWXX8n//fjjT6qPaJD85z/f5DPrsp4pr732D4PKkiRJkiSNszfe+Gd29933ZNde&#10;e1124YUXZeece1526WUzstvvuDN77LHH86DrN998U322JEmSpEWJAVZJkiRJkiRJkiRJ0rgjqPqf&#10;//zHwKokSZKknAFWSZIkSZIkSZIkSZIkSZIkdZUBVkmSJEmSJEmSJEmSJEmSJHWVAVZJkiRJkiRJ&#10;kiRJkiRJkiR1lQFWSZIkSZIkSZIkSZIkSZIkdZUBVkmSJEmSJEmSJEmSJEmSJHWVAVZJkiRJkiRJ&#10;kiRJkiRJkiR1lQFWSZIkSZIkSZIkSZIkSZIkdZUBVkmSJEmSJEmSJEmSJEmSJHWVAVZJkiRJkiRJ&#10;kiRJkiRJkiR1lQFWSZIkSZIkSZIkSZIkSZIkdZUBVkmSJEmSJEmSJEmSJEmSJHWVAVZJkiRJkiRJ&#10;kiRJkiRJkiR1lQFWSZIkSZIkSZIkSZIkSZIkdZUBVkmSJEmSJEmSJEmSJEmSJHWVAVZJkiRJkiRJ&#10;kiRJkiRJkiR1lQFWSZIkSZIkSZIkSZIkSZIkdZUBVkmSJEmSJEmSJEmSJEmSJHWVAVZJkiRJkiRJ&#10;kiRJkiRJkiR1lQFWSZIkSZIkSZIkSZIkSZIkdZUBVkmSJEmSJEmSJEmSJEmSJHWVAVZJkiRJkiRJ&#10;kiRJkiRJkiR1lQFWSZIkSZIkSZIkSZIkSZIkdZUBVkmSJEmSJEmSJEmSJEmSJHWVAVZJkiRJkiRJ&#10;kiRJkiRJkiR1lQFWSZIkSZIkSZIkSZIkSZIkdZUBVkmSJEmSJEmSJEmSJEmSJHWVAVZJkiRJkiRJ&#10;kiRJkiRJkiR1lQFWSZIkSZIkSZIkSZIkSZIkdZUBVkmSJEmSJEmSJEmSJEmSJHWVAVZJkiRJkiRJ&#10;kiRJkiRJkiR1lQFWSZIkSZIkSZIkSZIkSZIkdZUBVkmSJEmSJEmSJEmSJEmSJHWVAVZJkiRJkiRJ&#10;kiRJkiRJkiR1lQFWSZIkSZIkSZIkSZIkSZIkdZUBVkmSJEmSJEmSJEmSJEmSJHWVAVZJkiRJkiRJ&#10;kiRJkiRJkiR1lQFWSZIkSZIkSZIkSZIkSZIkdZUBVkmSJEmSJEmSJEmSJEmSJHWVAVZJkiRJkiRJ&#10;kiRJkiRJkiR1lQFWSZIkSZIkSZIkSZIkSZIkdZUBVkmSJEmSJEmSJEmSJEmSJHWVAVZJkiRJkiRJ&#10;kiRJkiRJkiR1lQFWSZIkSZIkSZIkSZIkSZIkdZUBVkmSJEmSJEmSJEmSJEmSJHWVAVZJkiRJkiRJ&#10;kiRJkiRJkiR1lQFWSZIkSZIkSZIkSZIkSZIkdZUBVkmSJEmSJEmSJEmSJEmSJHWVAVZJkiRJkiRJ&#10;kiRJkiRJkiR1lQFWSZIkSZIkSZIkSZIkSZIkdZUBVkmSJEmSJEmSJEmSJEmSJHWVAVZJkiRJkiRJ&#10;kiRJkiRJkiR1lQFWSZIkSZIkSZIkSZIkSZIkdZUBVkmSJEmSJEmSJEmSJEmSJHWVAVZJkiRJkiRJ&#10;kiRJkiRJkiR1lQFWSZIkSZIkSZIkSZIkSZIkdZUBVkmSJEmSJEmSJEmSJEmSJHWVAVZJkiRJkiRJ&#10;kiRJkiRJkiR1lQFWSZIkSZIkSZIkSZIkSZIkdZUBVkmSJEmSJEmSJEmSJEmSJHWVAVZJkiRJkiRJ&#10;kiRJkiRJkiR1lQFWSZIkSZIkSZIkSZIkSZIkdZUBVkmSJEmSJEmSJEmSJEmSJHWVAVZJkiRJkiRJ&#10;kiRJkiRJkiR1lQFWSZIkSZIkSZIkSZIkSZIkdZUBVkmSJEmSJEmSJEmSJEmSJHWVAVZJkiRJkiRJ&#10;kiRJkiRJkiR1lQFWSZIkSZIkSZIkSZIkSZIkdZUBVkmSJEmSJEmSJEmSJEmSJHWVAVZJkiRJkiRJ&#10;kiRJkiRJkiR1lQFWSZIkSZIkSZIkSZIkSZIkdZUBVkmSJEmSJEmSJEmSJEmSJHWVAVZJkiRJkiRJ&#10;kiRJkiRJkiR1lQFWSZIkSZIkSZIkSZIkSZIkdZUBVkmSJEmSJEmSJEmSJEmSJHWVAVZJkiRJkiRJ&#10;kiRJkiRJkiR1lQFWSZIkSZIkSZIkSZIkSZIkdZUBVkmSJEmSJEmSJEmSJEmSJHWVAVZJkiRJkiRJ&#10;kiRJkiRJkiR1lQFWSZIkSZIkSZIkSZIkSZIkdZUBVkmSJEmSJEmSJEmSJEmSJHWVAVZJkiRJkiRJ&#10;kiRJkiRJkiR1lQFWSZIkSZIkSZIkSZIkSZIkdZUBVkmSJEmSJEmSJEmSJEmSJHWVAVZJkiRJkiRJ&#10;kiRJkiRJkiR1lQFWSZIkSZIkSZIkSZIkSZIkdZUBVkmSJEmSJEmSJEmSJEmSJHWVAVZJkiRJkiRJ&#10;kiRJkiRJkiR1lQFWSZIkSZIkSZIkSZIkSZIkdZUBVkmSJEmSJEmSJEmSJEmSJHWVAVZJkiRJkiRJ&#10;kiRJkiRJkiR1lQFWSZIkSZIkSZIkSZIkSZIkdZUBVkmSJEmSJEmSJEmSJEmSJHWVAVZJkiRJkiRJ&#10;kiRJkiRJkiR1lQFWSZIkSZIkSZIkSZIkSZIkdZUBVkmSJEmSJEmSJEmSJEmSJHWVAVZJkiRJkiRJ&#10;kiRJkiRJkiR1lQFWSZIkSZIkSZIkSZIkSZIkdZUBVkmSJEmSJEmSJEmSJEmSJHWVAVZJkiRJkiRJ&#10;kiRJkiRJkiR1lQFWSZIkSZIkSZIkSZIkSZIkdZUBVkmSJEmSJEmSJEmSJEmSJHWVAVZJkiRJkiRJ&#10;kiRJkiRJkiR1lQFWSZIkSZIkSZIkSZIkSZIkdZUBVkmSJEmSJEmSJEmSJEmSJHWVAVZJkiRJkiRJ&#10;kiRJkiRJkiR1lQFWSZIkSZIkSZIkSZIkSZIkdZUBVkmSJEmSJEmSJEmSJEmSJHWVAVZJkiRJkiRJ&#10;kiRJkiRJkiR1lQFWSZIkSZIkSZIkSZIkSZIkdZUBVkmSJEmSJEmSJEmSJEmSJHWVAVZJkiRJkiRJ&#10;kiRJkiRJkiR1lQFWSZIkSZIkSZIkSZIkSZIkdZUBVkmSJEmSJEmSJEmSJEmSJHWVAVZJkiRJkiRJ&#10;kiRJkiRJkiR1lQFWSZIkSZIkSZIkSZIkSZIkdZUBVkmSJEmSJEmSJEmSJEmSJHWVAVZJkiRJkiRJ&#10;kiRJkiRJkiR1lQFWSZIkSZIkSZIkSZIkSZIkdZUBVkmSJEmSJEmSJEmSJEmSJHWVAVZJkiRJkiRJ&#10;kiRJkiRJkiR1lQFWSZIkSZIkSZIkSZIkSZIkdZUBVkmSJEmSJEmSJEmSJEmSJHWVAVZJkiRJkiRJ&#10;kiRJkiRJkiR1lQFWSZIkSZIkSZIkSZIkSZIkdZUBVkmSJEmSJEmSJEmSJEmSJHWVAVZJkiRJkiRJ&#10;kiRJkiRJkiR1lQFWSZIkSZIkSZIkSZIkSZIkdZUBVkmSJEmSJEmSJEmSJEmSJHWVAVZJkiRJkiRJ&#10;kiRJkiRJkiR1lQFWSZIkSZIkSZIkSZIkSZIkdZUBVkmSJEmSJEmSJEmSJEmSJHWVAVZJkiRJkiRJ&#10;kiRJkiRJkiR1lQFWSZIkSZIkSZIkSZIkSZIkdZUBVkmSJEmSJEmSJEmSJEmSJHWVAVZJkiRJkiRJ&#10;kiRJkiRJkiR1lQHWAffNN99YLBaLxWKxWCwWi8VisVgsFovFYrFYLBaLxWKxWCwWi8VisUyoYoB1&#10;wL399tsWi8VisVgsFovFYrFYLBaLxWKxWCwWi8VisVgsFovFYrFYLBOqGGAdcEUr3WKxWCwWi8Vi&#10;sfS2/Pvf/85L0WMWi8VisVgsFovFYrFYLBaLxWKxWCwWi8WyKBQDrAPu66+/tlgsFovFYrFYLBaL&#10;xWKxWCwWi8VisVgsFovFYrFYLBaLxWKZUMUAqyRJkiRJkiRJkiRJkiRJkrrKAKskSZIkSZIkSZIk&#10;SZIkSZK6ygDrgPv086+zWx9+t3vloWopemy0JbxnQZn7t/erv1SS1A2fPTk/++j2qwe2fPn6y9Vf&#10;qqaenzHYRS29/MEr2VXPzepOeTYqRY+PtsTvm5T5bz5S/aVq5uXrXq7sMs8PbPny4y+rv1SNfPzl&#10;19mM598e2HLdy+9Wf6kkSZIkSZIkSZLGgwHWAffhJ19le5z+fLb49o8MZLnkjreqv1SS1A0fz70h&#10;e3GFb2fP/+H/OXDl1c2Wyj5f+ET1l6qp+3bLsrP/ry6V/1MtRY+NtoT3LCj8NrX0xNt/z5a8fNns&#10;/3HG/3vgyn+d9/3shhdvqv5SNfPECU9Udqmzu1P+T7UUPTaWEt43KbeseUv2+XufV3+pGnnv86+y&#10;NW95Jvu/zr6/K+X/VEvRY6Mt4T2LyglPvFH9pZIkSZIkSZIkSRoPBlgHHAHWv5z2fPbzbeYPZBmv&#10;AOtnn32WffDBB9nnn4/voPWXX36Zffrpp3n5z3/+U/2rJqpvvvkm3zZYX6w7tYflxz7F8hvvfUvj&#10;Jw+wLvP/zZ7/zf994MqrmyzR0QArx3W2948++mjwjhmEPM+sVCMHsXQwwBqOex9++GF+/hikcz0B&#10;1t/P/HP2fzvt/zVw5f9zzn+PW4CVbYLjAtvD119/Xf1r/yLAeuZiZw5kuWV1A6xlEGBd/ZZnssXO&#10;nDeQpdMB1tCe+OSTT7pyDOAzOOZQvvrqq+pfm+NcFers6bkrrs9/8cUX1b92Bu83SMfHTovbUfYd&#10;tC/0vbh9SZIkSZIkSdLEs1j1Xw0oA6ztI7h69tlnZ3vssUd2yy23VP86Pm644YZsypQpeVmwYEH1&#10;rxotBlTff//97M033xyXQb333nsvmzp1ar6+rrrqqupfVdbHH3+cnXXWWfnyO/7446t/Vb8xwNra&#10;v/71r+zKK6/MTjjhhOzAAw/M9t577+yoo47Kzj///Ozvf//7YAyaG2BtipDQY489lp155pnZoYce&#10;mk2ePDk7+OCD8/rFI488MhDBEwOso8MxgPPgQQcdlD366KN53aWfGWBt7v7778+mT5/estx4443Z&#10;O++8U31VfzHAWg7tE9qWp59+er7/77ffftmxxx6bXXHFFXm9YbxwnAntzdtvv7361+b++c9/5t+T&#10;1xxzzDHZW28Nt7lpK1OP57Fzzjmn+tfOYF/gfY877rjs+eefr/61f3A853sTTh4Pp556ar58Tjrp&#10;pOzVV1+t/lVl3XTTTfnyO/zww7Onnnqq+ldJkiRJkiRJ0kSwWPVfDSgDrO0hcEIw8ac//Wn2X//1&#10;X9lf//rX6iPj44ADDsg/h3LzzTdX/6rRevrpp7PtttsuO+200/KZVTrtH//4R/Y///M/+frabTdv&#10;Md2uf//739kaa6yRL7/f/e531b+q3xhgbYxzCMfyNddcM/vRj36Ufetb36od4ykcP/74xz9mJ554&#10;Yj57Vl8zwNoQAWUCP0sssUT23//93yO2gT/84Q/ZkUcemYeA+pkB1va9/fbbtfMg5fLLLzfAOoFL&#10;JwKsG220UfaDH/ygZVlttdWyJ598svqq/mKAtTn28YULF2Zbb7119otf/CL7zne+U3deoL7AdsLF&#10;DeNxPOA4Ez7r6KOPrv61OdpUK6+8cv6aX/3qV9kzzzxTfWQoiPv73/8+f2yttdaq/rUzNttss/x9&#10;f/Ob32T33HNP9a/9gQA6wVuWyXiFb5dbbrl8+fz5z3/Otxe1hwuJWH7/+7//a9+LJEmSJEmSJE0w&#10;i1X/1YAywFoegZMHHngg+8lPfpIPbFAMsPaP5557rrYsmVXFAOvEY4B1MBhgLUbohJn2llxyydqx&#10;6Hvf+17+/yuttFIeUIpDK8zK2dczsRpgLcQ6nTZtWm09s85Z92uvvXb2y1/+srYN8C8zevdzkNkA&#10;a3u4NfZhhx1WdxwwwDqxy1gDrITUf/vb3+brmgsaWPeE2osK54knnhj7DOC9YIC1OcKfSy21VG2/&#10;Jzy3wgor5HXh0K6grLfeeuMyE+t4BFi5EINtmnNbJ/VrgJW7dGy11Vb5d+dcHy+vTjLAOjYGWCVJ&#10;kiRJkiRp4lqs+q8GlAHW1riNL7fgO+OMM+rCqxQDrP2DW/KGZXnEEUcYYJ2ADLAOBgOsxd5///1a&#10;eIGy+eabZ3/7299qIVXCDczM9bOf/Sx//Mc//nHpW/lOSAZYC82dO7c2i/vPf/7zvG4RbiX84Ycf&#10;Zueee26+7nmcANB9993XtwFGA6zlcRy49dZb83NfOEZQDLBO7DLWACuBVGbcZF0TBjz//POzGTNm&#10;FBZuLf/uu+9WX9lfDLA29tFHH2WTJk3KtwGCyttuu21+0R1og3IOWHHFFWvHBG7b32mdDrByLjvh&#10;hBPydizntE7q1wArbZwtttiicHl1kgHWsTHAKkmSJEmSJEkT12LVfzWgDLA2x2xYN954Y7bhhhvm&#10;g4oMaMTFAGv/MMA68RlgHQwGWItxe+Dvf//7+fZNGOWtt0aenwh9TJkyJT/ffPvb387PAX07C6sB&#10;1hG+/PLLPBzBumUd898ff/xx9dEhzLi655575tsJs9edc8452VdffVV9tL8YYC2P+kM4/8XFAOvE&#10;LmMNsF533XX57eHZ1/fee+++3ddbMcDa2FVXXVXb37nI5fXXX68+Muyhhx7KfvjDH+bPWWaZZfJg&#10;ayd1OsA6ngywNmeAdWwMsEqSJEmSJEnSxLVY9V8NKAOszd155521mdAoDDJvsskmtf/vpwArIShm&#10;kr3rrruya665Jps/f34eliry6aef5rc1pTS6fTEzBoXnEPQtEt6HzykabOVvDNSynK+++uo8ZMpr&#10;yuA9H3vssXzw/4YbbsgHUotCqfxuvuu9995bW5YHHnhgHh7ju40mLMBnMyjId+a7v/POO3nApJ0A&#10;K8uV78z3v+OOO/LXNgup8PywLMN3ZtY+bknO9+D3MThaVic+n2X77LPPZrNmzcrmzJmT39a0TNCG&#10;92Jds94IiLMNsC20E2Dt5ffHP//5z+zuu+/OrrzyynxWtAULFjTcD2J8Jt+V78xrn3zyyXybL/u5&#10;/cAAa7GZM2fWjkHMutkIx/pw3tl6663zmVn7kgHWETjGhPANM7pz3CkSB5oOP/zwcbngohsMsJa3&#10;++675yHG7373u7VthGKAdWKXsQZYjz/++DzM/r3vfS87++yzq38dPAZYi1EfXW211fJ9ndvKM+t6&#10;UXuJ+isXtzBzO0FnLobopE4HWPkNoZ0YZhgvwnMeffTRvB5O3eeNN97IX8sxL7Qh09cXBVh57sMP&#10;P5zXq5nJ+qWXXsr/XgbtAr4DbWPer2xbijr/iy++mNfnWX60x95+++3C9cc5/IUXXsgviOW7M+sy&#10;oWR+H+2TdtGW4LNpf9AGZMZe/oayAdZ22yM8P6zT8J3ZfvlsvgPrj98Yvkcrnfh8sL7o27j22mvz&#10;Nl2ZfYN1RDuO17HuuBtCeM+yAdZefn9w8RPfm9fx+WxPoT+iFb5H6Meg/4DttszrJEmSJEmSJKnX&#10;Fqv+qwFlgLU5BgUYxGDWm5VWWikfrGOQgL9RGHguwmDYiSeemE2dOrWtwmu4zXQw1gArgxEMUjCY&#10;t+SSS9beKxRmgSMgxaBLCPUxqLPPPvvkjxPGPPXUU0cMajAQ9/vf/772PtOnTx8xYMf/hzDiUkst&#10;VZttkPdi0OWmm27Kfvvb39beIxQGjAjsMIiZfi7/z4ATyz3MZBiX73znO/nAJoOY4fdwe9bll19+&#10;xHMp3Ma5UYCoCOv1sssuy2/rnL7XNttsk4eCCZ/w/0UBVpYJIeKDDjqoFnSNy+KLL55vcyyf9Lez&#10;HngOwU6Cn/vtt9+I17NMGHgmEJq+Hp34fLaj2bNnZ2eddVZduJtC+GbTTTfNt6eiAUwG7BicDwPe&#10;ceFvBELDY0UB1l5/f/5G8JagUVjPcfnTn/6UB3KLPp+/MdDMvpC+jvc67LDD8nBbuh/1IwOsxTjW&#10;sN9yEQTHqEbiACuzsfXrLaMNsBbj2MC+TnigKNjDMeCYY46pHR+mTZtWKhw/ERlgbY3zyqWXXpqv&#10;a4KMXBhFXTCsfwOsE7uMJcDKfr3rrrvm65lAO3UT6q4cFwg5EYZi++j39Q8DrMUI/BH+ZBtYb731&#10;sldeeSX/O+uccwGl2frvVHuz0wHWN998s9ZWWmeddap/HRbaU0sssUTtc0NZffXV8zAe7Sr+f4UV&#10;Vqi+akgIsFLnJ3R6yCGH1L2eQntwhx12yAOBRfVq9rOnnnoq22677fLnpq/ndxFIpd2SLn9eS2gx&#10;BI/TQtuWdjH7cHjt/vvvX/hcyrHHHps/pww++/HHH6/N5BoX2jdxO6NRgHW07RHCkiEcO3ny5Lyu&#10;WtQepo5Le7hRELMTn0/I9MEHH8zWXnvtvO0Wvwf1Z9qCjepXtCMJgaftOELFF1xwQW0G/EYB1l5+&#10;f7Yn9ltm5i/q1+FCa7Yn+lzS7Zb1wT675ZZbjngdhT6bsM1LkiRJkiRJ0kS1WPVfDSgDrM3NnTs3&#10;D3gysMdAFMoEWAlf/vrXv64bGChTeA0DK8FYA6wMsjCQEm47ySAJM/ww6MIgR3hvgndXXHFF9VVD&#10;s78xcMNj22+/fR6CjTF4xkBPeD0zmqYDLS+//HLtcQaDwnuwbBi4YbYpHmOwhzDs0ksvXfueFAZy&#10;05AX64D3IuTBc3g+g0EEVBn8D69lUIcQIhismTRpUt3v5bNZDnzmvHnz8ue1Qmj30EMPrQtOMvsP&#10;g6/hb/FAbFGAld/DYFV4DsuYAUZ+P2Fi/sbvYDCWwd1YCGDyO7h9KMuAQVf+m8HdsOx4HwanmBUm&#10;1YnP/9nPfpavm7D+eH687Cl8HwblYwykMTAYbzf8N9tiCCPzPmG7Kwqw9vL7g9l2l1122drz+Hz2&#10;HQZw488/88wz62ZMJHRN6Da8jnXHa1h38Xa51lprZffdd9+IQcd+Y4B19NhuOGazjbBNcQ4oClP3&#10;BQOsbSPQxmxYIZjA8YSLPYoCOP3AAGtzHOsJjHBeon628cYb53Wn008/vXZeMMA6sctYAqzUDVjn&#10;rGe2AdoXrHsudCB8R12Zi20IofXrMSAwwFqMC1tCHZR2A20p6p/XX399du655+az8hJmYxsg0Jzq&#10;VHtzPAKs4UJH6rYxfgch2rg9xff54x//WKubsz+Eixxp58VCgJX2I68L9W/q07Ttwv9TaP+xn6VY&#10;pnF9ns+jTUgoNgQKee/zzjuvrj7Pfkh7+Qc/+EH+HOpqtGO4yJV6fWif8t24ECW0jY866qjs5z//&#10;ee1xPoOLKPk89vkyCK9ykRxtT96DQtiRdhDvxf+zHsJnFAVYx9IeiQOYvHfY7lhPhHn5Nyx72neE&#10;i9MQa6c+n5Bz+G+2I75L+N0UtqPTTjut7uIf3otg7SqrrFJ7XmhHhhA57VG2hfBY2vfSy+8PZt3l&#10;3BCex2vYz9iW489ff/3169qxrAfuWBKHXvmdfO+wHilsW9whot/PN5IkSZIkSZIG12LVfzWgDLA2&#10;R+gyvR1gmQArM2+suuqq+WBOO4XXMBgZjDXAShA1BBsZIGEmtwceeCCflZTbJDKTZHh/BtaYXRLM&#10;AMSgGn/nO8WDkiCIGM+AysBVestFBl55jMGVSy65JA9hMYDCrCHhtQxwMTjLrRv5bGa02XbbbWsD&#10;YGuuuWbd+xL0CAOe3IaRW+4xgMrt2/k9zJ7JYxQG/kGIl/fmO4THdtppp/z5DOzFMxA1w0xB4Xsx&#10;YHjKKafkgcrHHnssH/gNA7WhpAFWvgcDnOFxbgPK72Vd8Pt5fwZeeYzfGAeKEQKYofAcBlYJ6vL7&#10;CTnFs8EQ4ox1+vPZXlgGhK0oF198cV0AmVnkYnxGmFWSwgAg2yIDenz3MFtvKGmAtdffn0Awg5Th&#10;cQbQmS0tfH78/nwPZnYC2zzHiTDTD+/BPsBrWHe33XZbvt2ybTGgzaxK8TGgHxlgHR0GujmmEIpm&#10;W2HwnGNL3zLAWgrHCEIVhAs4LhLi4VjABQp77bVXfkvYfmWAtTkCZBzzQ5iJWcipbxpg7Z8ylgAr&#10;dYAVV1wxX8/Ulan3xOG7UDgnnHzyybUL6fqRAdZizL5MGJLjPbN0MnMn4bY4jEZdgPo9oc9wN4ug&#10;U+3NOMBK+2rGjBktC/XkEKZsJ8DKbyxqT3FxJKFHQnXhu1AI+sVCgDUU2qu0ObnolHYFF5GF+jzH&#10;Vt4zFs96y37HbJxczEhbkVkx2ddCW5O2QhwCZfmHthbLkYA533vhwoX58wiqhjYu+3a4mJILE6jv&#10;h7YOoWWWOZ9XdMFhET4jvJ7lR9uBu1rwvfnttOnjEGQaYB1reyQOYIbvsMsuu+Rt8+effz7/l/8P&#10;34E2W2gLodOfzzqiPc9dZpixl9A3gWVey+P0TbDMAvYVLsoNj3Ox4qxZs/J2HN+di8fidmoaYO31&#10;96dPiguGOVbwOPsX2z31R5Yzrw/nE55DP0gIXxN8jcOrzKBLfYPvzWezD4bfzvZL+FaSJEmSJEmS&#10;JqLFqv9qQBlgbV+ZACthA27BxsBBOyW9VeFYAqwMmsQDWYQ905n8GAxhwCY8h0HT8B0ICPI3BjQY&#10;XAmYDYRwZngNhcEWbtMYEMDgvXiMgXcGV3hPbm3PAH14HQOWcTiY5xBY3WqrrfLHGdxhJpCwTFje&#10;4bWENuNlxX8z0MOAE48zgMQyDRjgC6894ogj6h5rhVt4h/Aig0IXXnhhPpAV8BsI/Yb3p6QB1pNO&#10;Oqn2GCFdfmf8/XkPwrghhMlyj8O1aQCT9ZkuO9ZBmMmJ38+AVdDpzycAHG9PvJ7Bu/A4yyu2wQYb&#10;1B478sgj80BqwPdgxlRm0g3PSQOsvf7+8S1Kmf2GUFn8+bwXA4DhOcy8BAa2wyxPfCduO8lnhdeG&#10;386ssDyHgVHCuOm+2k8MsI4OF0sweB22IWYDS2cS7isGWEshvEIQgfN1CC5Q9tlnn3z9x8eZfmOA&#10;tTHqUtzGO6zzeNYzA6z9U8YSYOUimFBniQvBM8Jx8d+oDzMzZr/WDQywFiMAyWyLHAeYETG0YYoK&#10;zyHwFgeZOTZ0or0ZB1j5HNo6rQrtjPCasgFW6jmhHcg2zcWFcXuK70T9PswoSmkWYGV5hbZk+D38&#10;N8fT8Jy//OUv+d/BY/Hr0/YI2Me440J4Dnd+CO9N6C98t1133TU/jofH+JcZV8PFdixH6vPhuM7v&#10;ItTIY+nyaoXZVwlLhvMFxwjaOPFns11st912+ePhOXGAdaztkTSASVs9bgvxL7+f4CWP811pe4X1&#10;2+nP32abbbL33nuv7vXxBbhpAJXPC8Fmlj99BvFrWZfcfj/0naSv7/X3J5wd7vRCW582a/r5XJAZ&#10;ZpAlpB4CsIS0w+cShGd7Cq8D64j+rbB8CPem+4UkSZIkSZIkTQSLVf/VgDLA2r4yAdZOGUuAldlX&#10;w2uZEaVREIoZRMNsN8w0Q9gUV199de31BPPCANRLL72UrbPOOvnfGXhnEJP/vvjii/PHwYBJmN2G&#10;ICwDlohnQWUApREGZRgc4nncDj/MQMesOOH1zHJD8IeB2DAIw4Asg4sMPDIwGA/0jyXASsggBEMZ&#10;yIyDobHjjjuu9hlxgJVBxRBGYGCK94sHjgK+E78rvAczHAVxAJMAZ9FMXNyW89BDD609jwFcdPrz&#10;d95558LPZ3abeHAuYOahMCDH7ILM9lKEmVjDwGEcYO3192ffCZ/PwHWjW3oTGmd2JArbGNsfs+SG&#10;92M/LHodGGSOn9dof+0HBljbw7ZMuH/rrbeubQPMasYxq68ZYC2FmbNCYI1zajgGEu7hAhOOK0XH&#10;u35ggLUxgiahnkMQiEBJYIC1f8poA6zUBaijhEAadUwCqtRreYzCOYBtI9SzqT+lt6XuFwZYi51w&#10;wgl1FxsSZuXuE7SDmNWSuiHhsxBKo7DddHobiAOsBFP5Hq1KmImSUjbASls2HPe4sK3R7KMzZ86s&#10;7RvUy2NxAJV2YXqbdRAEDMt1k002qf61cix64on87h/8PZ0hNEY4lLZW+JzwPGZqDQFWbkXP/kh7&#10;Il4fzGp57bXX5jNzxgHFsQRYaRMQXg7f58Ybb6w+Uo+ZWEN7NQ6wdqI9EgcwWYdso0U4t4XX04Zn&#10;WXb68/mNc+bMyf+eIrAcXk+fDegfYMbg8PfDDz88/3uK9n3YbuMAaa+/P59//vnn1/7OPhAHvwPq&#10;EcwyS3iVf9kW2e7C6+jv+ec//1l9dj1mF2YGWZ7HNs62JEmSJEmSJEkTzWLVfzWgDLC2r18CrAzO&#10;8DoGIuMZYFLMsMGMkjyXmTcYdAMDHuE2iMwSEmazJCD661//Ov/7tGnT8gEy/ptB9oCgKrfEZPCQ&#10;2UzCZ8ezWDLoyEBgUWEZhwHCODDKoFAYyKesu+66+XsymMugZLPZQsYSYCUISpiI1+655575QFIR&#10;grvh+8UBVv4eZtkigMAtQ4t+NwOhYb1R4pBvHMBkBtii78AgKesvfFcGotDpz2e9Fw0YM1Mttx4N&#10;zwu41X8YsI4DzSkGvMPt0+MAa6+/PwOAYcCbYAGhgiKsE34bQWLWBf+yrYX3Y38u+t4U9qvwPAb7&#10;2f/6lQHW8thmuGhg4403rq1/BpgJ4fc9A6ylcNxhlnNCH9wOmNmbwwUg3/3ud/NbxvbrTFgGWIsR&#10;rgozjnPL3+eee676yBADrP1TxhJgpd5KXZigOvXmonopFzdQJwjbAyHXduqvE4UB1mKE6uIAKyFF&#10;6sIxQmkXXXRRLTBKG4w7aHRSHGAlWMrntSpsi1xsw2vKBljD76VtOmXKlIZtU7b7UO9uFGClnXnD&#10;DTcUHh/5/HDhGXcECZg180c/+lH+d+rz/H9RnZxwITOs8jwKt2cHgdQwCyaFNgmBw9NOOy2vx/O5&#10;jX7TWAKshAvDxaYsPwKZRTg28J14Xhxg7UR7JA5g0kZrVC+hXhva8KwDApOd/nwuZmwUfo6DqiEA&#10;SsiYQGf4O+9VhG0p9InEAdZef38+P+5Dueaaa/K/F+GiX7bTsB0yQ3F4HX0q1DOLvjd10NAWYd+i&#10;rS1JkiRJkiRJE81i1X81oAywtq9MgJWBRQIIzMjZTuE18cyQYwmwhltRM8tHo1lSwGANn8NMNwQf&#10;mW01/J3gKu/BQBQDLQyiXnDBBbXbRjL4tvvuu+f/TdiVwSwGz/bYY4/8/ZgxiEGRYKONNsqfS2G2&#10;VwY+iwoDe+EzGLBjlljw/gz0M/NPeB8Kwdsll1wyH4wknMiMn+mA5lgCrAQh+T4MGoZbwxdhkC4E&#10;j+IAazwjDu9BGLPod1PC8yiswyAEMBlUYuadogFb8FlhttOllloqf14nP59y8cUXFw7QMmAWz4wU&#10;MDDOQCB/Y/bTRsueIFfYRuIAa6+//z333FMbjOVxZmotg32Z2XfC+zFoXvSdQwnPYxtqNENOPzDA&#10;Wg6D/Ax0E2ALM40ROLjrrrvqZmPsWwZYR4XjI6H/cDzg2BlCKP3GAOtI1GPCeYZ6EEGUdH83wNo/&#10;ZbQB1oC6CGG0oouSAup8YXsghFU0g/xEZ4C1GHXTEEwlGEl9s2h/J5QWwo+UEMDrVHszDrASTC3j&#10;6aefzlZeeeX8NWUCrPyucCtz2nFnnnlm/vcihP7CregbBVhpC3BHhiIEPmkD8TxmowyYRTO0IfmX&#10;MHBRfZwSgq6UE088MX89v4ELjOIZcSm0TXgvLkzgQkcCsOlxfSwBVgK9oX1DQLUZAsg8Lw6wdqI9&#10;EgcwWafNzksEJXkeF3W++uqrHf982oiEOovE7b0QAGX/Cbf2p4Q7uxRhXfOcOMDa6+/PLK70K4S/&#10;M7tvWVzkG15HP0+zbT5cuMx6444mkiRJkiRJkjTRLFb9VwPKAGv7ygRYueVvmKW0ncJrGOgJxhJg&#10;DTPEMHjS6DZ1AaFMBisoRx55ZPWvWT6bZ/h8ZohjoJRwKv/PIB2Dc+ecc07tOQy8vvDCC/nAFv/P&#10;d/jkk0+q75bVBjMpDNgykNKqMFDHzJoB4R5CtAxcMvgYgq5x4XMefPDBusG1sQRYGYzkdXxnZstq&#10;hGDjCiuskD83DrBeddVVeciWv4egcJnC4GMQBrQIvDSbnfGBBx6orfs//OEP+Trq5OdTwoBaill6&#10;mWE1PC/gtodhUIztp9HsRAwQhltkxgHWXn9/tv0wgyy3FI0H/ZshkBsGkillt3nKa6+9Vn2X/mOA&#10;tbUQXmV/DtsH23w7g9ITngHWMdl///1r28bZZ59d/Wt/McA6EjPicyEK65VzFGExLhyKy/rrr19b&#10;99ttt11e72AbYObWfmSAdWwIr4XtgQseGs1iP5EZYC1GoDLUj7mrRKN9nJAzbbWwHVxxxRX53zvV&#10;3uxGgJV6T7g9Ou032o+NEDAM9edGAVYCd7Q7izQKsNLGpa3L32k/FtW/i8p+++1XfYch3ImBi+RY&#10;d4RXeb+48LdDDz00b1eEtuhYAqy0CcJ7r7LKKtW/Fps8eXL+vDjA2on2SBzApC3UDHdlCZ/10ksv&#10;dfzzad82wmy44XNCe49jZthWKY3aoWDmUZ4TB1h7/f1pd4aLiilcqFsWgfXwOrb9ou9YVPbZZ5/q&#10;O0iSJEmSJEnSxLFY9V8NKAOs7SsTYGXgjJljGLxrp/AaBiODsQRYw0yWzBLCLRIbYRAnzIjDgAUD&#10;JwGDm2Hmyb322isfkAy3eGdABMwWGG7zyGAdM8eF/4/DsIhDGdwulSBmq8It7YpmSiEYy8Al32PL&#10;LbfMg6MhFELhtzBoFowlwMpt6RnopMS3pU8xy0q4ZWUcYGWGoDBzDgNoV199deFvTcv9999ffYfh&#10;ACZBzmbbAss/zAwUBjk7+fmUdgOgfF6YgXXHHXesCzXHmAE1vD4OsPb6+3P7xRA03GSTTfL9oAiD&#10;1GxXFP6bGXNCIJfCbFNF3zMt7FONZubpBwZYm+NCAELdHKPYLhhQJrhCIGKgGGAdgQsKCFJwocez&#10;zz7bdAazmTNn1o4d3Dq2HxlgHYkgapgBsJ1CXazRbIMTnQHWkdj3ORfQXqCu3WwGVoJvYTugnRBu&#10;Sd1PDLAWu+mmm2ozfTJDZKMA65dfflkXbAvhz061N7sRYEUIkBLwDO3IIvyupZdeOn99JwOs8fGX&#10;QCK3Uy+qh6eF35pinfCbuasDd5fgd7Icwoz6tBmZ6faLL77Inz+WACvrKrTteG0zYfnEAdZOtEfi&#10;ACbbajPhYk7aftzBpdOf324AlADqhhtuWPs720cj4fVxgLXX35+Z2/fdd9/a32mXNkI9k3NLOKeE&#10;QC6FGbzpEyr6rmlZsGBB/npJkiRJkiRJmkgWq/6rAWWAtX1lAqwMVs2fPz8P0LVTeA2z7ARjCbBy&#10;q31ex0Aag2uNBscJ7YVZPQiAcqu5gBk/dthhh/wxQqnz5s2rzXjKTJ8gdMWt+/kbg2XxDEGERmMH&#10;HXRQ7bFms8Ky/Bg4efHFF/PvEGZKYQCJ0A+FgUOEoCDPZwB29dVXr31GPGvdWAKs8QxJDFLG6yhG&#10;KCnMxBMHWBmkZMZY/s6yahZUI8TJb2HGrfg7hgAm63P69OmFs8fwN9ZfmF0ofIdOfj6l3QAoM02G&#10;IDQDiLx3EWawDYN7cYC119+f2XMWX3zx/G9rrLFG9txzz1UfqccAIzPl7b777tmUKVPyAVPCz+H9&#10;CN42wwA52zzfo9nsQBOdAdbGOFZNmzatFqDgmMvMXgzwDxwDrCOwfzOrFccRwjPNZlIk5ByOHSed&#10;dFL1r/3FAOtIzMDKzPJc7NKohPoGhXMnf+PcGOpd/cYA60jUF2hDEDYjDNasXsMdBcL2wEVAZWeB&#10;n0gMsBZ76qmnavVbApuNZmEnBMcFdGE7uPHGG/O/d6q92a0AKxcvhosNaaM0uqCNenw4DnLsi40l&#10;wEpgONxRYeutt87bDEWog/MeCxcuzP8NbU6WGfW1xx9/vC5ITmiQtgIXGYQZUCnMREqdHmMJsFJX&#10;WGmllWrv2+h7sz3QFuc5cYCV7Wes7ZE4gLnkkks2XHcc28K6W2aZZfK2Xac/v90AKHXvXXfdtfb3&#10;+M4uqTBLcBxg7fX3Z72eeOKJtb+HGZiLsI0TtiXwyrmDekN4Hb+NZdEIbWe2S7Z5PlOSJEmSJEmS&#10;JprFqv9qQBlgbV+ZAGunjCXAGs/eRiiv0WAXodQwyEhIlUG5gNDrueeeW3ufcPs8blEfZqFkUIcB&#10;df5OuDXMtMmgVRqavfjii2vvxXdqhAFJBh4Z4Nt4443zAUQGBwk18jdmci2agYrPiz+D7xXEAVbC&#10;ve0EWBnoDTNwMvjEIFQRgmnhM+IAK2EDAij8nUE9tqGigCIDowxcMZjN7T0ZfAriACYzqBQFGOLA&#10;MeX666+v/b2Tnx8G1FIM1BUFQFlXDDTzN5YjMx4VzTzI7LEhfBsHWHv9/RnEC/sIn3/NNdcUfj4z&#10;8IbfyfbL6wg/h/cjXM3+UoTBTr432/faa6/dl7cIDgywFmObYdCbWZTZHpiBldnI2O6azcTZtwyw&#10;jsBMi2EmckI0jc7rnMuYlTccO/p25k0DrCMQ+iEcQh2qUYkvBGKmRc4thIDiwFk/McA6EiEvwuxh&#10;PVN3KcJ5I9SxKWwb/bgdGGAtRj1xxRVXzNctdQICnkUXHKYBxnBb8k7pVoCVgG64S0ccsEzF7d9O&#10;Blhpv4XPJ0RImLcIIT/uTkK9nM9hFkv2RULEtC9ok3AxYSrMrBy+O3ct4bsgDrDyvoR0y0pn4GRm&#10;1yLctSRcMBgvX9rQY22PxAFM6i+02YrE7XDu3sLy6PTntxsA5fOZNTX8nfByUTuO/Spst3GAtdff&#10;n+8az6TKRVBFAVO2P/pNeA7riNlW2e7C67ibCX0qRbjbDSFfvjv9PFxEJUmSJEmSJEkTzWLVfzWg&#10;DLC2j8GEMBDQzQArn0uQr1UJwUwGjAgBhtczKMoAWAhK8S8zbYSZRigMjoZZZgIGw0J4MJRddtml&#10;bgYPBlvC7bBDKZoxjoEhZm0Jz2Hwj+8ZvhMDNMxsw4w1PM5so8xmyfdGGPijMItZGkLlveLgx7HH&#10;Hlt9JMtnzQx/5zczoMPgT9EAVornhUFayqGHHpoP9AQsM2ZRim8LHAdYwcyc4TFu3cnAZTxIzeAY&#10;QdkQgOS3z507t/pofQCTcsMNN9SFGFgW1113Xe1xBjBZHkEnP7/dACjibXnbbbfNg1zxemdbDIP4&#10;lDjAil5/f4LcvCd/5zkvv/xy3b7EsuY23+G1J5xwQv4YgfBll102/xvhVwZQ022ewe341pYHH3xw&#10;w5mN+oEB1mKE0BjMDuuZGZI4DhUdx0Ph2FfmGDUhGWAdgXMJobVwLGG/f+mll2rrmOMC51bCKWE7&#10;4fwb3+q5nxhgHZ14/RMsC+eLfmWAdSTqL9TLw6z9hOoI91GXAeucgNRVV11Vu8U89Wdm1OtHBlgb&#10;oy0UzgnUYQkdxm0x6ozx7IsEODutWwFWznW068JnUQ/iHMi2zvmRiy3j70LpZICV5RruOkLh82mb&#10;xsdY2la0p7773e/mz6Huzu/BRRddlP8/f0/P32D/ZT8O78+Fn9yNAfw2gpP8/Wc/+1l+dwo+qyiw&#10;nOIzaLuEtjbHCwKR8fGC38wFjuGz04DwWNsjcQCTwnqg7RZ+P9+FbYBtgcf5rqzL8HgnP7/dACji&#10;C3YJd4Z2NJ9Poe7FHVrCeo8DrOj196efIexvXAjHuYG2f/j+7D/8pjDDcHzHEMLY4T1pw/I94+2O&#10;/Y+ALAFXnkOI9YknRn+3CUmSJEmSJEkaL4tV/9WAMsDaPgYTwiBANwOszPbBQFuzwu3tmXk1YOaN&#10;MCMqhQEMBjyYAZMA6EYbbVR7jAGnooFxBqfiwRjKGWecUTe4ygw2YcYXCkHOooEPBleYwSR8J57H&#10;7CzMSjhnzpx82W655Za1wSMGJ+MQIr8nDORzC0pu58et8ngOg0wECMPgC9+HkGPA7GX8ncJz9t9/&#10;/3zG1Pg5zRCOZMAxvAcBVb73rbfemg82pSHfNMDKwBjBy/A4A4ssR17PLDYELLmtcHicEG+8jNMA&#10;K7+fQWZuI8qAVTroxiyhsU5+fjygFmsWACWAFQ98MqjLNnjbbbflA8JxQJiSBlh7/f0Z3ItnRFxn&#10;nXXy782+dO211+bbcXiM3xkGDdnmCR6EQWe2PQJsrB+2W/ZXPjOEWJj1hltbhgHRfmSAtRih/rCN&#10;UJglqeg4HhdeE8IPfccAa6HHHnssv1U02wD7PSEQbgfL8YDjwp577lk7XnDO4TgZH8v6iQHW0THA&#10;2j9ltAFWcItpzgOEFylcxMOMu9SHqddxsRRBIrYDjglclNVo1r+JzgBrYwTcQiiTwvmBi7ao33Mn&#10;hfiW9LQ1Hn744eorO6dbAVaw3cftAd6D9hvbN+HScP4LZfnll6++cshYAqzg8+M2G3X7Cy64IK/P&#10;087k94e2Jt8lbuvzWr4Pj4Xz94wZM/J99q677srOPvvsfNbV8Frah+FiQ9ZzfMcS2hFHHXVU3o4p&#10;g2XK63kt70E7iBAlbSDqECy70A4Mj8cB1rG2R9IAK8+jzc7r+A5c6LfCCivkj/Edt9tuu/zCraCT&#10;nz+aACgXhNFvEJYR2wDbHMufwDLtuHCHBEoaYO3196ceyGPhYtnFF188b/tznGD5c8zgM3mM55xy&#10;yim1be+FF16obZcUwq1s87yO38/dIHi/8PhBBx1UKlgtSZIkSZIkSd22WPVfDSgDrO1jMCF08Hcz&#10;wFqmMABOMDNgsIzBrXhQguAjM7fEg1zMKMIARlFIghlVmEEkDJhxC3gGPOLnEvyLBwOZZTCeoTTG&#10;rfT++te/5t8jPJ9BIm7JGIdtGURiUCYO7jD4xGBfGDzi9zKAxCBmHKDlvxlIir8jAzHh1s2hMMBD&#10;oLYM3ougYjyrLTOwsDzCbe9XWWWV/Lvw32mAFcyewuBWWJZ8f15PQIH/Du9L+PKVV16pvmpIHMBk&#10;fTJAFn5/mG2Fwm8n9BZmfIl16vNHEwDFQw89lA8kh8fZBvn8sC2yDYSB4TTAil5/fz4/3JqRwvdg&#10;XwoD3RRmSCOUG2ZFArNsMiNr2G4pbN/pNs96nDVrVm3AsV8ZYB2J40c4NrRTuHiAiwj6kgHWQszS&#10;NXv27DzAENZzOAdyXAjHMs6RBBmZta1fGWAdHQOs/VPGEmDlWEC9KNR7KNQTqONRt4v/Rl0+3Iq6&#10;HxlgbY5Z/QnQpe2buH7JOYKwJEG6TutmgBXMUrrJJpvUPjMtLAvq9/z3mmuuWX3VkLEGWEHYNL4o&#10;juVNfZ6LRsI5mHbWgQceWHcREfssnxnvn7QFWTcsg9CeoX2www475HcVCcdvXnvWWWfVAoihcDFp&#10;GbwPy3zSpEm11/IdaQOFNjX1inA8SQOsGEt7JA5g8rmhb4Hfz3eI+xX4jrSZ0nNXpz5/NAFQcDFl&#10;PBsp65rtLLSj+Q5cYBn+Ow6wotffn88/7rjjao9T2BZZ/iE4S5kyZUrepg1ok7LNc6ed8Jyw7YT9&#10;rNFrJUmSJEmSJGkiWaz6rwaUAdb2MdNGCCwyg+d4YgaMeFChVWEgJg6wMnDEgBmDJvHskaEwAMNn&#10;EPZrFpBgACcMojIT7LPPPlt9ZAivjW8JyYwm6e39A55LmJRZ6NJZNyl8J2agI7SVfif+n8EgwrZh&#10;YDIuDJ4xOw23+SuaOYQBVQY+w8ATA4yEc8tiWT755JPZpptuWgtRhs9l9ltuix8GRPfYY4/qq4bx&#10;/cPtoRkoDa8PhUEwbiXKc9LfHgcweQ4hYAYN49cz8w2zABH6TV+PsXx+HKhpFgBlNp7wvBTvybbG&#10;jDXxQCeF2WAWLlxY246KBvcmwvcnTMayjwcvQ+HWoPw+tpMU2yOzEjOQH44fcWGbZ6C76LX9xgDr&#10;SAw6p+u8TCHY0K+3jzfA2hjHEsJoHAuLjgecr5kxi+NGeizrJwZYR4dZ/MK2YIB1YpexBFjBumVW&#10;VS48SutFHBuoUzLjZr/XDQywNhe2gwsvvLAW/IzLeuutl4ed2Q7G43jA3TnCZxGQK2PBggX5hXu8&#10;hvBmuPMAaG+FuyJw8WCK30C9iM/ddddd89cTpmO2WWatpD7M33g9F5bFuEiNv3Ph5L333lv9az0C&#10;rAQ4eV4agAWfz3ekDZzudxTamFyMRpszXd78P9+Pdl5RW4CZlLlDQ7i9e4z2GW3k+KJLAoRl8X5c&#10;oEj/QxyipRCOZNnRD8D/M5MvQeHUaNsjcQCTiwy5+0ociKTwW2iv8h3T3x6M9vN5TQjnNguAEvYP&#10;75W29/hOhDmZsZYLDsPzKGxvbI9cAMv/06ZMA6zo9ffn8zknhHURF2ZZZTZYnpPitdQ799133xH9&#10;BxS2lzvvvHNcAvKSJEmSJEmS1CmLVf/VgDLAumhhQInZWxjgYmaUXs+wwWAKs6ryne6+++58MJSA&#10;YJmBegZnuDUhYVV+z0svvVQ4YFPko48+ysNBDJ6WfU2M1zA49eCDD+ZB3KLAZBkMsDIIxfsQfIxn&#10;akkVzSDKIBPL7oEHHmjr9wftfH6n8dkMrDIgz2y94738Oo1l/dprr+UDuAxKtrMvsf2x3hhkZJvn&#10;tWW2+X5hgFU5A6wtcdzj/MH5mOAAx5LRnk8mIgOsggHW1tjnCbxxi3LqBtRtORYMCgOs7aF+S92e&#10;Qv12UNAOZaZW2izMbNqo7ssFbWFGyaILAjsprs8zYykXUJZpT/Hdqb/zXWmHhn22zPmb9+fiJD5r&#10;NIFBPuODDz7I/v73v+czwvJeo2lHtNMeKZpBlOfyG/gOXODZbv2ll+0htkXWHd+dPoH4zhll9fL7&#10;8zn0mdCWnjdvXt4vEd+1phm2Py665XVs82w/ZV8rSZIkSZIkSb20WPVfDSgDrFJ/KHMLfGkiMMCq&#10;nAHWRZ4BVsEAqwywCtzBgxlKmbmV2U8JP6YIEjJLZGjznH/++dVH1Etlb4EvSZIkSZIkSdJ4Waz6&#10;rwYUAdYTr3wtm3rRy90rF1ZL0WOjLeE9k2KAVYPCAKv6BQHWfx39l+xfR+46cOXt4/cxwFrWQwdk&#10;2dytu1i2qpaix0Zbwnsm5aH9qz9SzRBg3fue/bOdZ/9l4MpucyYbYC2JAOvcred2t2xV8LexFN6v&#10;oNw/+X4DrCUQYJ18/8vZ1nOf71rZqlqKHhttCe+ZFgOs5TBDJbf+py3DbcwvvPDCupkv+e9LLrmk&#10;dlt/ZmFllkz1ngFWSZIkSZIkSVKvGWCVpAnAAKskSZKkfjV16tTsW9/6Vq1Ns+6662aHHXZYduih&#10;h2YrrbRS7bFvf/vb2ZFHHpl9+umn1VeqlwywSpIkSZIkSZJ6zQCrJE0ABlglSZIk9avPP/8823vv&#10;vbPf/e53dUHWuDBL60EHHZS98YYz204UBlglSZIkSZIkSb1mgFWSJoBHHnkkD7Gedtpp2TPPPFP9&#10;qyRJkiT1h48//ji75557spNOOinbd999s2222SYve+21V97Wue+++7IPP/yw+mxNBG+99VZ22WWX&#10;5etn+vTp1b9KkiRJkiRJktQ9BlglaQL4z3/+k3311Vd54b8lSZIkqd9888032Zdffpl98skn2Qcf&#10;fJAX/pt2jiYe1tfXX3+drx/+lSRJkiRJkiSp2wywSpIkSZIkSZIkSZIkSZIkqasMsEqSJEmSJEmS&#10;JEmSJEmSJKmrDLBKkiRJkiRJkiRJkiRJkiSpqwywSpIkSZIkSZIkSZIkSZIkqasMsEqSJEmSJEmS&#10;JEmSJElaJK287xPZz7eZ3xfluvvern5rSRoMBlglSZIkSZIkSZIkSZIkLZIMsEpS7xhglSRJkiRJ&#10;kiRJkiRJkrRIMsAqSb1jgFWSJEmSJEmSJEmSJEnSIskAqyT1jgFWSZIkSZIkSZIkSZIkSYskA6yS&#10;1DsGWCVJkiRJkiRJkiRJkiQtkgywSlLvGGCVJEmSJEmSJEmSJEmStEgywCpJvWOAVZIkSZIkSZIk&#10;SZIkSdIiyQCrJPWOAVZJkiRJkiRJkiRJkiRJiyQDrJLUOwZYJUmSJEmSJEmSJEmSJC2SDLBKUu8Y&#10;YJUkSZIkSZIkSZIkSZK0SDLAKkm9Y4A18cEHH2Qffvhh9tVXX1X/IkmSJEmSJEmSJEmSJGkQGWCV&#10;pN4xwBp54YUXskMPPTSbNm1a9vLLL1f/Wuypp57KZsyYkV1yySVNy+WXX97yvSRJkiRJkiRJkiRJ&#10;kiR1nwFWSeodA6xV7733XrbLLrtkSy+9dLbBBhtkjz32WPWRYqecckq2/PLLZ8stt1zTstpqq2W3&#10;3HJL9VWSJEmSJEmSJEmSJEmSJgoDrJLUO4t8gPWbb77J3n333eyQQw7Jw6tlAqyffvpp3fMJqhJm&#10;LSqrr766AVZJkiRJkiRJkiRJkiRpAjLAKkm9s0gHWL/88svswQcfzPbbb79smWWWKR1g/cc//pHt&#10;uuuu+XNXXXXV7IILLsiuvvrqwnL99dfnz5ckSZIkSZIkSZIkSZI0sRhglaTeWWQDrIRKp02blq27&#10;7rq14GrZAOvf/va3bKONNsqfy79ffPFF9RFJkiRJkiRJkiRJkiRJ/cIAqyT1ziIZYH3nnXeygw8+&#10;OFt22WVrodXddtstW3nllUsFWGfPnp2ttNJK+XMPOOCA6l8lSZIkSZIkSZIkSZIk9RMDrJLUO4tk&#10;gPVf//pXNnny5DyAuvbaa2fHH3989u6772Ybbrhh/jf+ffzxx6vPrvf1119n11xzTf48yuWXX559&#10;9dVX2ccff5y999572UcffZT//zfffFN9hSRJkiRJkiRJkiRJkqSJyACrJPXOIhlgJax68skn58HV&#10;Rx55JPvyyy/zv5cJsH766afZtGnTagHWq6++Ops+fXp2zDHHZHvvvXd2+OGHZ+eff3529913Z599&#10;9ln1VZIkSZIkSZIkSZIkSZImGgOsktQ7i2SAlRlS33777eyLL76o/mVImQDr+++/n+2xxx61AOuk&#10;SZOyZZZZpvb/oay11lrZ1KlT89leJUmSJEmSJEmSJEmSJE08BlglqXcWyQBrI2UCrARS11577RGB&#10;1VVXXTUv6d+33Xbb2gyvvTB//nyLxWKxWCwWi8VisVgsFovFYrFYLBaLxWKxWCwWi8VSUJb9S3FY&#10;dCKWky4p/g0Wi8XSr8UAa6RMgPWVV16phVOXW2657KCDDsqef/75Wkj1rbfeyo4++uhamHXFFVfM&#10;Zs6cmc/62gtFK91isVgsFovFYrFYLBaLxWKxWCwWi8VisVgsFovFYrEYYLVYLJZeFgOskTIB1rff&#10;fju77LLLsrPPPjubPn169vHHH1cfGfbBBx9kRx55ZLbsssvm77fnnnvmwdZe+Oc//2mxWCwWi8Vi&#10;sVgsFovFYrF0rDz98mvZJrMe6JtS9BssFovFYrFYLBaLxWKxWEJZYfJjhWHRiVguvun5wt9gsVgs&#10;/VoMsEbKBFjxzTff5DOuNptV9ZFHHslWX331/P222GKLbMGCBdVHJEmSJEmSpP710oefZYudOa9v&#10;iiRJkiRJUjMr7/tEYVh0Ipbr7nu7+q0laTAYYI2UDbCW8e9//ztbb7318vdbY401snnz7CyXJEmS&#10;JElS/zPAKkmSJEmSBokBVknqHQOskTIB1k8++SR76623sldffTX7/PPPq38d6YMPPqgFWNdee+3s&#10;wQcfrD4iSZIkSZIk9S8DrJIkSZIkaZAYYJWk3jHAGikTYL3ooouyPfbYI9txxx2bhlKfeeaZbK21&#10;1srfb6uttsoWLlxYfUSSJEmSJEnqXwZYJUmSJEnSIDHAKkm9Y4A1UibAeuGFF+bPoRx88MHVv9b7&#10;z3/+k51xxhnZcsstlz9vr732yt5+2xOIJEmSJEmS+p8BVkmSJEmSNEgMsEpS7xhgjZQJsDKT6gor&#10;rFALsc6ePTv77LPPqo9m2ZdffpnNmzcv23TTTfPHV1xxxezKK6+sPipJkiRJkiT1NwOskiRJkiRp&#10;kBhglaTeMcAaKRNg/fjjj7OjjjoqW3bZZfPnrrbaatnpp5+e3X777dmtt96anXfeedmkSZNqAdf9&#10;9tsv++CDD6qvliRJkiRJkvqbAVZJkiRJkjRIDLBKUu8YYI2UCbB+88032SuvvJJNnjw5W2aZZfLn&#10;8++qq66arbzyyrXgKuWkk07K3njjjeorJUmSJEmSpP5ngFWSJEmSJA0SA6yS1DsGWCMbb7xxywAr&#10;CLF+9dVX2TXXXFMLscZl7bXXzq6//vrsyy+/rL5CkiRJkiRJGgwGWCVJkiRJ0iAxwCpJvWOAdYy+&#10;/vrr7PXXX88efPDBbP78+dm7775bfUSSJEmSJEkaPAZYJUmSJEnSIDHAKkm9Y4BVkiRJkiRJUmkG&#10;WCVJkiRJ0iAxwCpJvWOAVZIkSZIkSVJpBlglSZIkSdIgMcAqSb1jgFWSJEmSJElSaQZYJUmSJEnS&#10;IDHAKkm9Y4BVkiRJkiRJUmkGWCVJkiRJ0iAxwCpJvWOAVZIkSZIkSVJpBlglSZIkSdIgMcAqSb1j&#10;gFWSJEmSJElSaQZYJUmSJEnSIDHAKkm9Y4BVkiRJkiRJUmkGWCVJkiRJ0iAxwCpJvWOAVZIkSZIk&#10;SVJpBlglSZIkSdIgMcAqSb1jgFWSJEmSJElSaQZYJUmSJEnSIDHAKkm9Y4BVkiRJkiRJUmkGWCVJ&#10;kiRJ0iAxwCpJvWOAVZIkSZIkSVJpBlglSZIkSdIgMcAqSb1jgFWSJEmSJElSaQZYJUmSJEnSIDHA&#10;Kkm9Y4BVkiRJkiRJUmkGWCVJkiRJ0iAxwCpJvWOAVZIkSZIkSVJpBlglSZIkSdIgMcAqSb1jgFWS&#10;JEmSJElSaQZYJUmSJEnSIDHAKkm9Y4BVkiRJkiRJUmkGWCVJkiRJ0iAxwCpJvWOAVZIkSZIkSVJp&#10;BlglSZIkSdIgMcAqSb1jgFWSJEmSJElSaQZYJUmSJEnSIDHAKkm9Y4BVkiRJkiRJUmkGWCVJkiRJ&#10;0iAxwCpJvWOAVZIkSZIkSVJpBlglSZIkSdIgMcAqSb1jgFWSJEmSJElSaQZYJUmSJEnSIDHAKkm9&#10;Y4BVkiRJkiRJUmkGWCVJkiRJ0iAxwCpJvWOAVZIkSZIkSVJpBlglSZIkSdIgMcAqSb1jgFWSJEmS&#10;JElSaQZYJUmSJEnSIDHAKkm9Y4BVkiRJkiRJUmkGWCVJkiRJ0iAxwCpJvWOAVZIkSZIkSVJpBlgl&#10;SZIkSdIgMcAqSb1jgFWSJEmSJElSaQZYJUmSJEnSIDHAKkm9Y4BVkiRJkiRJUmkGWCVJkiRJ0iAx&#10;wCpJvWOAVZIkSZIkSVJpBlglSZIkSdIgMcAqSb1jgFWSJEmSJElSaQZYJUmSJEnSIDHAKkm9Y4BV&#10;kiRJkiRJUmkGWCVJkiRJ0iAxwCpJvWOAVZIkSZIkSVJpBlglSZIkSdIgMcAqSb1jgFWSJEmSJElS&#10;aQZYJUmSJEnSIDHAKkm9Y4BVkiRJkiRJUmkGWCVJkiRJ0iAxwCpJvWOAVZIkSZIkSVJpBlglSZIk&#10;SdIgMcAqSb1jgFWSJEmSJElSaQZYJUmSJEnSIDHAKkm9Y4BVkiRJkiRJUmkGWCVJkiRJ0iAxwCpJ&#10;vWOAVZIkSZIkSVJpBlglSZIkSdIgMcAqSb1jgFWSJEmSJElSaQZYJUmSJEnSIDHAKkm9Y4BVkiRJ&#10;kiRJUmkGWCVJkiRJ0iAxwCpJvWOAVZIkSZIkSVJpBlglSZIkSdIgMcAqSb1jgFWSJEmSJElSaQZY&#10;JUmSJEnSIDHAKkm9Y4BVkiRJkiRJUmkGWCVJkiRJ0iAxwCpJvWOAVZIkSZIkSVJpBlglSZIkSdIg&#10;McAqSb1jgFWSJEmSJElSaQZYJUmSJEnSIDHAKkm9Y4BVkiRJkiRJUmkGWCVJkiRJ0iAxwCpJvWOA&#10;VZIkSZIkSVJpBlglSZIkSdIgMcAqSb1jgFWSJEmSJElSaQZYJUmSJEnSIDHAKkm9Y4B1wH3wwQcW&#10;i8VisVgsFovFYrFYLBZLx8rf33i7MCg6UUvRb7BYLBaLxWKxWCwWi8ViCWXFvR8vDItOxHL5na8V&#10;/gaLxWLp12KAdcC9/fbbFovFYrFYLBaLxWKxWCwWS8fKIy+/URgUnail6DdYLBaLxWKxWCwWi8Vi&#10;sYSy4l6PFYZFJ2K59NaXCn+DxWKx9GsxwDrg3nvvPYvFYrFYLBaLxWKxWCwWi6Vj5fHX3ioMik7U&#10;UvQbLBaLxWKxWCwWi8VisVhC6acA64zbXyn8DRaLxdKvxQCrJEmSJEmSpNJe+vCzwqDoRC2SJEmS&#10;JEnNrLzvE4Vh0YlYrrvv7eq3lqTBYIBVkiRJkiRJUmkGWCVJkiRJ0iAxwCpJvWOAVZIkSZIkSVJp&#10;BlglSZIkSdIgMcAqSb1jgFWSJEmSJElSaQZYJUmSJEnSIDHAKkm9Y4BVkiRJkiRJUmkGWCVJkiRJ&#10;0iAxwCpJvWOAVZIkSZIkSVJpBlglSZIkSdIgMcAqSb1jgFWSJEmSJElSaQZYJUmSJEnSIDHAKkm9&#10;Y4BVkiRJkiRJUmkGWCVJkiRJ0iAxwCpJvWOAVZIkSZIkSVJpBlglSZIkSdIgMcAqSb1jgFWSJEmS&#10;JElSaQZYJUmSJEnSIDHAKkm9Y4BVkiRJkiRJUmkGWCVJkiRJ0iAxwCpJvWOAVZIkSZIkSVJpBlgl&#10;SZIkDarP3/s8e+TQRyZ0eWnWS9VvK6lTDLBKUu8YYJUkSZIkSZJUmgFWSZIkSYPqw5c+zM5c7MwJ&#10;XWZvOrv6bSV1igFWSeodA6ySJEmSJEmSSjPAKkmSJGlQGWCVFk0GWCWpdwywSpIkSZIkSSrNAKsk&#10;SZKkQWWAVVo0GWCVpN4xwCpJkiRJkiSpNAOskiRJkgaVAVZp0WSAVZJ6xwCrJEmSJEmSpNIMsEqS&#10;JEkaVAZYpUWTAVZJ6h0DrJIkSZIkSf9/9v77S7arMBO//R/Mu96f3rjmXTNfz9jjbJwnYI8R2CCC&#10;bEkmGIucMyJYRiCCAxgQQWDAJg/BBo+NACGwsTC2AGMhRJJAOSAhmWAQGSHV20+5ds9R3d1Xp+/t&#10;s2tX1eez1rN01V3dfaq66+yz93nqFDCaAisAALCpFFhhOymwAqyOAisAAAAAMJoCKwAAsKkUWGE7&#10;KbACrI4CKwAAAAAwmgIrAACwqRRYYTspsAKsjgIrAAAAADCaAisAALCpFFhhOymwAqyOAisAAAAA&#10;MJoCKwAAsKkUWGE7KbACrI4CKwAAAAAwmgIrAACwqRRYYTspsAKsjgIrAAAAADCaAisAALCpFFhh&#10;OymwAqyOAisAAAAAMJoCKwAAsKkUWGE7KbACrI4CKwAAAAAwmgIrAACwqRRYYTspsAKsjgIrAAAA&#10;ADCaAisAALCpFFhhOymwAqyOAisAAAAAMJoCKwAAsKkUWGE7KbACrI4CKwAAAAAwmgIrAACwqRRY&#10;YTspsAKsjgIrAAAAADCaAisAALCpFFhhOymwAqyOAisAAAAAMJoCKwAAsKkUWGE7KbACrI4CKwAA&#10;AAAwmgIrAACwqRRYYTspsAKsjgIrAAAAADCaAisAALCpFFhhOymwAqyOAisAAAAAMJoCKwAAsKkU&#10;WGE7KbACrI4CKwAAAAAwmgIrAACwqRRYYTspsAKsjgIrAAAAADCaAisAALCpFFhhOymwAqyOAisA&#10;AAAAMJoCKwAAsKkUWGE7KbACrI4CKwAAAAAwmgIrAACwqRRYYTspsAKsjgIrAAAAADCaAisAALCp&#10;FFhhOymwAqyOAisAAAAAMJoCKwAAsKkUWGE7KbACrI4CKwAAAAAwmgIrAACwqRRYYTspsAKsjgIr&#10;AAAAADCaAisAALCpFFhhOymwAqyOAisAAAAAMJoCKwAAsKkUWGE7KbACrI4CKwAAAAAwmgIrAACw&#10;qRRYYTspsAKsjgIrAAAAADCaAisAALCpFFhhOymwAqyOAisAAAAAMJoCKwAAsKkUWGE7KbACrI4C&#10;KwAAAAAwmgIrAACwqRRYYTspsAKsjgIrAAAAADCaAisAALCpFFhhOymwAqyOAuuSyy67bHb11VfP&#10;vv3tby8+cni33HLL7Dvf+c7suuuum1111VWzf/3Xf53dfPPNi88CAAAAwGZRYAUAADaVAitsJwVW&#10;gNVRYB348Ic/PDv++ONnD3vYw2af+tSnFh/d29e+9rXZi170otm9733v2Yknnjg74YQTZve85z1n&#10;T33qU2ef+9zn5uVWAAAAANgkCqwAAMCmUmCF7aTACrA6Cqw7csXUSy+9dF5CvcMd7jAvpH784x9f&#10;fPZQuf0FF1wwL7vm9rWkyJrv4WqsAAAAAGwSBVYAAGBTKbDCdlJgBVidrS+w3nTTTbOPfexjs0c+&#10;8pG75dPbKrBedtlls4c//OHz2x5zzDGzhz70obMXv/jFs5e+9KWzpzzlKfOP5XO/8Ru/MTv//PMX&#10;XwUAAAAA60+BFQAA2FQKrLCdFFgBVmerC6zf/OY3Z3/2Z382u+9977tbXr2tAut3v/vd2etf//rZ&#10;He94x/ltH/OYx8wLrd///vdnt9xyy+z666+fveAFL9j9/OMe97h5SRYAAAAANoECKwAAsKkUWGE7&#10;KbACrM7WFlgvvPDCeXG1XC11mMMVWL/0pS/dqvB61VVXzYurRf79+c9/fl5czeePO+64w17NFQAA&#10;AADWiQIrAACwqRRYYTspsAKszlYWWP/lX/5l9uQnP3m3hHqPe9xj9uIXv3heNs3/3+c+95ldcMEF&#10;i1vf2qWXXrr7dY961KMWH721lFjPOOOMeTk2V2LNv4clVwAAAABYVwqsAADAplJghe2kwAqwOltb&#10;YH3Sk540L5imyPre97539s1vfnNeXL2tAutf//Vf7xZY3/jGNy4+eqj3vOc9s2OPPXZ+u2c84xmz&#10;b3zjG4vPAAAAAMD6UmAFAAA2lQIrbCcFVoDV2coC69e+9rXZ2972ttmHPvSh2Ze+9KXZzTffPP/4&#10;mALr6aefvltgzdfv5fzzz9+9ouvjH//42XXXXbf4DAAAAACsLwVWAABgUymwwnZSYAVYna0ssO5l&#10;TIH1tNNO2y2wXnbZZYuPHuqKK66YnXDCCfPbPeIRj5j/PwAAAACsOwVWAABgUymwwnZSYAVYHQXW&#10;gTEF1pNPPnm3wHrttdcuPnqoz3/+87MTTzxxfruHPvShs0svvXTxmba+8pWviIiIiIiIiIiIHFgu&#10;uOb6alG019Tug4iIiIiISC3XXHBNtTTaU86+59nVbReRI8+dn3xBtSzaY97yviur90FEZF2jwDow&#10;psD62Mc+drfA+oUvfGHx0UPlc6XA+qAHPWj2uc99bvGZts477zwREREREREREZEDy5nn/nO1KNpr&#10;avdBRERERESklnPPPLdaGu0pbz/27dVtF5Ejzx2fUC+L9piXvKl+H0RE1jUKrANjCqxPeMITdgus&#10;11133eKjhxpegfVhD3vY7LLLLlt8pq3aL11ERERERERERORIo8AqIiIiIiKbGgVWke2MAquIyOqi&#10;wDowpsD6tKc9bbfAerhS6hVXXDE7/vjj57d79KMfPbv66qsXn4G2vvauN88u/cX/+1rkyuN+YrHV&#10;AMAq/Ngbf2b2f3v5/2Mt8qaL3rrYagCgtStu/Ha1KNprgC124xWz2St/YH0CAKzcjVfcuDMs14uj&#10;veSck85ZbC1wUI793U9Wy6I95sxzv7jYaoDNYEVkYEyB9UUvetFugfXDH/7w4qOHOv/882fHHXfc&#10;/HZPfOITZ9dff/3iM9CWAisAMJYCKwAwhgIrsDYUWAGAfVJghe2kwAqwOlZEBsYUWN/5znfuFljf&#10;+ta9T5qfddZZs2OPPXZ+u2c+85mzb33rW4vPQFsKrADAWAqsAMAYCqzA2lBgBQD2SYEVtpMCK8Dq&#10;WBEZGFNg/dznPrdbYM2VVffy4he/eHbMMcfM8/KXv3x2yy23LD4DbSmwAgBjKbACAGMosAJrQ4EV&#10;ANgnBVbYTgqsAKtjRWRgTIH1y1/+8uyBD3zgbon1s5/97K3Kqfn3lVdeOXv0ox89//zd7na32Qc/&#10;+MHFZ6E9BVYAYCwFVgBgDAVWYG0osAIA+6TACttJgRVgdayIDIwpsH73u9+dveY1r5lfWTW3ffjD&#10;Hz77xCc+Mbv55pvnn/+Xf/mX2bOe9azZne50p/nnU2T95je/Of8crIICKwAwlgIrADCGAiuwNhRY&#10;AYB9UmCF7aTACrA6VkQGxhRYc4XVyy67bF5czW1TZL3nPe85O+WUU2annXba7AEPeMDsjne84/xz&#10;KbF+6lOfWnwlrIYCKwAwlgIrADCGAiuwNhRYAYB9UmCF7aTACrA6VkQGxhRYi0suuWR20kkn7V6J&#10;dZh87K53vevsIx/5yOLWsDoKrADAWAqsAMAYCqzA2lBgBQD2SYEVtpMCK8DqWBEZOOOMM2bPfvaz&#10;Zy996UtnV1555eKje/vyl788e9nLXjY79dRTZ49+9KPnV2U9+eSTZ6effvrsoosumt18882LW8Lq&#10;KLACAGMpsAIAYyiwAmtDgRUA2CcFVthOCqwAq2NF5Cjdcssts+985zuz6667bnbVVVfNvvKVr8xu&#10;uummxWdh9RRYAYCxFFgBgDEUWIG1ocAKAOyTAitsJwVWgNWxIgIbToEVABhLgRUAGEOBFVgbCqwA&#10;wD4psMJ2UmAFWB0rIrDhFFgBgLEUWAGAMRRYgbWhwAoA7JMCK2wnBVaA1bEiAhtOgRUAGEuBFQAY&#10;Q4EVWBsKrADAPimwwnZSYAVYHSsisOEUWAGAsRRYAYAxFFiBtaHACgDskwIrbCcFVoDVsSICG06B&#10;FQAYS4EVABhDgRVYGwqsAMA+KbDCdlJgBVgdKyKw4RRYAYCxFFgBgDEUWIG1ocAKAOyTAitsJwVW&#10;gNWxIgIbToEVABhLgRUAGEOBFVgbCqwAwD4psMJ2UmAFWB0rIrDhFFgBgLEUWAGAMRRYgbWhwAoA&#10;7JMCK2wnBVaA1bEiAhtOgRUAGEuBFQAYQ4EVWBsKrADAPimwwnZSYAVYHSsisOEUWAGAsRRYAYAx&#10;FFiBtaHACgDskwIrbCcFVoDVsSICG06BFQAYS4EVABhDgRVYGwqsAMA+KbDCdlJgBVgdKyKw4RRY&#10;AYCxFFgBgDEUWIG1ocAKAOyTAitsJwVWgNWxIgIbToEVABhLgRUAGEOBFVgbCqwAwD4psMJ2UmAF&#10;WB0rIrDhFFgBgLEUWAGAMRRYgbWhwAoA7JMCK2wnBVaA1bEiAhtOgRUAGEuBFQAYQ4EVWBsKrADA&#10;PimwwnZSYAVYHSsisOEUWAGAsRRYAYAxFFiBtaHACgDskwIrbCcFVoDVsSICG06BFQAYS4G1nZPO&#10;uaRasOkx2VYAGFJgBdaGAisAsE8KrLCdFFgBVseKCGw4BVYAYCwF1nYUWAFYZwqswNpQYAUA9kmB&#10;FbaTAivA6lgRgQ2nwAoAjKXA2o4CKwDrTIEVWBsKrADAPimwwnZSYAVYHSsisOEUWAGAsRRY21Fg&#10;BWCdKbACa0OBFQDYJwVW2E4KrACrY0UENpwCKwAwlgJrOwqsAKwzBVZgbSiwAgD7pMAK20mBFWB1&#10;rIjAhlNgBQDGUmBtR4EVgHWmwAqsDQVWAGCfFFhhOymwAqyOFRHYcAqsAMBYCqztKLACsM4UWIG1&#10;ocAKAOyTAitsJwVWgNWxIgIbToEVABhLgbUdBVYA1pkCK7A2FFgBgH1SYIXtpMAKsDpWRGDDKbAC&#10;AGMpsLajwArAOlNgBdaGAisAsE8KrLCdFFgBVseKCGw4BVYAYCwF1nYUWAFYZwqswNpQYAUA9kmB&#10;FbaTAivA6lgRgQ2nwAoAjKXA2o4CKwDrTIEVWBsKrADAPimwwnZSYAVYHSsisOEUWAGAsRRY21Fg&#10;BWCdKbACa0OBFQDYJwVW2E4KrACrY0UENpwCKwAwlgJrOwqsAKwzBVZgbSiwAgD7pMAK20mBFWB1&#10;rIjAhlNgBQDGUmBtR4EVgHWmwAqsDQVWAGCfFFhhOymwAqyOFRHYcAqsAMBYCqztKLACsM4UWIG1&#10;ocAKAOyTAitsJwVWgNWxIgIbToEVABhLgbUdBVYA1pkCK7A2FFgBgH1SYIXtpMAKsDpWRGDDKbAC&#10;AGMpsLajwArAOlNgBdaGAisAsE8KrLCdFFgBVseKCGw4BVYAYCwF1nYUWAFYZwqswNpQYAUA9kmB&#10;FbaTAivA6lgRgQ2nwAoAjKXA2o4CKwDrTIEVWBsKrADAPimwwnZSYAVYHSsisOEUWAGAsRRY21Fg&#10;BWCdKbACa0OBFQDYJwVW2E4KrACrY0UENpwCKwAwlgJrOwqsAKwzBVZgbSiwAgD7pMAK20mBFWB1&#10;rIjAhlNgBQDGUmBtR4EVgHWmwAqsDQVWAGCfFFhhOymwAqyOFRHYcAqsAMBYCqztKLACsM4UWIG1&#10;ocAKAOyTAitsJwVWgNWxIgIbToEVABhLgbUdBVYA1pkCK7A2FFgBgH1SYIXtpMAKsDpWRGDDKbAC&#10;AGMpsLajwArAOlNgBdaGAisAsE8KrLCdFFgBVseKCGw4BVYAYCwF1nYUWAFYZwqswNpQYAUA9kmB&#10;FbaTAivA6lgRgQ2nwAoAjKXA2o4CKwDrTIEVWBsKrADAPimwwnZSYAVYHSsisOEUWAGAsRRY21Fg&#10;BWCdKbACa0OBFQDYJwVW2E4KrACrY0UENpwCKwAwlgJrOwqsAKwzBVZgbSiwAgD7pMAK20mBFWB1&#10;rIjAhlNgBQDGUmBtR4EVgHWmwAqsDQVWAGCfFFhhOymwAqyOFRHYcAqsAMBYCqztKLACsM4UWIG1&#10;ocAKAOyTAitsJwVWgNWxIgIbToEVABhLgbUdBVYA1pkCK7A2FFgBgH1SYIXtpMAKsDpWRDbcLbfc&#10;Iluer77zTdWyaI+54h4/Xr0PIiIi0iY/+obbVcuiPeZ/XfiW6n1Yl/zO311cLdj0mGxr7T6IiMj2&#10;5vKvfas6ZvSa2n0QkS3J1y6vF0U7TfU+iIiISNN87fKv7QzL9eJoL/m73/m76raLyJHnLk/9RLUs&#10;2mPe8Y//Ur0PIiLrmh9Y9BzZUF/84hdly3PtW19ZLYv2mMvu/mPV+yAiIiJt8iOv++lqWbTHvOKf&#10;/7R6H9Yl93zPp6oFmx6Tba3dBxER2d587MrrqmNGr6ndBxHZjnz5yo9Vi6K9pnYfREREpG2u/NiV&#10;O8NyvTjaS95zz/dUt11Ejjx3fvLHq2XRHvPm915RvQ8iIuuaH1j0HNlQtV+6bFcUWEVERGRsFFjb&#10;RYFVRETWOQqsIrIuUWAVERGR/UaBVWQ7o8AqIrK6/MCi58iGuummm2TL85V3vLFaFu0xV9zjx6v3&#10;QURERNrkR99wu2pZtMe84dNvqt6Hdcl93/+5asGmx2Rba/dBRES2N5d85RvVMaPX1O6DiGxJvnJJ&#10;tSjaa6r3QURERJrmK5d8ZWdYrhdHe8n77/v+6raLyJHnLk/9RLUs2mP+6oPXV++DiMi65gcWPUdg&#10;Q33tXW+ulkV7zJXH/cRiqwGAVfixN/5MtSzaY9500VsXW72eTjrnkmrBpsdkWwFg6Iobv10dM3oN&#10;sMVuvKJaFO02AMDK3XjFjTvDcr042kvOOemcxdYCB+XY3/1ktSzaY84894uLrQbYDFZEYMMpsAIA&#10;YymwtqPACsA6U2AF1oYCKwCwTwqssJ0UWAFWx4oIbDgFVgBgLAXWdhRYAVhnCqzA2lBgBQD2SYEV&#10;tpMCK8DqWBGBDafACgCMpcDajgIrAOtMgRVYGwqsAMA+KbDCdlJgBVgdKyKw4RRYAYCxFFjbUWAF&#10;YJ0psAJrQ4EVANgnBVbYTgqsAKtjRQQ2nAIrADCWAms7CqwArDMFVmBtKLACAPukwArbSYEVYHWs&#10;iMCGU2AFAMZSYG1HgRWAdabACqwNBVYAYJ8UWGE7KbACrI4VEdhwCqwAwFgKrO0osAKwzhRYgbWh&#10;wAoA7JMCK2wnBVaA1bEiAhtOgRUAGEuBtR0FVgDWmQIrsDYUWAGAfVJghe2kwAqwOlZEYMMpsAIA&#10;YymwtqPACsA6U2AF1oYCKwCwTwqssJ0UWAFWx4oIbDgFVgBgLAXWdhRYAVhnCqzA2lBgBQD2SYEV&#10;tpMCK8DqWBGBDbe2BdY3/fv6Im6P+exrFxsNAOtNgbUdBVYA1pkCKxyc2snIXnPtF7+z2Oo1osAK&#10;AOyTAitsJwVWgNWxIgIbToG1QRRYAdgQCqztKLACsM4UWOHg1E5G9hoF1gYBAFZOgRW2kwIrwOpY&#10;EYENp8DaIAqsAGwIBdZ2FFgBWGcKrHBwaicje40Ca4MAACunwArbSYEVYHWsiMCGU2BtEAVWADaE&#10;Ams7CqwArDMFVjg4tZORvUaBtUEAgJVTYIXtpMAKsDpWRGDDKbA2iAIrABtCgbUdBVYA1pkCKxyc&#10;2snIXqPA2iAAwMopsMJ2UmAFWB0rIrDhFFgbRIEVgA2hwNqOAisA60yBFQ5O7WRkr1FgbRAAYOUU&#10;WGE7KbACrI4VEdhwCqwNosAKwIZQYG1HgRWAdabACgendjKy1yiwNggAsHIKrLCdFFgBVseKCGw4&#10;BdYGUWAFYEMosLajwArAOlNghYNTOxnZaxRYGwQAWDkFVthOCqwAq2NFBDacAmuDKLACsCEUWNtR&#10;YAVgnSmwwsGpnYzsNQqsDQIArJwCK2wnBVaA1bEiAhtOgbVBFFgB2BAKrO0osAKwzhRY4eDUTkb2&#10;GgXWBgEAVk6BFbaTAivA6lgRgQ2nwNogCqwAbAgF1nYUWAFYZwqscHBqJyN7jQJrgwAAK6fACttJ&#10;gRVgdayIwIZTYG0QBVYANoQCazsKrACsMwVWODi1k5G9RoG1QQCAlVNghe2kwAqwOlZEYMMpsDaI&#10;AisAG0KBtR0FVgDWmQIrHJzaycheo8DaIADAyimwwnZSYAVYHSsisOEUWBtEgRWADaHA2o4CKwDr&#10;TIEVDk7tZGSvUWBtEABg5RRYYTspsAKsjhUR2HAKrA2iwArAhlBgbUeBFYB1psAKB6d2MrLXKLA2&#10;CACwcgqssJ0UWAFWx4oIbDgF1gZRYAVgQyiwtqPACsA6U2CFg1M7GdlrFFgbBABYOQVW2E4KrACr&#10;Y0UENpwCa4MosAKwIRRY21FgBWCdKbDCwamdjOw1CqwNAgCsnAIrbCcFVoDVsSICG06BtUEUWAHY&#10;EAqs7SiwArDOFFjh4NRORvYaBdYGAQBWToEVtpMCK8DqWBGBDafA2iAKrABsCAXWdhRYAVhnCqxw&#10;cGonI3uNAmuDAAArp8AK20mBFWB1rIjAhlNgbRAFVgA2hAJrOwqsAKwzBVY4OLWTkb1GgbVBAICV&#10;U2CF7aTACrA6VkRgwymwNogCKwAbQoG1HQVWANaZAiscnNrJyF6jwNogAMDKKbDCdlJgBVgdKyKw&#10;4RRYG0SBFYANocDajgIrAOtMgRUOTu1kZK9RYG0QAGDlFFhhOymwAqyOFRHYcAqsDaLACsCGUGBt&#10;R4EVgHWmwAoHp3YystcosDYIALByCqywnRRYAVbHighsOAXWBlFgBWBDKLC2o8AKwDpTYIWDUzsZ&#10;2WsUWBsEAFg5BVbYTgqsAKtjRQQ2nAJrgyiwArAhFFjbUWAFYJ0psMLBqZ2M7DUKrA0CAKycAits&#10;JwVWgNWxIgIbToG1QRRYAdgQCqztKLACsM4UWOHg1E5G9hoF1gYBAFZOgRW2kwIrwOpYEYENp8Da&#10;IIsC61Vfu7pasOk1ALBMgbUdBVYAln32tZ/dmWLWT072kmxjKLDCwamdjOw1CqwNAgCsnAIrbCcF&#10;VoDVsSICG06BtUEUWAHYEAqs7SiwArBMgXW6QM9qJyN7jQJrgwAAK6fACttJgRVgdayIwIZTYG0Q&#10;BVYANoQCazsKrAAsU2CdLtCz2snIXqPA2iAAwMopsMJ2UmAFWB0rIrDhFFgbRIEVgA2hwNqOAisA&#10;yxRYpwv0rHYystcosDYIALByCqywnRRYAVbHighsOAXWBlFgBWBDKLC2o8AKwDIF1ukCPaudjOw1&#10;CqwNAgCsnAIrbCcFVoDVsSICG06BtUEUWAHYEAqs7SiwArBMgXW6QM9qJyN7jQJrgwAAK6fACttJ&#10;gRVgdayIwIZTYG0QBVYANoQCazsKrAAsU2CdLtCz2snIXqPA2iAAwMopsMJ2UmAFWB0rIrDhFFgb&#10;RIEVgA2hwNqOAisAyxRYpwv0rHYystcosDYIALByCqywnRRYAVbHighsOAXWBlFgBWBDKLC2o8AK&#10;wDIF1ukCPaudjOw1CqwNAgCsnAIrbCcFVoDVsSICG06BtUEUWAHYEAqs7SiwArBMgXW6QM9qJyN7&#10;jQJrgwAAK6fACttJgRVgdayIwIZTYG0QBVYANoQCazsKrAAsU2CdLtCz2snIXqPA2iAAwMopsMJ2&#10;UmAFWB0rIkfoy1/+8uySSy6ZXXzxxYfNpZdeOrvxxhsXXwXtKbA2iAIrABtCgbUdBVYAlimwThfo&#10;We1kZK9RYG0QAGDlFFhhOymwAqyOFZEj9NrXvnZ297vffXbXu971sDnhhBNm73//+xdfBe0psDaI&#10;AisAG0KBtR0FVgCWKbBOF+hZ7WRkr1FgbRAAYOUUWGE7KbACrI4VkSPw3e9+d/b7v//7szvc4Q63&#10;mWOPPXZ21llnLb4S2lNgbRAFVgA2hAJrOwqsACxTYJ0u0LPaycheo8DaIADAyimwwnZSYAVYHSsi&#10;R+CGG26YnXzyyfOC6q//+q/PTjnllNkf/dEfVXP66afPLrroosVXQnsKrA2iwArAhlBgbUeBFYBl&#10;CqzTBXpWOxnZaxRYGwQAWDkFVthOCqwAq2NF5AhceOGFs/vf//7zAuu9733v2Te/+c3FZ6A/CqwN&#10;osAKwIZQYG1HgRWAZQqs0wV6VjsZ2WsUWBsEAFg5BVbYTgqsAKtjReQI/MM//MPs7ne/+7zA+oQn&#10;PGHxUeiTAmuDKLACsCEUWNtRYAVgmQLrdIGe1U5G9hoF1gYBAFZOgRW2kwIrwOpYEdmnm2++efau&#10;d71rXl5NXvOa1yw+A31SYG0QBVYANoQCazsKrAAsU2CdLtCz2snIXqPA2iAAwMopsMJ2UmAFWB0r&#10;Ivv0ne98Z/aKV7xit8D6gQ98YHbRRRfN3vGOd8xe+tKXzv7iL/5i9slPfnL2xS9+cfb9739/8VWw&#10;OgqsDaLACsCGUGBtR4EVgGUKrNMFelY7GdlrFFgbBABYOQVW2E4KrACrY0Vkn772ta/NTjnllN0C&#10;62Mf+9jZHe94x93/L3ngAx84L7V+/etfX3wlrIYCa4MosAKwIRRY21FgBWCZAut0gZ7VTkb2GgXW&#10;BgEAVk6BFbaTAivA6lgR2adcWfU+97nPIYXVu9zlLvMMP3bnO9959sIXvnB20003Lb4a2lNgbRAF&#10;VgA2hAJrOwqsACxTYJ0u0LPaycheo8DaIADAyimwwnZSYAVYHSsi+3TttdfeqqR6r3vda/ZP//RP&#10;8yuzfutb35pdfPHFs4c//OG7n7/b3e42+9u//dvFV7d3/vnny5bnUy/7w2pZtMdcfJcf3t3u77z2&#10;/1lfxO0wV773tPk2n/Xh91QLNr2mPNYiIiIl//nPfrw6ZvSYPzj7udX7sC459u0fqRZseky2tXYf&#10;RETkYPPe0967M8Wsn5zsJdnGbOu7Pvyx6pjRa5Yfa5GeUjsZ2Wve9/f1+9BzPv3hd1XX83pN7T6I&#10;iIhI23z4XR/eGZbrc6Je8vZj317ddhE58tzxCfV5UI956Zs/Vr0PIiLrmh9Y9BwZ6Yorrpg97nGP&#10;m5dUn/jEJ86+/OUvLz7zf3zhC1+YPeUpT9ktsZ5yyimzf/3Xf118tq3zzjtPtjyfPOMPqmXRHpMC&#10;a9nudSqwXnH2M+bb/K5z310t2PSa8liLiIiUrFOB9fff80fV+7AuWbcCa+0+iIjIwebsZ5y9M8Ws&#10;n5zsJdnGbOuZ5/5zdczoNcuPtUhPqZ2M7DVnn1O/Dz3nk+eeWV3P6zW1+yAiIiJtc+6Z5+4My/U5&#10;US9JgbW27SJy5FmnAutL3lS/DyIi65ofWPQc2Yebb7559vWvf31+xdW9/M3f/M3srne967zA+pCH&#10;PGR2ySWredvNXDFWtjtX/a+XV8uiPeayu/3o7nbf9Ib/T3URt8f860dOn2/zRy/552rBpteUx1pE&#10;ZF1y8Vv+dPbpZz2261zzuQur274u+S+v/anqmNFjXvbhV1Tvw7rkhHd/olqw6THZ1tp9EBHpOY95&#10;xxPWJhdeftF8mz9y+kd2ppj1k5O9JNs439ZLrqqOGb1m+Lch0ltqJyN7zfmfuXq+zZd/4L3V+VBP&#10;yTZmW6+/5CPV9bxeM/zbEBGR6VIbO3rN7nrjJ989u/bMh6xHzn7SIY/5OuWSj1yyMyzX50S95N0n&#10;7Pw9VLZdRI48v/6kj1fnQT3mDe++ZL7NGSNqY0dPybm93ce5Nmb0mis+83+2W0Qmzw8seo4csFyF&#10;9cQTT5wXWE844YTZRz/60cVnoK2vvevN1bJoj7nyuJ9YbPWON/376iJul/nsa+ebfNXXrq4WbHoN&#10;wLq54dmPqI4fPeV711212Nr19GNv/JnqmNFj3nTRWxdbvZ5OOueSasGmx2RbAdZNbezoNZlLxmdf&#10;+9mdKWb95GQvyTbGFTd+uzpm9BroWe1kZK+59ovfmW/zOqw3Zhvnbryivp7XawBoojZ29Jrd9cac&#10;i6qNHT0m5/jW2I1X3LhzN+pzol5yzknnLLYWOCjH/u4nq/OgHnPmuV+cb3PGiNrY0VNybm9Xbczo&#10;NZlLAs3sPOvYj1x99fvf//7spptumt1yyy2Ljx4qV2e95z3vOS+w3uMe95ide+65i89AWwqsDaLA&#10;CtCEAuv0FFjbUWAFmFZt7Og1CqzTB3pWOxnZaxRYGwSAJmpjR69RYG1PgRW2kwLrNFFgBcbYedax&#10;Hx/84Adnr3rVq2bPf/7zZxdffPHio4e64oorZscff/y8wHq/+91v9pnPfGbxGWhLgbVBFFgBmlBg&#10;nZ4CazsKrADTqo0dvUaBdfpAz2onI3uNAmuDANBEbezoNQqs7SmwwnZSYJ0mCqzAGDvPOvbjjDPO&#10;mJdSk5e85CWLj95artL6tre9bXbnO995frvHP/7xs+uuu27xWWhLgbVBFFgBmlBgnZ4CazsKrADT&#10;qo0dvUaBdfpAz2onI3uNAmuDANBEbezoNQqs7SmwwnZSYJ0mCqzAGDvPOvbj/PPP3y2w3uUud6le&#10;hfXyyy+fPfKRj5zf5k53utP8iq3f//73F5+FthRYG0SBFaAJBdbpKbC2o8AKMK3a2NFrFFinD/Ss&#10;djKy1yiwNggATdTGjl6jwNqeAitsJwXWaaLACoyx86xjP7761a/OHvOYx+yWWE844YTZBz/4wdkN&#10;N9wwzwUXXDB70IMetPv5+9///vOPw6oosDaIAitAEwqs01NgbUeBFWBatbGj1yiwTh/oWe1kZK9R&#10;YG0QAJqojR29RoG1PQVW2E4KrNNEgRUYY+dZx37cfPPNs49//OOzBzzgAbsl1Vxl9V73utfsxBNP&#10;3P1Y8vjHP3523nnnLb4SVkOBtUEUWAGaUGCdngJrOwqsANOqjR29RoF1+kDPaicje40Ca4MA0ERt&#10;7Og1CqztKbDCdlJgnSYKrMAYO8869ut73/ve7KKLLpq98IUvnB1zzDG3Kq0md7/73WcvfvGLZ9dc&#10;c83iK2B1FFgbRIEVoAkF1ukpsLajwAowrdrY0WsUWKcP9Kx2MrLXKLA2CABN1MaOXqPA2p4CK2wn&#10;BdZposAKjLHzrONI3HLLLbObbrpp9vWvf3124YUXzt7xjnfM3v3ud8+uuuqq2Xe+853Z97///flt&#10;YNUUWBtEgRWgCQXW6SmwtqPACjCt2tjRaxRYpw/0rHYystcosDYIAE3Uxo5eo8DangIrbCcF1mmi&#10;wAqMsfOsAzaZAmuDKLACNKHAOj0F1nYUWAGmVRs7eo0C6/SBntVORvYaBdYGAaCJ2tjRaxRY21Ng&#10;he2kwDpNFFiBMXaedcAmU2BtEAVWgCYUWKenwNqOAivAtGpjR69RYJ0+0LPaycheo8DaIAA0URs7&#10;eo0Ca3sKrLCdFFiniQIrMMbOsw7YZAqsDaLACtCEAuv0FFjbUWAFmFZt7Og1CqzTB3pWOxnZaxRY&#10;GwSAJmpjR69RYG1PgRW2kwLrNFFgBcbYedYBm0yBtUEUWAGaUGCdngJrOwqsANOqjR29RoF1+kDP&#10;aicje40Ca4MA0ERt7Og1CqztKbDCdlJgnSYKrMAYO886YJMpsDaIAitAEwqs01NgbUeBFWBatbGj&#10;1yiwTh/oWe1kZK9RYG0QAJqojR29RoG1PQVW2E4KrNNEgRUYY+dZB2wyBdYGUWAFaEKBdXoKrO0o&#10;sAJMqzZ29BoF1ukDPaudjOw1CqwNAkATtbGj1yiwtqfACttJgXWaKLACY+w864BNpsDaIAqsAE0o&#10;sE5PgbUdBVaAadXGjl6jwDp9oGe1k5G9RoG1QQBoojZ29BoF1vYUWGE7KbBOEwVWYIydZx2wyRRY&#10;G0SBFaAJBdbpKbC2o8AKMK3a2NFrFFinD/SsdjKy1yiwNggATdTGjl6jwNqeAitsJwXWaaLACoyx&#10;86wDNpkCa4MosAI0ocA6PQXWdhRYAaZVGzt6jQLr9IGe1U5G9hoF1gYBoIna2NFrFFjbU2CF7aTA&#10;Ok0UWIExdp51wCZTYG0QBVaAJhRYp6fA2o4CK8C0amNHr1FgnT7Qs9rJyF6jwNogADRRGzt6jQJr&#10;ewqssJ0UWKeJAiswxs6zDthkCqwNosAK0IQC6/QUWNtRYAWYVm3s6DUKrNMHelY7GdlrFFgbBIAm&#10;amNHr1FgbU+BFbaTAus0UWAFxth51gGbTIG1QRRYAZpQYJ2eAms7CqwA06qNHb1GgXX6QM9qJyN7&#10;jQJrgwDQRG3s6DUKrO0psMJ2UmCdJgqswBg7zzpgkymwNogCK0ATCqzTU2BtR4EVYFq1saPXKLBO&#10;H+hZ7WRkr1FgbRAAmqiNHb1GgbU9BVbYTgqs00SBFRhj51kHbDIF1gZRYAVoQoF1egqs7SiwAkyr&#10;Nnb0GgXW6QM9q52M7DUKrA0CQBO1saPXKLC2p8AK20mBdZoosAJj7DzrgLFqBwe9Zp0WlEsUWNsG&#10;YN0osE5vHQus67CgPEyhwAowrdrY0WsUWKcP9Ky2rtdrFFgbZM3Vxo5ek7kksL1qY0evWfcCq/XG&#10;aTIssNbmQL0mc0nolQLrNFFgBcbYedYBY9UODnqNAmvDKLACNKHAOj0LytOnUGAFmFZt7Og1CqzT&#10;B3pWW9frNQqsDbLmamNHr1Fghe1WGzt6jQJruyiwTh8FVnqmwDpNFFiBMXaedcBYtYODXqPA2jAK&#10;rABNKLBOz4Ly9CkUWAGmVRs7eo0C6/SBntXW9XqNAmuDrLna2NFrFFhhu9XGjl6jwNouCqzTR4GV&#10;nimwThMFVmCMnWcdMFbt4KDXKLA2jAIrQBMKrNOzoDx9CgVWgGnVxo5eo8A6faBntXW9XqPA2iBr&#10;rjZ29BoFVthutbGj1yiwtosC6/RRYKVnCqzTRIEVGGPnWQeMVTs46DUKrA2jwArQhALr9CwoT59C&#10;gRVgWrWxo9cosE4f6FltXa/XKLA2yJqrjR29RoEVtltt7Og1CqztosA6fRRY6ZkC6zRRYAXG2HnW&#10;AWPVDg56jQJrwyiwAjShwDo9C8rTp1BgBZhWbezoNQqs0wd6VlvX6zUKrA2y5mpjR69RYIXtVhs7&#10;eo0Ca7sosE4fBVZ6psA6TRRYgTF2nnXAWLWDg16jwNowCqwATSiwTs+C8vQpFFgBplUbO3qNAuv0&#10;gZ7V1vV6jQJrg6y52tjRaxRYYbvVxo5eo8DaLgqs00eBlZ4psE4TBVZgjJ1nHTBW7eCg1yiwNowC&#10;K0ATCqzTs6A8fQoFVoBp1caOXqPAOn2gZ7V1vV6jwNoga642dvQaBVbYbrWxo9cosLaLAuv0UWCl&#10;Zwqs00SBFRhj51kHjFU7OOg1CqwNo8AK0IQC6/QsKE+fQoEVYFq1saPXKLBOH+hZbV2v1yiwNsia&#10;q40dvUaBFbZbbezoNQqs7aLAOn0UWOmZAus0UWAFxth51gFj1Q4Oeo0Ca8MosAI0ocA6PQvK06dQ&#10;YAWYVm3s6DUKrNMHelZb1+s1CqwNsuZqY0evUWCF7VYbO3qNAmu7KLBOHwVWeqbAOk0UWIExdp51&#10;wFi1g4Neo8DaMAqsAE0osE7PgvL0KRRYAaZVGzt6jQLr9IGe1db1eo0Ca4OsudrY0WsUWGG71caO&#10;XqPA2i4KrNNHgZWeKbBOEwVWYIydZx0wVu3goNcosDaMAitAEwqs07OgPH0KBVaAadXGjl6jwDp9&#10;oGe1db1eo8DaIGuuNnb0GgVW2G61saPXKLC2iwLr9FFgpWcKrNNEgRUYY+dZB4xVOzjoNQqsDaPA&#10;CtCEAuv0LChPn0KBFWBatbGj1yiwTh/oWW1dr9cosDbImquNHb1GgRW2W23s6DUKrO2iwDp9FFjp&#10;mQLrNFFgBcbYedYBY9UODnqNAmvDKLACNKHAOj0LytOnUGAFmFZt7Og1CqzTB3pWW9frNQqsDbLm&#10;amNHr1Fghe1WGzt6jQJruyiwTh8FVnqmwDpNFFiBMXaedcBYtYODXqPA2jAKrABNKLBOz4Ly9CkU&#10;WAGmVRs7eo0C6/SBntXW9XqNAmuDrLna2NFrFFhhu9XGjl6jwNouCqzTR4GVnimwThMFVmCMnWcd&#10;MFbt4KDXKLA2jAIrQBMKrNOzoDx9CgVWgGnVxo5eo8A6faBntXW9XqPA2iBrrjZ29BoFVthutbGj&#10;1yiwtosC6/RRYKVnCqzTRIEVGGPnWQeMVTs46DUKrA2jwArQhALr9CwoT59CgRVgWrWxo9cosE4f&#10;6FltXa/XKLA2yJqrjR29RoEVtltt7Og1CqztosA6fRRY6ZkC6zRRYAXG2HnWAWPVDg56jQJrwyiw&#10;AjShwDo9C8rTp1BgBZhWbezoNQqs0wd6VlvX6zUKrA2y5mpjR69RYIXtVhs7eo0Ca7sosE4fBVZ6&#10;psA6TRRYgTF2nnXAWLWDg16jwNowCqwATSiwTs+C8vQpFFgBplUbO3qNAuv0gZ7V1vV6jQJrg6y5&#10;2tjRaxRYYbvVxo5eo8DaLgqs00eBlZ4psE4TBVZgjJ1nHTBW7eCg1yiwNowCK0ATCqzTs6A8fQoF&#10;VoBp1caOXqPAOn2gZ7V1vV6jwNoga642dvQaBVbYbrWxo9cosLaLAuv0UWClZwqs00SBFRhj51kH&#10;jFU7OOg1CqwNo8AK0IQC6/QsKE+fQoEVYFq1saPXKLBOH+hZbV2v1yiwNsiaq40dvUaBFbZbbezo&#10;NQqs7aLAOn0UWOmZAus0UWAFxth51gFj1Q4Oeo0Ca8MosAI0ocA6PQvK06dQYAWYVm3s6DUKrNMH&#10;elZb1+s1CqwNsuZqY0evUWCF7VYbO3qNAmu7KLBOHwVWeqbAOk0UWIExdp51wFi1g4Neo8DaMAqs&#10;AE0osE7PgvL0KRRYAaZVGzt6jQLr9IGe1db1eo0Ca4OsudrY0WsUWGG71caOXqPA2i4KrNNHgZWe&#10;KbBOEwVWYIydZx0wVu3goNcosDaMAitAEwqs07OgPH0KBVaAadXGjl6jwDp9oGe1db1eo8DaIGuu&#10;Nnb0GgVW2G61saPXKLC2iwLr9FFgpWcKrNNEgRUYY+dZB4xVOzjoNQqsDaPACtCEAuv0LChPn0KB&#10;FWBatbGj1yiwTh/oWW1dr9cosDbImquNHb1GgRW2W23s6DUKrO2iwDp9FFjpmQLrNFFgBcbYedYB&#10;Y9UODnqNAmvDKLACNKHAOj0LytOnUGAFmFZt7Og1CqzTB3pWW9frNQqsDbLmamNHr1Fghe1WGzt6&#10;jQJruyiwTh8FVnqmwDpNFFiBMXaedcBYtYODXqPA2jAKrABNKLBOz4Ly9CkUWIG1cc5J9XlQj8m2&#10;LtTGjl6jwDp9oGe1db1eo8DaIAsPf/9jqmNGj8m2FrWxo9cosMJ2q40dvUaBtV0UWKePAis9U2Cd&#10;JgqswBg7zzpgrNrBQa9RYG0YBVaAJhRYp2dBefoUCqzA2lBgnTwKrNMHelZb1+s1CqwNsqDAOn0U&#10;WGG71caOXqPA2i4KrNNHgZWeKbBOEwVWYIydZx0wVu3goNcosDaMAitAEwqs07OgPH0KBVZgbSiw&#10;Th4F1ukDPaut6/UaBdYGWVBgnT4KrLDdamNHr1FgbRcF1umjwErPFFiniQIrMMbOsw4Yq3Zw0GsU&#10;WBtGgRWgCQXW6VlQnj6FAiuwNhRYJ48C6/SBntXW9XqNAmuDLCiwTh8FVthutbGj1yiwtosC6/RR&#10;YKVnCqzTRIEVGGPnWQeMVTs46DUKrA2jwArQhALr9CwoT59CgRVYGwqsk0eBdfpAz2rrer1GgbVB&#10;FhRYp48CK2y32tjRaxRY20WBdfoosNIzBdZposAKjLHzrAPGqh0c9BoF1oZRYAVoQoF1ehaUp0+h&#10;wAqsDQXWyaPAOn2gZ7V1vV6jwNogCwqs00eBFbZbbezoNQqs7aLAOn0UWOmZAus0UWAFxth51gFj&#10;1Q4Oeo0Ca8MosAI0ocA6PQvK06dQYAXWhgLr5FFgnT7Qs9q6Xq9RYG2QBQXW6aPACtutNnb0GgXW&#10;dlFgnT4KrPRMgXWaKLACY+w864CxagcHvUaBtWEUWAGaUGCdngXl6VMosAJrQ4F18iiwTh/oWW1d&#10;r9cosDbIggLr9FFghe1WGzt6jQJruyiwTh8FVnqmwDpNFFiBMXaedcBYtYODXqPA2jAKrABNKLBO&#10;z4Ly9CkUWIG1ocA6eRRYpw/0rLau12sUWBtkQYF1+iiwwnarjR29RoG1XRRYp48CKz1TYJ0mCqzA&#10;GDvPOjbZjTfeKAeY2sFBr7n4yi/Pt/mGt7+6eqDQYy6/+4/tPtY3v/H/Wz9Q6DDfuuDl823+zHUX&#10;Vie8vaY81iIi65LPP/3B1fGjp/zrxZ+pbvu65Ede/9PVMaPH/NnHXzvf5us+dd3OcFxfyO0x5bG+&#10;9/surC7i9phsa9luEdm+fO99967Og3pMtrVsd23s6DWZS2abL3j5BTt3oz5+9JJsY7b1U9d9qTpm&#10;9JrydyHSY2rrer1mndYbs43Z1q9f96nqmNFryt/Fg85+eHXM6DHZ1rLdtbGj12QuWbZbRLYvtbGj&#10;15T1xpyL2tmBrUVyjq881tYbp8n77v2+3ce4NgfqNZlLlu0W6S13fsoF1XlQj/mL918z3+aMEbWx&#10;o6fk3F55jHd2YGuTzCXLdovI9Nl55rHJvvjFL8oBpnZw0Gs+ffEX5tt87VtfWT1Q6DGX3f3Hdh/r&#10;769RgfXG814y3+aPX3lBdcLba8pjLSKyLrnq9x5YHT96yg2f/nh129clP/K69VlQfsU//+l8m6/8&#10;2JU7w3F9IbfHlMf6nu/5VHURt8dkW8t2i8j25dvvuWd1HtRjsq1lu2tjR6/JXDLbfN5Lztu5G/Xx&#10;o5dkG7OtH7vyuuqY0WvK34VIj6mt6/WadVpvzDZmW7985ceqY0avKX8XD3j3Q6tjRo/Jtpbtro0d&#10;vSZzybLdIrJ9qY0dvaasN+Zc1M4ObC2Sc3zlsbbeOE3ec8/37D7GtTlQr8lcsmy3SG+585M/Xp0H&#10;9Zg3v/eK+TZnjKiNHT0l5/bKY7yzA1ubZC5ZtltEps/OM49N9pWvfEUOMLWDg15z4aU3zLf5C3/x&#10;p9UDhR6TAmt5rNepwPqN88+Yb/Mnr/5UdcLba8pjLSKyLrn6aQ+qjh895YsXfbK67euSdVpQftXH&#10;Xj3f5msuuGZnOK4v5PaY8ljf6+xPVxdxe0y2tWy3iGxfvnP2varzoB6TbS3bXRs7ek3mktnm8884&#10;f+du1MePXpJtzLZecM311TGj15S/C5EeU1vX6zXrtN6Ybcy2fvWaC6pjRq8pfxcPPOth1TGjx2Rb&#10;y3bXxo5ek7lk2W4R2b7Uxo5eU9Ybcy5qZwe2Fsk5vvJYW2+cJmff6+zdx7g2B+o1mUuW7RbpLetU&#10;YH3r31w13+aMEbWxo6fk3F55jHd2YGuTzCXLdovI9Nl55gFj1Q4Oes21X/zOfJu/9q43Vw8UesyV&#10;x/3EfJvn3vTvqwcKXeazr51v8lVfu7o64e01AOvmhmc/ojp+9JTvXXfVYmvX04+98WeqY0aPedNF&#10;b51v841XrNfbVBYnnXNJdRG3x2RbgS12zkn1eVCPybYu1MaOXpO5ZHz2tZ/duRv18aOXZBvjihu/&#10;XR0zeg30rLau12vWab0x2zh34xX1MaPXLDz8/Y+pjhk9Jtta1MaOXpO5JLC9amNHr9ldb8y5qNrY&#10;0WNyjm/BeuM0Oeekc+bbGrU5UK/JXBJ6dezvfrI6D+oxZ577xfk2Z4yojR09Jef2dtXGjF6TuSTQ&#10;zM6zDhirdnDQaxRYG0aBFaAJBdbpWVCePoUCK7A2FFgnjwLr9IGe1db1eo0Ca4MsKLBOHwVW2G61&#10;saPXKLC2iwLr9FFgpWcKrNNEgRUYY+dZB4xVOzjoNQqsDaPACtCEAuv0LChPn0KBFVgbCqyTR4F1&#10;+kDPaut6vUaBtUEWFFinjwIrbLfa2NFrFFjbRYF1+iiw0jMF1mmiwAqMsfOsA8aqHRz0GgXWhlFg&#10;BWhCgXV6FpSnT6HACqwNBdbJo8A6faBntXW9XqPA2iALCqzTR4EVtltt7Og1CqztosA6fRRY6ZkC&#10;6zRRYAXG2HnWAWPVDg56jQJrwyiwAjShwDo9C8rTp1BgBdaGAuvkUWCdPtCz2rper1FgbZAFBdbp&#10;o8AK2602dvQaBdZ2UWCdPgqs9EyBdZoosAJj7DzrgLFqBwe9RoG1YRRYAZpQYJ2eBeXpUyiwAmtD&#10;gXXyKLBOH+hZbV2v1yiwNsiCAuv0UWCF7VYbO3qNAmu7KLBOHwVWeqbAOk0UWIExdp51wFi1g4Ne&#10;o8DaMAqsAE0osE7PgvL0KRRYgbWhwDp5FFinD/Sstq7XaxRYG2RBgXX6KLDCdquNHb1GgbVdFFin&#10;jwIrPVNgnSYKrMAYO886YKzawUGvUWBtGAVWgCYUWKdnQXn6FAqswNpQYJ08CqzTB3pWW9frNQqs&#10;DbKgwDp9FFhhu9XGjl6jwNouCqzTR4GVnimwThMFVmCMnWcdMFbt4KDXKLA2jAIrQBMKrNOzoDx9&#10;CgVWYG0osE4eBdbpAz2rrev1GgXWBllQYJ0+Cqyw3WpjR69RYG0XBdbpo8BKzxRYp4kCKzDGzrMO&#10;GKt2cNBrFFgbRoEVoAkF1ulZUJ4+hQIrsDYUWCePAuv0gZ7V1vV6jQJrgywosE4fBVbYbrWxo9co&#10;sLaLAuv0UWClZwqs00SBFRhj51kHjFU7OOg1CqwNo8AK0IQC6/QsKE+fQoEVWBsKrJNHgXX6QM9q&#10;63q9RoG1QRYUWKePAitst9rY0WsUWNtFgXX6KLDSMwXWaaLACoyx86wDxqodHPQaBdaGWfMC69Vn&#10;XT274I8v6Drf/ep3F1sLHISvf/Om2Rve+4W1SaHAOj0LytOnUGAF1oYC6+RRYJ0+0LPaul6vUWBt&#10;kAUF1umjwArbrTZ29BoF1nZRYJ0+Cqz0TIF1mqx7gfXCL100e8nHX74Wee1n3jjf5rjwlRdWexc9&#10;5suf+vJiq9lmO886YKzawUGvUWBtmDUvsGaSW5v89hQLynCwMkbUxo5eUyiwTs+C8vQpFFiBtaHA&#10;OnkUWKcP9Kw2B+o1CqwNsqDAOn2sN8J2q40dvUaBtV0UWKePAis9U2CdJuteYM3YUBszekzG3OJN&#10;//5NO3ejPob0lrLeyHbbedYBY9UODnqNAmvDKLBOHgvKcLAUWKeLAmu7KLC2iwIrbDkF1smjwDp9&#10;oGe1OVCvUWBtkAUF1uljvRG2W23s6DUKrO2iwDp9FFjpmQLrNFFgbRcFVtbZzrMOGKt2cNBrFFgb&#10;RoF18lhQhoOlwDpdFFjbRYG1XRRYYcspsE4eBdbpAz2rzYF6jQJrgywosE4f642w3WpjR69RYG0X&#10;Bdbpo8BKzxRYp4kCa7sosLLOdp51wFi1g4Neo8DaMAqsk8eCMhwsBdbposDaLgqs7aLACltOgXXy&#10;KLBOH+hZbQ7UaxRYG2RBgXX6WG+E7VYbO3qNAmu7KLBOHwVWeqbAOk0UWNtFgZV1tvOsA8aqHRz0&#10;GgXWhlFgnTwWlOFgKbBOFwXWdlFgbRcFVthyCqyTR4F1+kDPanOgXqPA2iALCqzTx3ojbLfa2NFr&#10;FFjbRYF1+iiw0jMF1mmiwNouCqyss51nHTBW7eCg1yiwNowC6+SxoAwHS4F1uiiwtosCa7sosMKW&#10;U2CdPAqs0wd6VpsD9RoF1gZZUGCdPtYbYbvVxo5eo8DaLgqs00eBlZ4psE4TBdZ2UWBlne0864Cx&#10;agcHvUaBtWEUWCePBWU4WAqs00WBtV0UWNtFgRW2nALr5FFgnT7Qs9ocqNcosDbIggLr9LHeCNut&#10;Nnb0GgXWdlFgnT4KrPRMgXWaKLC2iwIr62znWQeMVTs46DUKrA2jwDp5LCjDwVJgnS4KrO2iwNou&#10;Cqyw5RRYJ48C6/SBntXmQL1GgbVBFhRYp4/1RthutbGj1yiwtosC6/RRYKVnCqzTRIG1XRRYWWc7&#10;zzpgrNrBQa9RYG0YBdbJY0EZDpYC63RRYG0XBdZ2UWCFLafAOnkUWKcP9Kw2B+o1CqwNsqDAOn2s&#10;N8J2q40dvUaBtV0UWKePAis9U2CdJgqs7aLAyjrbedYBY9UODnqNAmvDKLBOHgvKcLAUWKeLAmu7&#10;KLC2iwIrbDkF1smjwDp9oGe1OVCvUWBtkAUF1uljvRG2W23s6DUKrO2iwDp9FFjpmQLrNFFgbRcF&#10;VtbZzrMOGKt2cNBrFFgbRoF18lhQhoOlwDpdFFjbRYG1XRRYYcspsE4eBdbpAz2rzYF6jQJrgywo&#10;sE4f642w3WpjR69RYG0XBdbpo8BKzxRYp4kCa7sosLLOdp51wFi1g4Neo8DaMAqsk8eCMhwsBdbp&#10;osDaLgqs7aLACltOgXXyKLBOH+hZbQ7UaxRYG2RBgXX6WG+E7VYbO3qNAmu7KLBOHwVWeqbAOk0U&#10;WNtFgZV1tvOsA8aqHRz0GgXWhlFgnTwWlOFgKbBOFwXWdlFgbRcFVthyCqyTR4F1+kDPanOgXqPA&#10;2iALCqzTx3ojbLfa2NFrFFjbRYF1+iiw0jMF1mmiwNouCqyss51nHTBW7eCg1yiwNowC6+SxoAwH&#10;S4F1uiiwtosCa7sosMKWU2CdPAqs0wd6VpsD9RoF1gZZUGCdPtYbYbvVxo5eo8DaLgqs00eBlZ4p&#10;sE4TBdZ2UWBlne0864CxagcHvUaBtWEUWCePBWU4WAqs00WBtV0UWNtFgRW2nALr5FFgnT7Qs9oc&#10;qNcosDbIggLr9LHeCNutNnb0GgXWdlFgnT4KrPRMgXWaKLC2iwIr62znWQeMVTs46DUKrA2jwDp5&#10;LCjDwVJgnS4KrO2iwNouCqyw5RRYJ48C6/SBntXmQL1GgbVBFhRYp4/1RthutbGj1yiwtosC6/RR&#10;YKVnCqzTRIG1XRRYWWc7zzpgrNrBQa9RYG0YBdbJY0EZDpYC63RRYG0XBdZ2UWCFLafAOnkUWKcP&#10;9Kw2B+o1CqwNsqDAOn2sN8J2q40dvUaBtV0UWKePAis9U2CdJgqs7aLAyjrbedYBY9UODnqNAmvD&#10;KLBOHgvKcLAUWKeLAmu7KLC2iwIrbDkF1smjwDp9oGe1OVCvUWBtkAUF1uljvRG2W23s6DUKrO2i&#10;wDp9FFjpmQLrNFFgbRcFVtbZzrMOGKt2cNBrFFgbRoF18lhQhoOlwDpdFFjbRYG1XRRYYcspsE4e&#10;BdbpAz2rzYF6jQJrgywosE4f642w3WpjR69RYG0XBdbpo8BKzxRYp4kCa7sosLLOdp51wFi1g4Ne&#10;o8DaMAqsk8eCMhwsBdbposDaLgqs7aLACltOgXXyKLBOH+hZbQ7UaxRYG2RBgXX6WG+E7VYbO3qN&#10;Amu7KLBOHwVWeqbAOk0UWNtFgZV1tvOsA8aqHRz0GgXWhlFgnTwWlOFgKbBOFwXWdlFgbRcFVthy&#10;CqyTR4F1+kDPanOgXqPA2iALCqzTx3ojbLfa2NFrFFjbRYF1+iiw0jMF1mmiwNouCqyss51nHTBW&#10;7eCg1yiwNowC6+SxoAwHS4F1uiiwtosCa7sosMKWU2CdPAqs0wd6VpsD9RoF1gZZUGCdPtYbYbvV&#10;xo5eo8DaLgqs00eBlZ4psE4TBdZ2UWBlne0864CxagcHvUaBtWEUWCePBWU4WAqs00WBtV0UWNtF&#10;gRW2nALr5FFgnT7Qs9ocqNcosDbIggLr9LHeCNutNnb0GgXWdlFgnT4KrPRMgXWaKLC2iwIr62zn&#10;WQeMVTs46DUKrA2jwDp5LCjDwVJgnS4KrO2iwNouCqyw5RRYJ48C6/SBntXmQL1GgbVBFhRYp4/1&#10;RthutbGj1yiwtosC6/RRYKVnCqzTRIG1XRRYWWc7zzpgrNrBQa9RYG0YBdbJY0EZDpYC63RRYG0X&#10;BdZ2UWCFLafAOnkUWKcP9Kw2B+o1CqwNsqDAOn2sN8J2q40dvUaBtV0UWKePAis9U2CdJgqs7aLA&#10;yjrbedYBY9UODnqNAmvDKLBOnrKg/E833Dh73IeuWIs887xr5tsMPVJgnS4KrO2iwNouCqz06E/f&#10;de3sBX9+9VrkU5d/fbHVa0qBdfIosE4f6FltDtRrFFgbZEGBdfpYb4TtVhs7eo0Ca7sosE4fBVZ6&#10;psA6TRRY20WBlXW286wDxqodHPQaBdaGUWCdPGVB+bWfvaE64e0x//5NH5tvM/RIgXW6KLC2iwJr&#10;uyiw0qN1XFBeWwqsk0eBdfpAz2pjR69RYG2QBQXW6WO9EbZbbezoNQqs7aLAOn0UWOmZAus0UWBt&#10;FwVW1tnOsw4Yq3Zw0GsUWBtGgXXyWFCGg6XAOl0UWNtFgbVdFFjpkQJrQwqsk0eBdfpAz2pjR69R&#10;YG2QBQXW6WO9EbZbbezoNQqs7aLAOn0UWOmZAus0UWBtFwVW1tnOsw4Yq3Zw0GsUWBtGgXXyWFCG&#10;g6XAOl0UWNtFgbVdFFjpkQJrQwqsk0eBdfpAz2pjR69RYG2QBQXW6WO9EbZbbezoNQqs7aLAOn0U&#10;WOmZAus0UWBtFwVW1tnOsw4Yq3Zw0GsUWBtGgXXyWFCGg6XAOl0UWNtFgbVdFFjpkQJrQwqsk0eB&#10;dfpAz2pjR69RYG2QBQXW6WO9EbZbbezoNQqs7aLAOn0UWOmZAus0UWBtFwVW1tnOsw4Yq3Zw0GsU&#10;WBtGgXXyWFCGg6XAOl0UWNtFgbVdFFjpkQJrQwqsk0eBdfpAz2pjR69RYG2QBQXW6WO9EbZbbezo&#10;NQqs7aLAOn0UWOmZAus0UWBtFwVW1tnOsw4Yq3Zw0GsUWBtGgXXyWFCGg6XAOl0UWNtFgbVdFFjp&#10;kQJrQwqsk0eBdfpAz2pjR69RYG2QBQXW6WO9EbZbbezoNQqs7aLAOn0UWOmZAus0UWBtFwVW1tnO&#10;sw4Yq3Zw0GsUWBtGgXXyWFCGg6XAOl0UWNtFgbVdFFjpkQJrQwqsk0eBdfpAz2pjR69RYG2QBQXW&#10;6WO9EbZbbezoNQqs7aLAOn0UWOmZAus0UWBtFwVW1tnOsw4Yq3Zw0GsUWBtGgXXyWFCGg6XAOl0U&#10;WNtFgbVdFFjpkQJrQwqsk0eBdfpAz2pjR69RYG2QBQXW6WO9EbZbbezoNQqs7aLAOn0UWOmZAus0&#10;UWBtFwVW1tnOsw4Yq3Zw0GsUWBtGgXXyWFCGg6XAOl0UWNtFgbVdFFjpkQJrQwqsk0eBdfpAz2pj&#10;R69RYG2QBQXW6WO9EbZbbezoNQqs7aLAOn0UWOmZAus0UWBtFwVW1tnOsw4Yq3Zw0GsUWBtGgXXy&#10;WFCGg6XAOl0UWNtFgbVdFFjpkQJrQwqsk0eBdfpAz2pjR69RYG2QBQXW6WO9EbZbbezoNQqs7aLA&#10;On0UWOmZAus0UWBtFwVW1tnOs46jccstt8y++93vzq6//vrZNddcM/vqV786u/nmmxefZdPUDg56&#10;jQJrwyiwTh4LynCwFFiniwJruyiwtosCKz1SYG1IgXXyKLBOH+hZbezoNQqsDbKgwDp9rDfCdquN&#10;Hb1GgbVdFFinjwIrPVNgnSYKrO2iwMo623nWcaRuvPHG2cte9rLZ/e53v9l97nOf2b3vfe/Zfe97&#10;39mpp546u/jii+flVjZL7eCg1yiwNowC6+SxoAwHS4F1uiiwtosCa7sosNIjBdaGFFgnjwLr9IGe&#10;1caOXqPA2iALCqzTx3ojbLfa2NFrFFjbRYF1+iiw0jMF1mmiwNouCqyss51nHfuVK6x++tOfnh1/&#10;/PGzO9zhDtXc6173mt/G1Vg3S+3goNcosDaMAuvksaAMB0uBdboosLaLAmu7KLDSIwXWhhRYJ48C&#10;6/SBntXGjl6jwNogCwqs08d6I2y32tjRaxRY20WBdfoosNIzBdZposDaLgqsrLOdZx37dcUVV8we&#10;+chHzouqxxxzzOxBD3rQ7I//+I9nz3/+82dPeMIT5h/L537zN39z9olPfGLxVWyC2sFBr1FgbRgF&#10;1sljQRkOlgLrdFFgbRcF1nZRYKVHCqwNKbBOHgXW6QM9q40dvUaBtUEWFFinj/VG2G61saPXKLC2&#10;iwLr9FFgpWcKrNNEgbVdFFhZZzvPOvbju9/97uyNb3zj7I53vOO8pPqoRz1qdvHFF89uuumm+dVW&#10;r7322tlzn/vc3c+n0JrPsRlqBwe9RoG1YRRYJ48FZThYCqzTRYG1XRRY20WBlR4psDakwDp5FFin&#10;D/SsNnb0GgXWBllQYJ0+1hthu9XGjl6jwNouCqzTR4GVnimwThMF1nZRYGWd7Tzr2I8vfelLs9/5&#10;nd+Zl1OTyy+/fHbLLbcsPjub//uaa66ZPfaxj51//rjjjptdcMEFi8+y7moHB71GgbVhFFgnjwVl&#10;OFgKrNNFgbVdFFjbRYGVHimwNqTAOnkUWKcP9Kw2dvQaBdYGWVBgnT7WG2G71caOXqPA2i4KrNNH&#10;gZWeKbBOEwXWdlFgZZ3tPOvYj8suu2y3vPrIRz5y8dFbS4n1pS996eyYY46ZX4n1ZS972a1Krqyv&#10;2sFBr1FgbRgF1sljQRkOlgLrdFFgbRcF1nZRYKVHCqwNKbBOHgXW6QM9q40dvUaBtUEWFFinj/VG&#10;2G61saPXKLC2iwLr9FFgpWcKrNNEgbVdFFhZZzvPOvbjHe94x26B9Q1veMPio4c666yzZscee+z8&#10;dqeddtrsm9/85uIzrLPawUGvUWBtGAXWyWNBGQ6WAut0UWBtFwXWdlFgpUcKrA0psE4eBdbpAz2r&#10;jR29RoG1QRYUWKeP9UbYbrWxo9cosLaLAuv0UWClZwqs00SBtV0UWFlnO8869uP000/fLbCee+65&#10;i48e6vzzz58dd9xx89s9/vGPn1133XWLz7DOagcHvUaBtWEUWCePBWU4WAqs00WBtV0UWNtFgZUe&#10;KbA2pMA6eRRYpw/0rDZ29BoF1gZZUGCdPtYbYbvVxo5eo8DaLgqs00eBlZ4psE4TBdZ2UWBlne08&#10;69iPXE21FFgvu+yyxUcPdcUVV8xOOOGE+e0e8YhHzP+f9Vc7OOg1CqwNo8A6eSwow8FSYJ0uCqzt&#10;osDaLgqs9EiBtSEF1smjwDp9oGe1saPXKLA2yIIC6/Sx3gjbrTZ29BoF1nZRYJ0+Cqz0TIF1miiw&#10;tosCK+ts51nHfpx88sm7BdZrr7128dFDff7zn5+deOKJ89s99KEPnV166aWLz7T193//93KAud2J&#10;r16b/NU7/3a+ze95wbNnf/7z/++1yNvu9JP/5/F+1g/O/v6Uf7ceefPT59v89vf85ez/9dT/39qk&#10;PNZnHHfG7JR/d0rXOfttZ8+39elvPnP270555VrkB5/1mt3HWKS3ZIyojR29pmz3mY+4V3X86Cl/&#10;99dvv9VjvW758Wferjpm9Jhnvek5823OGFEbO3pNeayPO+Ot1fGjx2Rby3aL9JI7PPAN1TGjx/zx&#10;K99ZvQ9rkzOOq8+Deky2dbHdtbGj12QumW1+89PfXB07ekq2Mdv6trP/tjpm9JrydyHSY2pjR69Z&#10;p/XGbOP8MT77bfUxo9cs/i7u+dLfro4ZPSbbWra7Nnb0GuuNItud2tjRa3bXG3MuqjZ29Jic41s8&#10;1tYbp0nO7ZXHuDZm9JrMJct2i/SWdVxvzBhRGzt6Ss7t7T7OtTGj12QuubPNGRtqY0aPyZhbHutn&#10;/eCzquNHjynrjbLdUWDdp8c+9rG7BdYvfOELi48eKp8rBdYHPehBs8997nOLz7R1u9vdTkRERERE&#10;RERERERERERERERERESkqyiw7tMTnvCE3QLrddddt/jooYZXYH3Ywx42u+yyyxafaav2SxcRERER&#10;ERERERERERERERERERERWWUUWPfpaU972m6B9fLLL1989FBXXHHF7Pjjj5/f7tGPfvTs6quvXnwG&#10;AAAAAAAAAAAAYLspsO7T6aefvltg/chHPrL46KHOP//82XHHHTe/3ROf+MTZ9ddfv/gMAAAAAAAA&#10;AAAAwHZTYN2nM888c7fA+ta3vnXx0UOdddZZs2OPPXZ+u2c+85mzb33rW4vPAAAAAAAAAAAAAGw3&#10;BdZ9+uxnP7tbYD355JMXHz3US17yktkxxxwzz8te9rLZLbfcsvgMAAAAAAAAAAAAwHZTYN2nL33p&#10;S7P73//+uyXWSy655Fbl1Pz76quvnj3mMY+Zf/5ud7vb7AMf+MDiswAAAAAAAAAAAAAosO7Td77z&#10;ndmrX/3q+ZVVU1B91KMeNfv0pz89u/nmm+ef/+IXvzj7gz/4g9mv/dqv7X7+G9/4xvxzAAAAAAAA&#10;AAAAACiw7luusJqrrj70oQ+dF1RTZP3t3/7t2WmnnTb7/d///dnDHvaw2Z3udKf55/Lfj3/844uv&#10;BAAAAAAAAAAAACAUWI/QxRdfPLv3ve89L6rWkiuwfuhDH1rcGgAAAAAAAAAAAIBCgfUofOlLX5q9&#10;6EUvmj3lKU+ZPfzhD589+MEPnj32sY+dPfe5z5195jOfmX3/+99f3BIAAAAAAAAAAACAQoH1KN1y&#10;yy2zb3/727PPf/7zs8svv3xeav3e9763+CwAAAAAAAAAAAAAyxRYAQAAAAAAAAAAAGhKgRUAAAAA&#10;AAAAAACAphRYAQAAAAAAAAAAAGhKgRUAAAAAAAAAAACAphRYAQAAAAAAAAAAAGhKgRUAAAAAAAAA&#10;AACAphRYAQAAAAAAAAAAAGhKgRUAAAAAAAAAAACAphRYAQAAAAAAAAAAAGhKgRVW7Oabb5599atf&#10;nV111VWzz33uc7PPfvazsyuuuGJ2/fXXz2666abFrerytV//+tfn+e53v7v46HhH+/VT+uY3vznf&#10;rvw329mjW265ZfblL395duGFF84uvvji+ceyrcNtz23G+M53vrP7u/je9763+Ghb5ednW8ZuN8Dh&#10;ZGz54he/uDvGXXrppfPxLfsa+5kjk8c0j983vvGN2zxOoJ3l8R9gHQ3nJEeS/cx/ViVzrbK9q5p3&#10;AbA/3//+92813vSkx3GljOcZl3tdUwVg/8qa4H6TryvztCnGrTLuZK0yYzbAuhv2J/Yb5waOTs4n&#10;pneRrkzprgzXK6caZ/I7T+fjsssum1100UWzyy+/fL4txjVoS4EVVujKK6+cnXHGGbNHPOIRsxNP&#10;PHF27LHHzu585zvPfvM3f3N2v/vdb/a0pz1t9jd/8zd7Hux8/vOfnz3mMY+Z553vfOfio+Ndd911&#10;u1//13/914uPrl4OSJ7xjGfMt+t5z3ve7Nprr118pi/Zzte//vWzO93pTrNHPvKR849dffXVsz/8&#10;wz+cb3t+fzm4GeN1r3vd7u/iH//xH5svMGdxofz8bMu3vvWtxWcA9i/7kA984AOzZz3rWbMHPvCB&#10;8zHuLne5y+we97jH7KSTTpo97nGPm731rW+dTwg3tciasTuT7IM+ifmOd7xjvq9+/OMfPzvvvPMW&#10;H908Uz1+ByHHXzfccMPi//7NcPw/7bTTnCgG1tKb3vSm3TnBkeTUU0+dj+29yr75H/7hH3a394Mf&#10;/ODiMwD0bLjvTnI83ou//du/3d2uD3/4w13Mb1/zmtfMt+eJT3xidVzOCyHzItMbb7xx8REA1sGZ&#10;Z565O+bsJ1lLzLmsKeZDGVPKua2nPvWps8985jOLzwCsr/Q3yr5yv3nSk560+C4cifRC0rv43d/9&#10;3d2OxZvf/Obdx/fTn/70/GMHKWPZ+9///tlDHvKQ+TnMX/u1X5v9xm/8xuzZz3722syZej6fNsa6&#10;bz8HR4EVViSF0V/8xV+c/ef//J9n/+E//Ic985M/+ZPzBcd//dd/XXzl/5HJYLndH//xHy8+Ol6u&#10;9lq+/g/+4A8WH129FJ/+23/7b/Ptuutd7zp/pUuPcuXcBz/4wfPtfM5znjP/2Cc/+cn5gU0+9vM/&#10;//PzwXaMRz/60bu/i5w4bl18yYJ2+fk5ALSIDRypvDjivve97+ynf/qnZz/4gz+4u29Zzo/+6I/O&#10;7na3u80+9alPLb5yc+SE6mMf+9h5yTRjxUHKeJ3H7z/9p//U1YtPDtKUj9/RyPHJn/3Zn82OOeaY&#10;+QuMhobj/3//7/9dgRVYSyeffPKtxur95hd+4Rfmhf5eZd/8v/7X/9rd3je84Q2LzwDQs8wvh+PN&#10;C1/4wsVnVu9P/uRPdrfrL/7iL7oosOZCCdmeH/qhHzqk7Jv1vqxh3uc+95lf2QiA9fFHf/RHu2PO&#10;fpIXXH/729+eZD6UYmzOJ+X7/dRP/dTsnHPOWXwGYH1dcMEFu/vK/eZHfuRHFt+F/UqJ8Zd/+Zfn&#10;j2MuglPKjE9+8pN3H9+8gPCg5V12/8f/+B+7P6PkUY961Fr0JXo9nzbWum8/B0uBFRrLJPF973vf&#10;7Cd+4ifmg9//9X/9X/OSasoOufrq8ccfP/uVX/mV2c/93M/dqviTgmMukT50EAXWFGDyczL57UUK&#10;Ire//e3n25VXuvRaYL3mmmtmt7vd7Wb/8T/+x/lVU0OBFdhWeSuNvIo/i5Vlf/LDP/zD8xdr5Arj&#10;D33oQ2cnnHDC/AUKKa+W2/zMz/zM/MTZphT+csIy9zv3LVefVWDdn6kfvyOV7TrllFPm25VjuLPO&#10;OmvxmX+TInauMpxjlxzHbcrfM7BdcuX0lFCXk7lp5q3ZB+a/eZFK7XbZD/b67hmRfXPmWtlXJzl5&#10;C0DfcjIx488wmWN+6UtfWtxitV75ylfOx5TMz972trd1XWDNtuXFePncr//6r2/ki0kBNtmwwJq1&#10;qdqcrJaXvvSluwXWg54PKbACm2hYYM2FyGr71r2SAiZH5qMf/eh8zTEl4LyDYzF1gfUpT3nK7vfP&#10;+cqHPexh897GW97ylkO6Ob3p9XzaWOu+/Rw8BVZo7F/+5V9m97vf/eY74pz8yyvecxWvvKqkyCtK&#10;UubJCcRSdE2Gg3UcbYE1i725asELXvCCeemoF7lUe65wlu3KJHrs2/C39u53v3v+2OdVOddff/38&#10;YwqswDbKJCNv3ZGiavYjKfbf8Y53nL3qVa+aX5F1KFcUz34uJ8zKfidvCXLZZZctbrHe8liU+/Wg&#10;Bz1IgXWfpn78jlS2q1yZMMdm73nPexaf+Tc33HDD/MoVOXbJW3YqsALrKPOuyy+//JBk4T4l1uwD&#10;M8d5+9vfXr1d3o44L2jpVfbNn/jEJ+b76iT/BqBfOQY/9dRTd4/Bc0I4c828IDJrpPn8qn3sYx+b&#10;jylZX82cuIdtOlyBNRdQyOcUWAHWz7DAmlJqbU5Wy1e+8pX5XGiK+ZACK7CJhgXW4447rrpv3Su5&#10;+BX7l7nKK17xivkc5md/9mdvdXGzqQusv/EbvzH/3v/lv/yX2Yc+9KHFR9dDHrfy2PR0Pm2sdd9+&#10;Dp4CKzT2z//8z/Mrc2VHnFdxpPC41+LmN77xjdkzn/nM3R133k6/XC49jrbAytF5whOeMH/sc0nz&#10;UvhUYAW20de//vXZU5/61Pmr97MfucMd7jB/tWRekFCTcksWNP/n//yf89vnVaxZOO259DLW1BMu&#10;BdbVyHYdrsAKsMmyL/6lX/ql+T4wxZcPf/jDi88AwHRy8rcULn/zN39z9tznPnf33TxS0kwhh0Mp&#10;sAJspmGB9S/+4i8WH10tBVZgEw0LrPe9730XH2VK6cSUrsTd7373+fhSTF1gzcV48r3T38mFStZJ&#10;r+fTxlr37efgKbBCY+9973t3r6qat1HOjnkv+dy55547+6//9b/Ob58rDQwXHmsF1hRcL7nkkvnb&#10;VuXS5ikQDa/uOpSSZK6ElyxfAv1rX/va/OM5YCjbmIXjd7zjHfPvfd555x22aHRQX59S1LDMmQOW&#10;ss1FuWJt7m8e31wNdUwBNF+Xwulf/uVfzv78z/989rnPfW63bPWtb31r/jNS5KxtZ762vI3m6173&#10;ut3bTF1gzcdzZaSPfOQj89vlCrXlPu8lv//clzymkcE/V4/NIkfuc75nrcCaxyJ/Y3ls/u7v/m5+&#10;m7Hye8qro/L7zs/Jq3nzNjWHU36vud1ez4vh73/591I+Xg5qcwWo/K29733vm/8dLsvnc6CbxzC3&#10;6f2KUdCzXD01r04s+5EPfOADhx3fIvuYXGm87EtPPPHE2ZVXXrn47K3luZn9aUqDb3zjG+fFmTzf&#10;b+tnFNnP5UqwH/zgB+f77Ow/8+8x3yP7pOzD/vf//t/zq/xkXK1NovIzMmblJGp5HH77t397vm8Z&#10;7puWZX+b75+xKNuWUmoeh73GgSMtsOYxzM/KtpT9cX4H2Ve/+c1vnn+vjAl77QeHX59jhmxffu/Z&#10;h+ZK8nu9hWfGjvy+8tjlbfevvvrq6mN+pI9ftiVjb/b3Gdv2+v57yVtdl7EgY1ZO4i7/rIz52a6y&#10;IP9jP/Zj87Ex21WOsYaPT/57OF/4whfmz5H8HWZhP1fnP9w2l2OS4TFRPpZjqde//vXzq+jncd7P&#10;/QbYjyMpsGZf2uN8YPj12b/XZJ+f8T77+nx9xpnDbfvyfCsypubYIVfnzs+vjQ2Za+X75+ccbt4O&#10;sK0yT8nbR2b8eexjHzufJ2VtdD/jUeQYOvPBzFsy5/rHf/zH3X12Prc8fsTY+c9wXBl+/bIcy+f4&#10;PWNivkfWe7O+VxvvyvF/trEc/y/LXK6snS6veS0XWPMzMo5lfCtrzMccc8x8G/L1ZYzLuJgxf/ix&#10;muG4N9y+8vVJ/p3PZQzNWJgrGdXW5iKPc9Y58/vO+uNtzY8AttVBFFgPej6U71crsGasyDidta/M&#10;CTM3GyvjSMaFrAG///3vn5eJ9hoPY3k+lq8fnv8q42pyW3Ou4ePT+9tGA9M5yAJr9iVlH1U6CJlr&#10;pNeQ/WzWjHKOf+zx737Ph5Sfn2Pu/Nwkx+Y5X5PvU7ZpKPvRv//7v5/vwzP3Ke+Um31xPjfcn+b7&#10;lf3msBNSM5xvLO+PL7744tk97nGP+WP+kpe8ZPHRf3O4AuuRPr65TZnv5Z12871zYZ5LL710/rFy&#10;LuZIHr98XS/nI8dsf7Ypv7tyu70Mx8jDzRfzPbPm+Vd/9Vfz81c5NkhHKD+72O/25zHY67ilfK/a&#10;9h/J7y+PR+ak2e4yl833uK3fHQdDgRUaS8ngF3/xF+c74lyBNW8vNdxhL8sOMhO1XDY9g1V2kMWw&#10;wPr0pz99PhG8/e1vv/uxkl/+5V+ev83j8mDy2c9+dvc2f/iHf7j46L9N+MqC5kknnTQvtZSr5A2T&#10;AT07+BwUDHfaR/v12c6Ue3ObXHU2Jz4jA1AGivL1GcDPOOOM2U//9E/vfqwkRajzzz+/OphlEMtj&#10;eZe73OWQr8sCeD730Ic+dP7/KaNmAFuWxe58Pr/L/E6L3PagC6x5bLLg/OIXv3j3ca0l25yfP7zP&#10;mZw/6lGPmn8+25PF4HK1hSRXPcyBYMo05WMPeMAD5r+XXKK/fCxJySwH6v/0T/+05wFZDkD+5E/+&#10;ZPeKGMOkbPXEJz5x/ne7/PW5f+V2ORCtLWrnfr3sZS/bvV2Ku0WeJ+XjKXMPD2aTH//xH98tJeWA&#10;4973vvetPl+Sv6XnPOc58wN+YLw878vzKM+vsQfy2Wf9zu/8zuy00047pNyR75GJcfbJGceGz9Uk&#10;V3u93/3uN7+yeSYhy7LPyKQ3z+nsA5a/Psl+6fd///cPWUTNz85+Jfvd2hiT3OlOd5qXTstEOxPS&#10;TLBqt/3hH/7h2Z/92Z/NbxeZlGVczjiUt8CsfU3emiYlx+Vx7EgLrBkzs8352lxBPD+/lJGGuec9&#10;7zk/abh8zJAxNRP43OZpT3va/ArxGUPK12VMz+JyZJvze3n4wx++e1XeYTK+ZOI6PDG5n8cvx005&#10;Nsi+frgNJfn+GUv3KnVm+7KInu3L47j89TmWyuJGmZRmMWj5NiX3ute95t9zOP5nnF0ex/O3ncWV&#10;/F6Xv0dy5zvfeV7wzTHKst/93d+d3yZXncoYmv8fFsaTPA4ZY7PAAnDQskg4psDa+3wg++qUhsrH&#10;Ms8eylj07Gc/e3a7293uVl9bkjEyc4nhGJn5RTlhm/lWxsJHPvKRh4x/+fkZW3LckPnUCSeccKvP&#10;Jz/3cz83e9e73nXYRWCAbZG1wrI2l2PfrAfGk570pN395ote9KLqXLDIvCEnLh/3uMcdctyfYmzm&#10;NHmRZPlYxoVyHD92/pP12vKxFGWG84/8O2NLtrOscw6TF8bl+6YYO/y6jCP5fLZxeCGDofzscqI1&#10;b3k5tFxgzdpgxrfyc5eTxzQyTmX8zhw168x7efCDHzz/uhSVcv+KzN1zn/I9MhZnvj6c72Y7S/E3&#10;Y13Gw73mgMcee+x8jWD5xDbANjvaAmvGuCnnQ5nzvOY1r5mdcsop1fW6nCtMKax2bilzvYy9OTdV&#10;W0vMull+9vK62ZjzX1l/zZiY/8/33+tF+DmmeOELX7j7tVk7BbbTQRZYyzpWzjmcffbZs9NPP/2Q&#10;81U5Zs4+dq/z70dzPqTs13J10T/90z895FzbQx7ykPntMkbkBYM5n1b2mSXZL2cOkDWrdFvysbzA&#10;MGNAXihQ9tt5l4e9LriV7crPz7me9A1+7/d+b/e+5nM59i/n4pbfKWK4xrdcYD3Sx3c436slt09X&#10;YOzjl3Gsx/ORY7Y/fzfp1eT/f/Inf3L+dTU5hsgcNb/vHC8M5T7k++TYopyHHCZ/U5nn5rmV247d&#10;/vSX8rF8/Zlnnjn/2LKM6+W8W44Fhsb+/iLHGPn7yjHH8DZJ7vMDH/jA2cc//vH575rpKLBCY5df&#10;fvns+OOPn+/sMkDn3zmoyFVT97vDGxZYc0KxlBmyY89APTxpmEExP2doWGBNIaYYFlBzEi3Jv3NQ&#10;khNtGXjKwUgWK1OAzESxONqvz7/HFFhzsJT7mn/nZ5SrMJRkIXf55GoGnxzMlMcqv4N8XQajDMr5&#10;WCbopby5V4H1Gc94xvzzv/Vbv3WrA41hgeWgCqw5QMrkvnw+v9f8jCz8ZqAdHkjmsvpZnC+GE/gc&#10;1JbF7ZJ8bQ44hid8c2BVroiYxyIHnPk9lc/ngC6v6lqWg40cyJeTAvke+TvMVR2GRZs81nnl7NBB&#10;nrDOfVw+gM/vNgfNKWVlm/Kxsn0pBGURY3gyI/fDAQiMV14ZmaTsN1YmKrUJeeQ5+9SnPnX3+Zxx&#10;I2Nd9iHDfVJeSJAXMwyfs/m+mYBmDCknzLJvy3M9E5nhQmaS0m0mV0X2nc973vPmk7F8PvuHnEDL&#10;fne4H833zKsII1cDyKR9+EKDbHO2Ly/iyAsDIvv37OfK+JVkP5ntGo6PSb42E6Khgyiw5j6UcS77&#10;wZQwM54Mx+aMReVVjjGc0Oe2y/vZ/F7yopx45zvfeasTtHmc8jYs+VgZX/LY5sRqeUuWsY9f5IUj&#10;+d0Ov39+fm5X7kM+lse59urULLRkwjr8+ox1v/qrv3qrr8+CQf4WMuZlu8rfQ5Kr6edjWaSPwxVY&#10;s7D/8pe/fPfvNn+TOSbK7csxUpLFiVNPPfWQk/ClwJrHImNW/p3tzPFLtrN8fZK/o+GLnQAOwtgC&#10;a+/zgYw1wxO2pQwVuY9ZtCyfyzwoc6vsV8vifJJ9f66akGONGJ6wzX3MMVEZ67KPHx6z5HtmITvj&#10;Tbl99uXD+Vwer7yyv3x/gG2VF8SVY/bsT7OeGsOTyRlPynxiWfajefF5OUZPUq7Mcf9wPjj8fE62&#10;leP4sfOf4Ys5lwusWXe9//3vv/v5fI/cp7vd7W63Gh8yzyxrn7FcQK3ZT4E185GsvWYMK/OdjFUZ&#10;3/KxsiacOVcpsOaE8l7y1o75HrkPGfuLUmDNcUCOG8rPKsk6bsbbjJ0py+Zn5+P5eZmfZs49/N3k&#10;954i7HBuBbDNDrrAetDzoez3s+8u+//MwTIeDM+75PtlfBxKMevVr371rcaAzJMyXmYtsXy/rMVl&#10;PBuu9Y05//Xc5z53dx0032+v+VYupJCfmdvl/g/XioHtMkWBNfvErBllv5Tj3+xnknL+Ksl6UQqh&#10;y47mfEgp8OXz2Z8Pf16Si8tkn5ieyvBFBNnObM/wAmXZT5d5USmwZmxJ2bPcZnm9r8hFXco8Io9F&#10;ruxa5Pu89KUv3f0Zy+cMc7/K99+rwLrfxzdzuZwXLHOSkow/+VjGlsx1xj5+vZ6PHLP92ZbyQvts&#10;w14OV2DNhdJybiuPf75PbpNty7FEHtPy87LumXXlsds/5nzomALr4e5/5DHIbcv6dbYlxww5Lsj3&#10;LLfP72O4bsDBU2CFxjLo5lWIwxN42Wlm0EwZMmWJLEKOeYX5sMCaZFDI4JAJWF7lkQFguFCahddc&#10;waAYU2AtyasgUn7JwmeuDDBcoM3EMa9aKY726zNQl+LL4QqsSQb9XH49Bxp5PN7ylrfsvnoii7Ep&#10;P5UiSA4gUmAsA00erxRRUzpJ0TRv5VUWeUuykL1cYM3J1HLS8eSTT54fWBXDAksWfbOokMn3baV8&#10;v2RYYM0257EqA34OdvIqpDyGKbbmQCtlsTyG+XwG8LwqpRS5hhP4kvwd5EAog3Lubx67DMzD2yT5&#10;XIpTOUmQVzuVhYgkCxHLBZlckaIM/HmMU/jJ32G2NScecpXF8vU5ABm+0vUgT1iX5EoPL3jBC+YL&#10;L3mFTsrLw4PcV77ylfPty1Wi8vvPle+Gf7d5KzVgnLKPSmoT7P3Kfjv7vjJWZn+aK9ukoJ/nayaD&#10;KfWVyXKKf9m/FzlBl8XJsk/KBDpja742+86MK9mflMXLfP+8erHIbTI253OZLOXEZ/na3L/hgnH2&#10;+dlnZx9Vvnf5XF61mP1fviYT9MhYk8lPPp99Tk7y5aqZ+drsL3M/Mqkr3yNXSx06iAJrkm14ylOe&#10;Mh8DMhHPf/P/ZVE5t83XFMMTuEke+yzepDycK5k+61nPmo85GYszRpTb5QUaWfDJfctxR8as8tjm&#10;95PxKMY+ftmXDxdN8rM/9rGPzX8/WWTJFZTKOJ/7kkn1UF5FPNy+hz3sYbtjXX4Pw+OMjK0Z17Po&#10;k+0qVxrK30terZn7k22OwxVYs6iSBZTyfTO5z7ian5m/6ZRby996jl2WX3BUCqwl+T1koSJfm5+b&#10;46DhcWWubgtwkLIfHFNg7X0+kH3zXids8+KG8vFc8S9jS16omP18xom82KN8vox5MTxhW5JF07w7&#10;SvbTmefmBEAptZZjgIxfeUwyvmRxvzy+efye//zn3+qqRgDbJvv7V73qVbv7zMc//vG7716VddXh&#10;hQHy4rmazHFyhZQyLuXEU/a3OQbPvjfzyzIfLBmeiBo7/xmubw4LrFl/zXhW9v9Zq8xcKONixpe8&#10;JWeZ9+U2uVpdGVsOusCa+5QThLnf5eRhirR57DKnycnGOKgCaz6XZI6Sq9+mbJQX5uf+5/eYedvw&#10;JGbWZjP3zFwtc7/8HkrBN/dhONcH2GbD9ciMP9kHHy7Zv2dMLVrNh7KmmPN0WfvK2JOfU9YCs1aX&#10;/fywnJQxrazlZRzKeausd2VcyDiV8zj5eD6fMlLmgWW8znbc1vmvfK8cS+RzGXPz2A0flyJjc1kX&#10;LYUWYDsNC6yZR2RfNCY51l/evwzXsZLMQbJfzPmYJMfkZR+ZDPsacbTnQ0qBryQ/K12SjCmZV2Ub&#10;si/NulnZB+ZcRo7t8/2TbOPwgiBJKbDGcAzJ9tVkfSzlxdwm92f4boxZdyxzjLzwe9mYAmvJ2Mc3&#10;9zlzw/zeSsE0c7aseeZjGf/yuxzz+PV8PnLM9h9tgTXbMuw+5f7l/mZdNMcSeT4NL+SW51TWhMds&#10;/0EVWEtq9z9z1Kzjlq7N8vbnOCJXzi0F45zXzX1iGgqssAIZWLJ4l0W4MpjVklJFFukyiJcF0KHl&#10;AmsKDmVBt8hBTClHZnI3vJJbBuDytYcrsKZYO3wlSJHyRrlNFiLLNh7t1+egYUyBNYuiy4NVvkcm&#10;x2UQGV4hNQd5w7caywnWMtEtMiCWtyhLagXWDJ4pS+VnLJdMcttSYDnSDAusuQJhufpqBs7hK5KG&#10;8jXl67PIXE74Lk/gc/D10Y9+dP65oeUCaw4klv/m8nc4PMDIoF9uk+0qH8/J6BxYLcvifVlET3LA&#10;Wb7+oE9Y57mzLLfJlTby+bwybfn+lVd45aREroyYcjJw27JvLc+9vIKtnPw6GtknlMJfxsnavi+T&#10;whQuyzg6fAuo7DvLhDqTqeGLN4o858vXZ/FyOA7mhQLlPtWuKJtX5JdXc2Z/MSx6Zt9SvjaT7uEr&#10;XvO57AfzM5NM+JbHocj4XK7QmkLL0JgJW81ygTXbsfy4ZD87fEvjHKuURYjlE7jZzy6/kCH3b3g1&#10;3oyztf15JoVlnE7y/8VtPX65Ak/5fMak2u82Cw8Zi3KbTJrL30W+PieGy9fnZOpwoaTIC0HKbcrf&#10;Rb4240I+lvE4C0NDw/F/WGDNf0thNr/z1772tfOPD+XYLeN4/p5yu0yys0hfDAus+b1fe+21i8/8&#10;m+XxMb9DgIM0psC6DvOB7JP3OmFb5omZM2cxvGxXkbE5++kkLyrMz4vlE7Z5fJav6JP5V75vuc3y&#10;+BZZ2C6fz8nV2vgEsC2yNper0pT9YtbhhnIytXwu71CwPKfK/2euVI6vM4bl5NhQ9tMZB4YvBEuh&#10;pnyvMfOfqBVYk7wouqyNZg0xpZhluV9lfMgVdsr6Zxkrs/0HUWAtsl3l5GzWx5bfmvMgC6z5Hhmz&#10;y3yyyDZkHlZuk/ndsvwOcqK5rAnk91Cb9wFsm2GBZUwyxgzPBbWYD2XsG16htRiu5w3XCzPvyRib&#10;j2d99ulPf/ohY0fk4iMZN3K7vEClzKfGnv/KedJym1xspxRjimxvOfeV7RiuVQLbZ1hg3W9y0aSh&#10;4TpWzlXV9lGZK5R9XNbUiuybjuZ8SAwLfPn5tXlJ5krlhQK5TYp7Q9mOrAUOrwY6LLDmxXLDku3y&#10;u2TkRQt5gWL5fF5MODQ8H5jy5rKxBdb9Pr5F3jkqn0t3IOf+hsY8fr2ej4wx23+0BdZs3/AKwXm3&#10;jWU535WCaj6f82vl93hb2z/mfOjYAuvh7n95oU5+P+kZLcuadI7DSsn7iU984vwYhIOnwAorlElT&#10;FgQz6JRXx9SSxdhcvSY7x6FhgTWloeW3nI1MxIYLi5k8FmMKrBmIMtAsF2MjJaXhYm4Z1I/2FKlg&#10;/gAAMptJREFU68cWWDNRrl2ZJoXV8njmsc0rniKLqmWhNhPxvUpWOVAor7JYLrBmIM2BVQ4Q8kqZ&#10;sm3FcoE1t8tB322lHDglwwJrDvJSdskV+PY6kZttysJ6+foUbFIoi+EEPj8jB0fLf0cxLLBmYX35&#10;4DSyTSnslKsg5HdU/uZKuSaDfwpPtb/FfH1ObJdXGOUgsSx0HOQJ6zzm5Xc+lAOY8tbLSV5Nk7+J&#10;4eORv4mUxvN4Lh9gA3V5HpXnVfYLmawdrVwZp3zPLEqWfeKyjINlfz9coMzzN6+0zwJqyog1+Z45&#10;2Zh9RvaPwxN0eUuW8vNzlZ1MCDNxKtuRCXcWMj/wgQ/Mx9LhWHS4CVcmqdmnZ5+ZBdlc8bMmj2ne&#10;cj/fY3nCeBAF1iwGnHPOOYvP3Foew7L9eQFFOUk7PIGbMbJ2FZzsy8uVdGoFniJjUya4Zewbvqr2&#10;cI9f/l0KVBlDagvikTEoV68r3+fNb37z/OPDr89xU8b72t9W/oZz1b787eWFDZGfcyQF1rxatGxH&#10;jkmWF0CKlFLzt5bb5Xc+nCQPC6wvetGLFh+9tfzNlkWq/HyAgzTcf2YfUyuwrsN8ID9/rxO2uYpQ&#10;+XjmTBnfM68dytiZhfScGChXDBqesM0CdF7FP7yaUOSkbHn88mK5FJyWx598n/LzMx4sn1AF2Ca5&#10;Ok85MZSTiMtrilm7GZ48TZlzqMw3yudz5baajG/DE217FVj3mv9ErcCa7c27LZWP54XytbW43C5j&#10;Xq5QnnE0Y09sQoF1uJ47lLl6Pl+2Ya/1g8ybyruKHW7+CrBNpiywHtR8KFfVXp4PReZn5fun9FRe&#10;sDccb/MC8HzvmoyZ5S2qc4xQbjf2/Fe+PucTy9cvXzkt41nGzXw+87Hai1aA7TFVgXWvC2rk2Ldc&#10;gCkpjvZ8SAwLfI985COr5crMY8ptsq5VkzEhc5bs63O7YYE1++JcobJ8j9znoaxx3ec+95l/LvOF&#10;4RwiyhVc0y2pdTfGFlj3+/gWYwusez1+vZ6PjDHbf7QF1lw8r/yMvDCz/F0M5b7kwna5fxm3c1/i&#10;trb/IAuse93/YccmRdbl9YciF2soF6spV2bm4CmwwoplJ55XHWRHnR13BuHs3LPzLzvLJJe0zueH&#10;O81hgTWvuqnJQUuZQGbBNWWNIjvW8vV7FVhrC5pFTirmLfrL9yivWjjar8+BzpgC616LqRl8ygHd&#10;cADJgF++dq9L2MfwgHC5wJptLhPifO/lE7PDAkse7/zOzjzzzNvM8Ip1wwLr0HBRIAdwOYDOK09T&#10;rhleNTZl11qBNRPwHBzVDAuseYvk5QOEIm8VMDwIyKuysq35m83HUlzK77F2AB25fVloSHmoPLYH&#10;ecI6Cx618unyCYwcZOVAKYsq5a0QaosbwOFln1+eVxmrlq8OeSSGk93louBQxsQy8c3PPvvssxef&#10;+TfZP+U22SdlH5B9UK5ykwJ7Xrma/Vkm3MsTxkygy4m9JK+ezLiR8mD2cXuVEOO2JlyR22S7yvbl&#10;+2UCmsl3JriZ/JcXC0xRYM0YncejJtuT/XNul316WTBYXlDO20Evy/Zn7MttcrJxr8cp9z/jV35n&#10;uW1+h8XhHr+M56X0lJO1eVuS/MzlpByVt/oq36e87VeOR8p9ywsaavch8hhkoTpjfLYn8t8jKbDm&#10;7fzLdmQRqVboitw+bzOT47/8bvPvYlhgLRP7ZcPfjwIrcNCG86NagXVd5gPZzr1O2OZFF+XjOTbI&#10;PDRXQk3pKSd9a9sTwxO2GbNT/lmWn1vmtxmDc1W+mpRbc5tcdVCBFdhm5bg7GZ58LTIHHR7vP+Qh&#10;D7lVWSbH8imFls8vn0QeGp7Q2qvAutf8J2oF1sy1htuXdb+9ZIzNSdbyc2MTCqx5QWB5kcrQ8Irj&#10;WQvNY1Ob02X9ulwFJ+Nrxm+AbTcssGYtLaXTwyXrUJl/FVPPhzKGZCysyTm78v1zLqsUSHIRg3I1&#10;8vJi89q4kOSF5uV7pOwTY89/xbCgNSzeRJln5r7nnJ7zRLDdhgXWrOecfvrpo/LiF7/4kILccB1r&#10;+I53Q8OCZ1Ic7fmQGM53UrKsXRgs5f9ym9qL1osc72dfn9sNC6yZZ2T/XfbnKYIOH4fMrco7X6TD&#10;sCwfy+f2ekeisQXW/T6+xdgC616PX5FxtrfzkWO2/2gLrMN3CX75y1+++OihciyR7ctjVNzW9h9k&#10;gXWv+//2t7999zY51lh+fpXkb7ycX8zzcfmFtBwMBVboSHbY2XlnIMqJvOyUSxEkyatr8iqGYlhg&#10;XZ5wFVnAzYCf2xxJgTUnF4eT3KGUMF7wghfsfo8yOT3ar8+gPqbAmsvN1+QxLD9/WGDN4FK+dlgM&#10;WZbBsrwac7nAmleKlrJpDkaXDQssGSRrb51ZM3xr/lqBNduUV7jm7VRy4JITyBkk8zstJzpL9iqw&#10;pii016L5sMCaqwLmd1iTKyOUkwC5UmsWL3JiYK/C77IcsJaybbanFIAO8oR1Fslrr5DNY5jf3/Aq&#10;rEkOFLPAnt/X8ccfP1+wP9wBKHBreW4Nx6qx+73DSbm8fL8yBuzlmc985u5tl/ef2ZdkbMmVRDMB&#10;TKkmk+jsf4YvFFmeMGZ/k0lLWRwoyf42J+nyvbKvzZXUh5OtuK0JV+RrUijNz/zVX/3V+T40PytX&#10;lskrMIc/c4oCa96qI9u5l/JWHnlcyhg+PIGbMba2n87VZctCxHABo2Z4wjX/Lfvdwz1+GQfLW8lk&#10;op99d/6/ljxu5fvk/kReoVyKwXudUN1LtutICqzD8mlOiC//vQzl77dsd/6+ymL58HvUrigY+f2W&#10;q/bm5wMcpOyLy/F+9jHLi9nrMh/IvnmvE7bL37skJ0Fz7JD7nSuG58raQ8MTtsP7syxfn9tkX718&#10;tZ+ijAEKrMA2y7pT9r1lP5y1mtvf/va3SuYP5bg+yVxqOPZkXbWs6yW1K8EVOZlYbpfj9XIcP2b+&#10;E7UCa066Zj5UPr7Xfn8vm1BgzdhYe/FeCsn5fJI5beZWtflcUtY7M3cfrlsDbKthgTXzmqyl3VaG&#10;66RTz4eWzz8OZVvK9ywF1oxLeavkjDv5eP5bGw9KhufBMmbH2PNfkYsulLEzc69yDixjfNZn8/G8&#10;BfZ555033zZgew0LrCk+Zh85Nsv7j+G+da8LWGUNK2tZ5XbF0Z4PiWGBLxfbqJ2f+O3f/u3d2xzu&#10;/F7WA9MNyO2Wz/9kH5v1rHwu84ThhTiG5/DybhtDmTOUc2J5F4va9o0tsO738S3GFlj3evyKHs9H&#10;jtn+oy2wpi9Tfkauprsft7X9B1lg3ev+p9habpPHvPb8KinHLJk35yI9HDwFVmgoO8UMfFk8TCHk&#10;tiZBGWRzMJBJU3aG2TnnFRrl64YF1ny85mgLrCkR1S7XHjkwOeOMM3a/R3b8cbRfP7bAWrsKQwx/&#10;/rDA+u53v3v3a2+rwFpKjsMTsPl4Hr9ycFa7suywwHIQBdb8zLwdSjlwKMkAmYOEbEtOFpcJdrJX&#10;gTUHOXmLl5phgTVXPszX1eRE6nChOq90zWJ1DsLysVx56cILL1zc+lBZqCj3NQfaWdyO4QnrJz3p&#10;SdUTA8t/L3udsM7fe7n/NTmIThkofyM52BgeNJbk4HKvkwTAoVL+Ls+f8rweI+NiJh2ZdF511VXz&#10;fU/2e8PJZD5+OHkVYrltJrgZ97IPzUS4FDZL8nzPxCKTxuwD8t/sT5cnjJHvkasAZNKaK+5kn1sm&#10;JyWZzLzuda+71Ym5bH/5fG3Clf1Tftbw+ySZpGeflP1pJqTlpO3yhPEgCqy5QtHhDK9oUMaxMVf4&#10;zDheCqxPfOIT54/FXobfL+NYeZwO9/gNT4jm/mccyu/wtpKxKTKGl7L18GoPY2S7jqTAOvxdZ1H+&#10;cI/JX/3VX+3ev7ydSVlIHxZY97p6VH5++f3u9fsBOFLZF5eCavYxywXWdZkPZN+81wnbyPfP9mQO&#10;mRcLLr+oJMk89Z3vfOduGSpfU07YZhzf6y2O87jlNtlXZ0yuyZif2yiwAtsqx8q18sxtJfOyXGWu&#10;nIzKmFBOQibl2LwmVysqt9urwHq44+tagXX4Yo1kr7dD3suYAmvG4jK2tC6wlvli5mN7FVgzd6oZ&#10;nkDM3DHrmrU53HLy7kkA225YYC0Xg9mPqedDGRf2mg/VCqwZt3M1wfLxjOe1MaCWHC/E2PNfkXW2&#10;XLyl/Lysw0XWpTOXy8cyhu5nvRDYTMMCa3oOR2M4v0lJsSbrbnlHu3K74mjPh8Tw+Huvnz+88NPh&#10;zsdljpTvn9stF1gzxqR7ke1M2Tb724wVWZ8r40nOI6aPMJT9dj6XdcVcgKRmbIF1v49vMbbAutf3&#10;z33v9XzkmO0fW2DNfDlzuOUCa/5dfsZev8O93Nb2jzkfmt9Zufjc4Qqse93/9GrKbfJ8K8+j28rh&#10;XjTDkVNghYYyADzgAQ+YL85lB5irCtyWDP4ZxDLYZ8eZk3FlctiiwPpbv/Vbex6sZHKYtyIp36O8&#10;0uBovz4fn6LAmhOF5WtzUnQveczLzx8WWPMKmLxdfz6eE7j5/2UHXWBN+TeXiS+//xy05P/zaqUs&#10;NuRAIGXo4e9yrwJr/u7GFFgPdwXWFGfKW3jllUC5Elx+Vnm8s7ifA9i95FUweQ7ktvl7LAea+b7l&#10;56f0VDvhvHzF3r1OWA/v/+Hk+ZfvkYWflLlyNaTyOCf5261dLQI4VN72vjx3sghZ9mG3JfuQ7Nfy&#10;dbnKePZpmbAMC3vDK4/XDN9e8i1vecv8Z+ckXXnFXZKSfybUmUDnNnnr3uxfs0haCpdPfepTF9/x&#10;1rKvz4m9TM5OOeWUeakk+/fyvZMs3BaHm3Bln5ITb+XzmeTk5N+pp546f3uq7JPymOQkYMa/3CaT&#10;0qGDKLBmMno45UqeOVZJ6T/GnMDNhK0sqGTsyRi0l7wAIr/z3DZjbhlTD/f45e1SyoJyxve8MCVv&#10;cXZbKeNSXqGaxzxff7gX2GQbMg4m+Xf52JEUWIdFq/y9lWO4mvwNlMWcjGXlBLwCK7Bq2RcfrsC6&#10;LvOB7JsPd8K2yNfmqjs5vslcOgvs5XghyTyolJHGnrAthSEFVoC9Zd9X5iLZ72b9KetleyVzvvKi&#10;5OH6Y77P8F09DrdPzQnAcruDKrDmRRiZO5aPL19laCjzoIyz5dg/SgE1922v4//MncuLRw66wJrP&#10;7zU/jjzWuc2RFFjzM/L5JHPGXJlpef5Wy6WXXrr4DgDba+oCazHFfKhWYM32pExSxvKMZ7UxoJYy&#10;5o89/xX5ebkyXK6El9vnqor5+qzV5rxQ5mM5FgDopcB6tOdDYkyBL52JcpvSiajJi/+ylpfb1d6B&#10;Lz+3vMV6mZ/lZ+b/U8ZMx2L5a8oLC3LV2CuvvHLx0VvrvcDa6/nI2G+Bdfl85FA5f7VcYB2+GOUv&#10;//IvFx89VM6NZfuG/Zrb2v5yPjTjdOabNVkTHnZzhsbc/+Fac67GWntO1XLDDTcsvgMHSYEVGsqC&#10;aSZFZSdYrjh6ONlx54qYpVg3LDS0KLDWFjSLDCLDKwqU2x3t109VYM0BRJmc5qq2wwFy6JJLLtkt&#10;VA0LrNneBz/4wfOPp0Bac9AF1r/7u7/bLdtkAeDss8+eb0f+LoaycF2+/mgLrDlAqL3lZuR3lN9p&#10;bpeT2GVbyitbso35G1veviKPbTmIy/3KQkikIFV+fh6LvN3asvxeh1ey2+8J6zxvsrD+0Y9+9Fbl&#10;8TzWuf+f/vSnZy95yUt2L9Gf/5a/PeDwsp8tJ7oyAcuE7LbkOZnJZbnS6N3vfvfdt6EaFmL//M//&#10;fP6xmkx2yz43P7e8PUWKneXrs/iZokhOIi7vmzIZSRE0txueYMu+M0XS7KOGRfb8O2NJ7l85KZhk&#10;8lvkZ5SPL0+48j3LPibjTI4Dsv8q+/wik9lyMjIZOogCa94uq3Zlu8j+s/xOcvtsX4w5gZvHK2NN&#10;bpO3nRmezBzK/c3VSDMZzm0zhhRjH7+MJRlT9pL9esbkvMgjv8/IWFMe1/zMfL+aPAZ/+Id/OL8S&#10;cMbQUmQ9kgJrbpePJXnRTtmWZTley4JEFnJyzJfbFgqswKplX3y4Amv2keswH8i+uXbCNtua+5j5&#10;dfanZezPx/MzM6fLIn3mluVrM46FAivAwckL28sJ0awH5sRxxoO9knlZmX9kPvqOd7xjvq/PGDA8&#10;ybnXvjm3Ha7HHVSBNWND1pfKx1Pa3EtOwmXulPXRnKBe3qbaRQHyMzL3LSc/D6rAmu0v8/rMfXL7&#10;ZflYWTPNuLffAus///M/zz+fPO5xj5v/HveS+55tzM8YzssBttVUBdbs26eeD9UKrJHzX6XslHW1&#10;vc7ZRc7pZC6VcaHcbuz5ryLlqJSkcvusMebnlwu25HzeXutuwHbppcB6tOdDYkyB75WvfOXubfYq&#10;8mcMefnLX7577qhWYM3/lxcSZt+esmnWuPL/6X1k/jacY+QcVZlz5cXsex3z915g7fV8ZIwtsJYX&#10;KSZlTjyUn5PSas5dLRdYM/aXr00ZdC+5H7mgT7YzLyTNWH5b27987LP8mEbWlEvR+0gKrLkie7nN&#10;6aefvvhoXY6VkqxDH+6YhSOnwAoNZQBKGbXsBFOy3KvcUWQHWAbVDGrZcZadc4sCa4oUKdgMrwRQ&#10;pPBXirU5oVkGtKP9+jxOUxRYl6/AMHyFSpGfMTyAGBZYhwXYXDmuJrc9qAJrHrPXvva1ux/PVUJr&#10;A3M+llfqlNtlwaAsAI+dwA8LrHn1TO1VTtmevIqmXLI+v5uyPcMrS+x1Bdfcpyzal8JSfudlO3NA&#10;WL4+B0m1E7Z5LuTgsdxuvyesc/vct/z8HLAsy31ZviLUckEJqMtzbvgqzVw153DjW55vKb/c/va3&#10;n98++5WnPe1pu2NFFg/L9/qVX/mV6hgSuV2ZmORnZmEhhhPaTEpq+87s94ZvlT+cMP7O7/zOfCKe&#10;/UXt7R7z/fLCgezH8rUZs4aLu+V7Zn8ynHDlhGo5oVcKnrVty1hdvkcydBAF1oxle+3fhuXh7NtL&#10;0XXMCdxMFDP25TZlH1q7f1mkzlvkl5+Tk7vF4R6//J2Vxzy/m3LF3WX5XWQ/n99hkjE2MqEsxxf5&#10;+iy2174+v5eyMJRXy2abklJgzeOXVzsPDcf/PD7l+2bhIR9LUp4dnkAeyrFKORGQv5H8rRQKrMCq&#10;ZV9c9r/ZxywXWGMd5gP5+bUTtpn75H5lzMjbptVe4JBxIC8mLF972mmnzT+uwApwMLI/TaGx7Gfz&#10;79s6IZQ1z/ICiiTH69n/5+O5Okz5eG5T+17ZH5fj/uSNB1RgLeNd+XjKossndyO3vec97zm/Tea1&#10;5QUgOXlbvjYvwl5W5jvlNkdSYB2udxbDAmq+R+1Fj8O16CMpsGZ8K1+fAu5Fe7xwPMcFuYhA7kPm&#10;XzlZDrDtpiqwtpgP7VVgzTtvleJQxsKs9e4lFwfKNuYcT1kTHXv+q8hjkIvT5Lxk5l8Pe9jDdt8h&#10;KuvJuZ8AvRRYj/Z8SIwp8OWd68ptMj8q57qGcl6iFP6TWoE18qLEcpvMCcoLDnMuLufkhlLYzIvb&#10;sz9ON2KvfXDvBdZez0fGmO3PHG14Ab6c51s27E8sF1izzeVrM3fLmL8s25mLxuRrc27z+c9//vxj&#10;+9n+V73qVfO5/rKsD5fbHEmBNfPicptsfzlGWZbOTx77/K7yu8i7iXDwFFihoeyEc0npUp5IssiY&#10;wTaTxOz8M+HKAUlOwGUhNW8XX95CIxOp4avjWxRYk1wVLwdr5aAo/80reHJlsnw+xaNc9r042q+f&#10;qsCaAlQm9uXEYB7PTIgzMGcwzUFJXmVRClXJcEG3HHTlew+v4Dk0LLAcbYE1yX0sJd/8reTKqPk7&#10;ivw3g2heGVXuU5JJdxngj6TAmqRYld9R+Z3lsctVEsrVV7NIMPxeWdTIAkU+l7+zlIOHC935+hwA&#10;D08s5NL5RT5fvj7J77m8OikHwLkaYbkfJfs9YZ3nWFlIzwF4nl/Dg+tsQ97WrdzHHDTvdXIZuLU8&#10;V1NmyZU9y3Mx+/5cQSZjW3klXSZV2dcuv2o/JcHsI4rsk4av+MskI19X9n/ZN2W/c9JJJ80/n3Ek&#10;E+ay78vkqXxtXvE3fK7ne+R7ZbGyjK9JThKWfd7wFadPecpT5veh/OzIvjVFz+wLc5ts61DZb+c+&#10;XnbZZfMxJuNxxuDsI/O5PD4XXnjh7vfNf3O797///fMJUPn5yfBk60EUWJOUY7Jt5T7nZ2TBoFz1&#10;IFfeyQnI8vmxJ3Czby8/IxPvHKuU7xEZtzK2lReKZEK4/HaQez1+MTwRnQWFjE3Dxyd/Y5k4liJt&#10;vtewaJUxtnz/PAbLv4P8rvM7Lz8jCyBFKWnnRGu2I2NNWSgYjv95fIb3eTjGZzEjJ5GHn88xRa64&#10;Wv4es2AyPBGswAqsWsbXskiafUytwLoO84Hse2snbDPGZN6Zj2VsP+OMM261WJltyP+feuqpu1+b&#10;klNk2xRYAY5e5g13uctd5vvBzBFqLzqvOfPMM+dfk2Tdq1yVKONS5lz5eI7fc0GAHIdnLpcXT2Rf&#10;nJOYZW6QZN++3/lPrcAaWYssY17mVvneGZvy+STbkdvnvuY2KQxl7hMpa5bvmY/nrQkzVmXbsu15&#10;W8Zy9dVkbIE1yppn1l2zHp011DJfzvhexuLMp/LYZi6W7c1/M+fIO1qVn5vb7rfAGik9le+RE6W5&#10;32W+F7mPmW+XuXO2JfM2gG03VYG1xXwo40j52mGBNXO+rHuV8Tgv7Ljooovm88PIz864MHx74l/+&#10;5V/eHX/Gnv8aynhXClUl+fkp0wLEsMCat1bP8fh+MnxR99EWLI/2fMiYAl/2szm/Vm6XY/mcs8k+&#10;OknXIcfww/NWexVYsz3lHFNJvu4Vr3jF4hb/Jvv3nIfLuJPbZz64l94LrL2ej4wx2595an7n5XYZ&#10;V7Mume3LeJy/6azhlgsS5H4MC6z5+xmeA8ttc4633IdsSy4Ml4sQ5fMZg4d/o4fb/lzopXzf/J7y&#10;d1LON+d5lt5VmVMneR4Mjbn/+fso78CcpFeVEm/5/eRn5THI8Ur5Hebc53AuzMFRYIXGMtBnIXK4&#10;0Jgda3bKKR7mCnQZnPIqg2GRMkWPvLKgTNyiVYE1yaCSnXx27tn+LI6Wz2UxdbiTPtqvz0A8RYE1&#10;8nMyoS4DTN72KleBy1WCMnEub9dfMiywlisg5KAsg3HNQRZYY1h4zgFeyjN5m7AUb1/96lfPt2n5&#10;QDAHLuVVTGMn8MsF1vJ9sliRxZC8EiZXQSyfyyBdtrEYHkRncT5v75mFjHx9/j6HX5/f+XIJOLcp&#10;n8/vIT8jPz+vyBleObdkvyeslxdDciIiB5I5+MljmoPn8namSf4e8vgB4+T5kn30sHyS53KeS7n6&#10;ePYjmaTlatJlopXkxQQpbQ4nZBnrcsKy7N8yMcrXZbEypc1csfP444/fvSL0L/3SL833l+V7ZKwr&#10;+/mMsZkwZWKbK4K++MUvnu8Xy2SrJC8YKfuOnPTMYujwc7kidvYVOSmXBdvy6vyMz8P9UZSSSvY3&#10;eduLTO6zTXkLxLJPz9flFZe5Pyn65rF7xjOeccg+PRmOkQdVYM3jk1fMZnKcF29kf5gicT6X7c64&#10;lH1rMfYEbia2GXvLz8mkv4z/uSJ7JsKlvJrfQY4Jhr/72Ovxi+zLy1WKkpSmM07kaqr53eRvbXgM&#10;kis3lcluZPJbis9JjjNe9KIXzU8C53cwfCuWnPAejuM5UVD+rjKm5XitvKXI4Qqsn/vc5241BmZ8&#10;zcJKtjdjZ/62y9iU48P8XoePScau8rUKrMAqjCmwRu/zgeybaydsI1fWLuNT5k2Zd/35n//5/OOZ&#10;dw4XcnOMUEpGCqwARy/H69nXlnlixovlE4d7yf6+7GOTzD0i3zNzuLJvzX8z/8lcLvv0cvJsmIxZ&#10;5Tj+aAus+flZtyvrv5nnZf6QqyaVeUsZW7NtOSFZTnSmrDks1uRka+5X5rJZBxzOuZP9FFjLVZMy&#10;l87XZazO4xR5LIfrtXmMMkfNtmVOlrldmYMnR1pgzQvMy4vHk3zfzMkyL828Lu8yNZwX5/hguB4O&#10;sK2mKrDG1POhvQqskXGvjOUZZ/ICkIx5GReyDZkXlvE067w5T1peUD72/NdQvubEE0/c3Z4k54WM&#10;NUAxLLBmv5Pj8f1k2MU42oLl0Z4PyTyifG6vn5/xIVf4LPvinKvIeZMclycp8ZbvUbJXgTVy0bLh&#10;bdPFWL66d+5X6UbkZ5X9ek3vBdZez0fGmO3P+JfjijJ3zrw83Zmsyea8bvpLWect3yf3dVhgzd9P&#10;StTl3Gfua7kP6WDkfG4e2/L1mYMOS96H2/6sj5b7nuRvMX//Oa+YdwNb7iMdSYE125+LLpWfk/uX&#10;F1qmN5Lz1Ont5NilPAb5717v7sjRU2CFFciAlInicDHycMnONrdfHrxbFFgzyJRBNZPHDLxlIpsc&#10;e+yx8yu2DSd3R/v1mUBOVWDN98irJoZvuT9MtjWLweUtqbN9mUBngl0WYbNwOzz4GzroAmsO4HIQ&#10;UB6zDJr5u8nB3vCVThmkU+bKv3OAkbJMjJ3ADwusmbyXQTg/N/e7LFDn8cmCe+0KtDkAzN9heeyS&#10;LCzkdz5c4E5xqGzfUIpd5T6U5P6Wr82BQ4rGZdv2e8I6JxHyc3OyvNw23z/bm8dm+HhmO2qXyAcO&#10;L+NUxpns/8rz6XDJ4mAmxrUD/TyPsz8s+94kE6c8Z/PcLR/Lyc3s24b75Vytevj2k5n45MrLKcOU&#10;fUq+TyZ+ZZ81HC/yCr5MZoYnzfKzs68oV4FJsi/ORGV5oj6cFJVk35nvm9sPP57F3Txewxe2ZB9U&#10;Fn+T4Xh3EAXWfG05WZp93/Jjmiuk520/hiXKsSdwI8cnw6JRGf+H9zGPY8qftReE7PX4lWOFbFsm&#10;wGWby/fP9xyONxn/csW+ZVlkz0S43C5fk68dbl+uLJS/zeHxSf5/+WRxHr/8/g9XYM3vPSXtshCS&#10;5HeQn1mOkZL8HaRIO3wFdSiwAqs2tsDa+3wg++a9TthmXz5c9E5yDJKxv/y8JPvqnEgt++qxJ2zL&#10;YqwCK8ChUmIZvpAsc57lF7kdzvAEafbFw6u65aRfxqHy+WGy5ph5Rfn/vO1/OY4/2gJrZDuGn08y&#10;pizPv3ICLttaZC3vec973q1e+Jk5bZJ/5+OZ72bNMv+/nwJrtrF8z5LMfcp8OnPrzJ2Hn19eL3vO&#10;c54z/3ce6yMpsGaO9ZGPfORWV2XP45HHZfl3lZO/w8cGYJtNWWCdej50uAJrtitzzHLl9KSMC8Nz&#10;U1lLywsrMlcq4+2RFFhjeX0263EAxbDAeiTJhViKgyhYHs35kDEFvsi5vexDhxdXGya9jWxDOYeS&#10;tbfhuZOhFDKHa4MpQy73KlJoLfOBbOPh9F5g7fV8ZH4/Y3//6UTk91vmnEnG3fLvjP9Zk8325+9w&#10;WGCNjMeZDw63t5zPHX6fHDPk9zF0uO2P3Ofh31My/J65KGBKtvl3tnNo7P3P9qdsm68vt8+5uxzb&#10;DI+DkhxL5biGaSiwwgplEMyCZA4GcrIqO/KSHABkYMtbyqYEWVu4zUm/TOCS4VvwD2XnnuJDbpOT&#10;jsMJZA4gytfnle7FsACaSWNedZCdf3bQZdvy77yqp1ZkPNqvz0FSDhayXblKWXlVTiayuVJB2eYM&#10;hDUZZMrX51VJ5e3DluXVINmGvOo/A1KKqzkJmm0qr7LIInAuk5+3ls+CbQ7QUmDZS8quKUjmZ2cB&#10;eK+iybIUUMv9yuJDWTCPHLhkcM7BTh678hjm4DT3L1fuy4FfXslSvkduHxlAs2icj2Xbcz9qsmBQ&#10;vjYHezmpmoOn8neZn5cDp1w9Io/vXrLd2Z783vM7Hm5vDqxe97rXHXJgMpTHPuXiHIiUr833SZkq&#10;v8dceTZ/W9nO/P6KFHDL9ueVO7UT1kUOJHMf832Hz7v8f/4Wbus+Arct40AWQXNFzzzPyvM5yf9n&#10;f5CrcY45EZWrs2QfsLxPyZiWhds8p2vy8UxOMskbfl2+T8qL2c9ln5XSfvYd2e8PJ7/5XN46qpT6&#10;y/bne2Qflatm5vO18Tn7oFxttvzs3Oe8IrXsm3KyLidLl/dBKbVkEpWxO1c4yHFAti1vX1Gk9JmP&#10;5XNnnXXW4qO3bVhgzXiQE7J5tWK5b9nOnJjN4spygTJSkMy+PT87Cwu3JeNKjk2yncP7mX+n3Jor&#10;5g7HuqHbevwi++mMKcvHUPn3L/zCL8wXng+3L8/3yqs0h9tX/j7ys2rF18gJ8Dx++Zokt89J4Ysu&#10;umh3/M+Vimr3LW8zksWWfE1+VvmZ+XvKMUjGudrfUxYD8n2T5RPQRUrDOWYpPx/gIGWfnhJP9jEp&#10;6+ftyvbS83wg25Yr+JTbLZ/0zZwqi/XZ9uzjy8/PvzMXy+J89rdDWTTOvj3fL9t17rnnLj5za9k3&#10;5zbZVy9/jyLjS26TcX+v4xuATZQSZNblyv4563D7kXXTzB3K1y9fkSZrc7lKeE5a5gRUrqaS/88x&#10;fzmhlRNgwxcIjp3/ZF5bfm7WKWvH85/61Kfm+/+MZxlXytiSOeFe63SZk2XMytiZ25avyZwuPzMn&#10;GDOvzc/NC0OGyriUx3RYMC3ywvx834xz+Z5Zv8zbVBaZc+R7lu3N7fK9snaZ0lDmWvn+ufrTcF03&#10;c6XMxbJemfncbcnxQNa9M8aW+1juZx77jKl7nRQH2Ea5ilv2v0muCLZfq5wP5Zxf+bkp+QwLrEXW&#10;ifOCyIwly+NCzlXley+vt409/7Usa4YZ/5OsMe+1Dghsp+zryj7rSDK8IEnOOZeP73VBkhwXp+RZ&#10;bldzpOdD8oK6fM/Mg3K8fluyvpYLy+TCWzlnlrlQ3r0v5z8y38kcIaXMrL3tJfcnL1Yo+9naiwuy&#10;vpfvn+7FXi/0LnJFzvLY5K3ohw7i8S3ndXIucDgvirGPX6/nI/fz+8+Ymiuu5ucPjwFyHjFdn3Rg&#10;8veX7cnfRE3mqZl3L3+PfF26K7Vzj4fb/shjk/OJKRjnc+VxyffM9ub4IeeKcz+zfj2037//dLdS&#10;BF/+Pebn5new37UK9k+BFTqQydvVV189X9DMKw0/+tGPzk/OreoV5ssF1HJ1nAzwedXRpz/96fm/&#10;93K0Xz+VDIo56MxBQgpRe8n2ZkKe7c9ba2XhNgcsKa7marG1q8W1kAPPLMrn7yMHilP/feSAIFcy&#10;SskpV0Pa76JxHqc83nnMcrW7/bwaJfc19zG/q3yf2gHZ0crPyP3K/cvf5fCVu8DByH43+5E8n1Pa&#10;zDiX/enyYuNtyXMzY0te0JDvk/10baGzJuNNvi5lm+yLll+dOEb2D9n2/OyMz2O+R7Y5k9bst/MY&#10;LE/MMvbnRGr2kdnX5Wfs93HZj/yM5St05uflhGMWd/OYZlw56P1gxo6cNP3Yxz4234axC8K39fgN&#10;5W8q3zsT+IzZ+/kdD7cvf6djxvhsS353mYzXFoVuS74+xyH5m8w4ubwoArApep8P7KUcv2RhNvvq&#10;zNWXrxQBQL8yZmTekfGnzHNqsm8vVytN6fLss89efObgZe6VuWnmldmubN/h5jhFvi5znKxdZf5x&#10;EIXOPD55TLImlvlgbf6U25R13IzlRzLvGSv3Kfctj0sen7zwb8xjA8A0Vj0fys/KWl1+dl5QkrHq&#10;IMa/oYw3Gf+TFKOy7gywLo7mfEhNioLpHmS/v9cLqjMvyQVLUjjNi//yTgl7yX67vGV8CoW1Y/sU&#10;BfPChHQvNunYv9fzkfuRr8225+8rheb9yrZkXM1cPH9XmXfmfOjhjNn+/A3mc2Wd+Wj/7g8n25tz&#10;ePkdZH06j8NBH4tQp8AKHGKvAupYR/v1U0nZ6fGPf/z8ygJ5tUgGwWU5qZpXeZa39M0rckxeAVh3&#10;tQIrAADApsmJrVwdKFdiy9vs56orNTkZlSuRZo6Ud3LKCToAYLOlIJt3Qsr4nyusvec975kfOwBs&#10;q8svv3x+RdC8S+le76SQ2+TqoNl35oqWf/VXf7X4zKFyJdTyVvTDq9EC3BYFVuAQm1pgzXY94xnP&#10;mG9X8pjHPOZW5dS8ciKXQC/bnsuC52218qoPAFhnCqwAAMA2yDree9/73tlP/MRPzOc/ORmb+VCR&#10;z+dKRQ94wAPmb3+Z2+TfR3J1GQCgf7mSWq6Kl4vclLcTzvh/3/ved/S7RQFsqlz1+hd+4Rfm+8Vc&#10;4Oucc85ZfObfpEvxB3/wB/Mrr+Y2P//zP3+rd7pNvyL72LzLw/vf//75W8zndr/6q786f6cFgLEU&#10;WIFDbGqBNa+iPOuss2a3u93t5tuWZDuf/OQnz0499dTZve99792PZwH7t37rt+YHXACw7hRYAQCA&#10;bZG3KTzppJN2C6opsz7wgQ+cX1Eo77b0Mz/zM7trgCm45kQrALCZ3vjGN+6O+yU/8iM/Mv84wLZL&#10;8TQXACsF1fw3HYmnP/3ps5NPPnn+zhaH23fmHW/L50vyPV760pdO+jbvwOZRYAUOsakF1vjWt741&#10;e/WrXz1/C7HhgdQweeVQ3kLk6quvXnwVAKw3BVYAAGCbnHfeebOHPOQhu1dZW05OvubE7Lvf/e75&#10;VYMAgM2Ud14cHgP80A/90OypT33q7Otf//riFgDbLVdU/b3f+73Zz/7sz95qf1mSK7OmW/H6179+&#10;9r3vfW/xVf8mV3D9qZ/6qd3bprz6qEc9av6iQoD9UGAFDnHTTTfN/vqv/3r25je/eXb22Wfv+yqk&#10;R/v1U8vbhVx88cWzt771rbPnPe9587LqYx7zmPmri/70T/909uEPf9jEFYCNkrfDzInZjM3vfOc7&#10;Fx8FAADYTLfccsvshhtumF9dNVf/edrTnja/+upTnvKU2Qtf+MLZe97zHidVAWALXH/99bPnPve5&#10;syc84QmzF7zgBbP3ve993n0RYCBzp6985SuzD33oQ7NXvOIVs9NOO23enUiH4o/+6I9mf/mXfzm/&#10;YFk6IMtyBddcPCz72Oc85zmzd73rXbNrrrlm/j0B9kOBFajKQUXecj//PZIDjKP9+hayXbnCQg62&#10;Sso2A8AmKeOxcQ4AANgmw/W/XC0o/83/mxcBwHYYHgs4BgDYW/aPOYc07E/c1n6zfI19LHC0FFgB&#10;AAAAAAAAAAAAaEqBFQAAAAAAAAAAAICmFFgBAAAAAAAAAAAAaEqBFQAAAAAAAAAAAICmFFgBAAAA&#10;AAAAAAAAaEqBFQAAAAAAAAAAAICmFFgBAAAAAAAAAAAAaEqBFQAAAAAAAAAAAICmFFgBAAAAAAAA&#10;AAAAaEqBFQAAAAAAAAAAAICmFFgBAAAAAAAAAAAAaEqBFQAAAAAAAAAAAICmFFgBAAAAAAAAAAAA&#10;aEqBFQAAAAAAAAAAAICmFFgBAAAAAAAAAAAAaEqBFQAAAAAAAAAAAICmFFgBAAAAAAAAAAAAaEqB&#10;FQAAAAAAAAAAAICmFFgBAAAAAAAAAAAAaEqBFQAAAAAAAAAAAICmFFgBAAAAAAAAAAAAaEqBFQAA&#10;AAAAAAAAAICmFFgBAAAAAAAAAAAAaEqBFQAAAAAAAAAAAICmFFgBAAAAAAAAAAAAaEqBFQAAAAAA&#10;AAAAAICmFFgBAAAAAAAAAAAAaEqBFQAAAAAAAAAAAICmFFgBAAAAAAAAAAAAaEqBFQAAAAAAAAAA&#10;AICmFFgBAAAAAAAAAAAAaEqBFQAAAAAAAAAAAICmFFgBAAAAAAAAAAAAaEqBFQAAAAAAAAAAAICm&#10;FFgBAAAAAAAAAAAAaEqBFQAAAAAAAAAAAICmFFgBAAAAAAAAAAAAaEqBFQAAAAAAAAAAAICmFFgB&#10;AAAAAAAAAAAAaEqBFQAAAAAAAAAAAICmFFgBAAAAAAAAAAAAaEqBFQAAAAAAAAAAAICmFFgBAAAA&#10;AAAAAAAAaEqBFQAAAAAAAAAAAICmFFgBAAAAAAAAAAAAaEqBFQAAAAAAAAAAAICmFFgBAAAAAAAA&#10;AAAAaEqBFQAAAAAAAAAAAICmFFgBAAAAAAAAAAAAaEqBFQAAAAAAAAAAAICmFFgBAAAAAAAAAAAA&#10;aEqBFQAAAAAAAAAAAICmFFgBAAAAAAAAAAAAaEqBFQAAAAAAAAAAAICmFFgBAAAAAAAAAAAAaEqB&#10;FQAAAAAAAAAAAICmFFgBAAAAAAAAAAAAaEqBFQAAAAAAAAAAAICmFFgBAAAAAAAAAAAAaEqBFQAA&#10;AAAAAAAAAICmFFgBAAAAAAAAAAAAaEqBFQAAAAAAAAAAAICmFFgBAAAAAAAAAAAAaEqBFQAAAAAA&#10;AAAAAICmFFgBAAAAAAAAAAAAaEqBFQAAAAAAAAAAAICmFFgBAAAAAAAAAAAAaEqBFQAAAAAAAAAA&#10;AICmFFgBAAAAAAAAAAAAaEqBFQAAAAAAAAAAAICmFFgBAAAAAAAAAAAAaEqBFQAAAAAAAAAAAICm&#10;FFgBAAAAAAAAAAAAaEqBFQAAAAAAAAAAAICmFFgBAAAAAAAAAAAAaEqBFQAAAAAAAAAAAICmFFgB&#10;AAAAAAAAAAAAaEqBFQAAAAAAAAAAAICmFFgBAAAAAAAAAAAAaEqBFQAAAAAAAAAAAICmFFgBAAAA&#10;AAAAAAAAaEqBFQAAAAAAAAAAAICmFFgBAAAAAAAAAAAAaEqBFQAAAAAAAAAAAICmFFgBAAAAAAAA&#10;AAAAaEqBFQAAAAAAAAAAAICmFFgBAAAAAAAAAAAAaEqBFQAAAAAAAAAAAICmFFgBAAAAAAAAAAAA&#10;aEqBFQAAAAAAAAAAAICmFFgBAAAAAAAAAAAAaEqBFQAAAAAAAAAAAICmFFgBAAAAAAAAAAAAaEqB&#10;FQAAAAAAAAAAAICmFFgBAAAAAAAAAAAAaEqBFQAAAAAAAAAAAICmFFgBAAAAAAAAAAAAaEqBFQAA&#10;AAAAAP7/7doxAQAAAMKg/qm1xS7IAQAAAJASWAEAAAAAAAAAAABICawAAAAAAAAAAAAApARWAAAA&#10;AAAAAAAAAFICKwAAAAAAAAAAAAApgRUAAAAAAAAAAACAlMAKAAAAAAAAAAAAQEpgBQAAAAAAAAAA&#10;ACAlsAIAAAAAAAAAAACQElgBAAAAAAAAAAAASAmsAAAAAAAAAAAAAKQEVgAAAAAAAAAAAABSAisA&#10;AAAAAAAAAAAAKYEVAAAAAAAAAAAAgJTACgAAAAAAAAAAAEBKYAUAAAAAAAAAAAAgJbACAAAAAAAA&#10;AAAAkBJYAQAAAAAAAAAAAEgJrAAAAAAAAAAAAACkBFYAAAAAAAAAAAAAUgIrAAAAAAAAAAAAACmB&#10;FQAAAAAAAAAAAICUwAoAAAAAAAAAAABASmAFAAAAAAAAAAAAICWwAgAAAAAAAAAAAJASWAEAAAAA&#10;AAAAAABICawAAAAAAAAAAAAAhLYDddUZ+6UARTAAAAAASUVORK5CYIJQSwMEFAAGAAgAAAAhAGKH&#10;jnncAAAABQEAAA8AAABkcnMvZG93bnJldi54bWxMj0FLw0AQhe+C/2EZwZvdxGBpYzalFPVUBFtB&#10;epsm0yQ0Oxuy2yT9945e9PJgeMN738tWk23VQL1vHBuIZxEo4sKVDVcGPvevDwtQPiCX2DomA1fy&#10;sMpvbzJMSzfyBw27UCkJYZ+igTqELtXaFzVZ9DPXEYt3cr3FIGdf6bLHUcJtqx+jaK4tNiwNNXa0&#10;qak47y7WwNuI4zqJX4bt+bS5HvZP71/bmIy5v5vWz6ACTeHvGX7wBR1yYTq6C5detQZkSPhV8RZJ&#10;IjOOBuZJtASdZ/o/ff4N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pQDtzPIEAAAHJAAADgAAAAAAAAAAAAAAAAA6AgAAZHJzL2Uyb0RvYy54bWxQ&#10;SwECLQAKAAAAAAAAACEAw+d0tR9hAgAfYQIAFAAAAAAAAAAAAAAAAABYBwAAZHJzL21lZGlhL2lt&#10;YWdlMS5wbmdQSwECLQAKAAAAAAAAACEAo/AKHbcyAgC3MgIAFAAAAAAAAAAAAAAAAACpaAIAZHJz&#10;L21lZGlhL2ltYWdlMi5wbmdQSwECLQAUAAYACAAAACEAYoeOedwAAAAFAQAADwAAAAAAAAAAAAAA&#10;AACSmwQAZHJzL2Rvd25yZXYueG1sUEsBAi0AFAAGAAgAAAAhAC5s8ADFAAAApQEAABkAAAAAAAAA&#10;AAAAAAAAm5wEAGRycy9fcmVscy9lMm9Eb2MueG1sLnJlbHNQSwUGAAAAAAcABwC+AQAAl50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Forms response chart. Question title: Please rank the industry sectors in order of their LEVEL OF DEPENDENCE upon the Wadden Sea World Heritage property and its identified values and attributes (i.e., to what extent will that industry be impacted if the values deteriorate). Rank from lowest=1 to highest=6.. Number of responses: ." style="position:absolute;left:17939;width:14605;height:17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VYGwQAAANsAAAAPAAAAZHJzL2Rvd25yZXYueG1sRE9Na8JA&#10;EL0X/A/LCN6ajQpS06zSCkJPVmPb85CdJsHsbLq7TdJ/7woFb/N4n5NvR9OKnpxvLCuYJykI4tLq&#10;hisFH+f94xMIH5A1tpZJwR952G4mDzlm2g58or4IlYgh7DNUUIfQZVL6siaDPrEdceS+rTMYInSV&#10;1A6HGG5auUjTlTTYcGyosaNdTeWl+DUK3Lzkr/S4xouvlsX7Z3P62R1elZpNx5dnEIHGcBf/u990&#10;nL+E2y/xALm5AgAA//8DAFBLAQItABQABgAIAAAAIQDb4fbL7gAAAIUBAAATAAAAAAAAAAAAAAAA&#10;AAAAAABbQ29udGVudF9UeXBlc10ueG1sUEsBAi0AFAAGAAgAAAAhAFr0LFu/AAAAFQEAAAsAAAAA&#10;AAAAAAAAAAAAHwEAAF9yZWxzLy5yZWxzUEsBAi0AFAAGAAgAAAAhAG/NVgbBAAAA2wAAAA8AAAAA&#10;AAAAAAAAAAAABwIAAGRycy9kb3ducmV2LnhtbFBLBQYAAAAAAwADALcAAAD1AgAAAAA=&#10;">
                  <v:imagedata r:id="rId17" o:title=" " croptop="24175f" cropbottom="7081f" cropleft="3727f" cropright="52406f"/>
                </v:shape>
                <v:shape id="Picture 9" o:spid="_x0000_s1028" type="#_x0000_t75" alt="Forms response chart. Question title: Please rank the industry sectors in order of their LEVEL OF DEPENDENCE upon the Wadden Sea World Heritage property and its identified values and attributes (i.e., to what extent will that industry be impacted if the values deteriorate). Rank from lowest=1 to highest=6.. Number of responses: ." style="position:absolute;left:32570;width:13716;height:17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o7RwAAAANsAAAAPAAAAZHJzL2Rvd25yZXYueG1sRE/bisIw&#10;EH0X9h/CLPim6WpR6RrFFRRF0N26HzA0Y1tsJqWJWv/eCIJvczjXmc5bU4krNa60rOCrH4Egzqwu&#10;OVfwf1z1JiCcR9ZYWSYFd3Iwn310pphoe+M/uqY+FyGEXYIKCu/rREqXFWTQ9W1NHLiTbQz6AJtc&#10;6gZvIdxUchBFI2mw5NBQYE3LgrJzejEKzDgnynbx/Sc+/KbDerte6P1aqe5nu/gG4an1b/HLvdFh&#10;fgzPX8IBcvYAAAD//wMAUEsBAi0AFAAGAAgAAAAhANvh9svuAAAAhQEAABMAAAAAAAAAAAAAAAAA&#10;AAAAAFtDb250ZW50X1R5cGVzXS54bWxQSwECLQAUAAYACAAAACEAWvQsW78AAAAVAQAACwAAAAAA&#10;AAAAAAAAAAAfAQAAX3JlbHMvLnJlbHNQSwECLQAUAAYACAAAACEAPOKO0cAAAADbAAAADwAAAAAA&#10;AAAAAAAAAAAHAgAAZHJzL2Rvd25yZXYueG1sUEsFBgAAAAADAAMAtwAAAPQCAAAAAA==&#10;">
                  <v:imagedata r:id="rId17" o:title=" " croptop="24175f" cropbottom="7081f" cropleft="35125f" cropright="21580f"/>
                </v:shape>
                <v:shape id="Picture 12" o:spid="_x0000_s1029" type="#_x0000_t75" alt="Forms response chart. Question title: Please rank the industry sectors in order of their LEVEL OF DEPENDENCE upon the Wadden Sea World Heritage property and its identified values and attributes (i.e., to what extent will that industry be impacted if the values deteriorate). Rank from lowest=1 to highest=6.. Number of responses: ." style="position:absolute;left:3918;top:18723;width:14891;height:17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I4NwQAAANsAAAAPAAAAZHJzL2Rvd25yZXYueG1sRI9Ba8JA&#10;EIXvgv9hGaE33WhR2tQ1BFHopYek9T5kp9lgdjZk15j8+25B8DbDe/O+N/tstK0YqPeNYwXrVQKC&#10;uHK64VrBz/d5+QbCB2SNrWNSMJGH7DCf7THV7s4FDWWoRQxhn6ICE0KXSukrQxb9ynXEUft1vcUQ&#10;176Wusd7DLet3CTJTlpsOBIMdnQ0VF3Lm1XA+ev7ZUA+UaEv5bQxX13EKPWyGPMPEIHG8DQ/rj91&#10;rL+F/1/iAPLwBwAA//8DAFBLAQItABQABgAIAAAAIQDb4fbL7gAAAIUBAAATAAAAAAAAAAAAAAAA&#10;AAAAAABbQ29udGVudF9UeXBlc10ueG1sUEsBAi0AFAAGAAgAAAAhAFr0LFu/AAAAFQEAAAsAAAAA&#10;AAAAAAAAAAAAHwEAAF9yZWxzLy5yZWxzUEsBAi0AFAAGAAgAAAAhABQsjg3BAAAA2wAAAA8AAAAA&#10;AAAAAAAAAAAABwIAAGRycy9kb3ducmV2LnhtbFBLBQYAAAAAAwADALcAAAD1AgAAAAA=&#10;">
                  <v:imagedata r:id="rId17" o:title=" " croptop="24175f" cropbottom="7081f" cropleft="14112f" cropright="41834f"/>
                </v:shape>
                <v:shape id="Picture 13" o:spid="_x0000_s1030" type="#_x0000_t75" alt="Forms response chart. Question title: Please rank the industry sectors in order of their LEVEL OF DEPENDENCE upon the Wadden Sea World Heritage property and its identified values and attributes (i.e., to what extent will that industry be impacted if the values deteriorate). Rank from lowest=1 to highest=6.. Number of responses: ." style="position:absolute;top:18723;width:4298;height:17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4AZwgAAANsAAAAPAAAAZHJzL2Rvd25yZXYueG1sRE9NawIx&#10;FLwL/Q/hFXopmtXD2m6NUgRtDyquevH22LzuLt28LEmq6b9vhIK3GeaLmS2i6cSFnG8tKxiPMhDE&#10;ldUt1wpOx9XwBYQPyBo7y6Tglzws5g+DGRbaXrmkyyHUIpWwL1BBE0JfSOmrhgz6ke2Jk/ZlncGQ&#10;qKuldnhN5aaTkyzLpcGW00KDPS0bqr4PP0ZB7kvaRH8u17HcvT5/TLdu/6mVenqM728gAsVwN/+n&#10;kw7jHG5fEgA5/wMAAP//AwBQSwECLQAUAAYACAAAACEA2+H2y+4AAACFAQAAEwAAAAAAAAAAAAAA&#10;AAAAAAAAW0NvbnRlbnRfVHlwZXNdLnhtbFBLAQItABQABgAIAAAAIQBa9CxbvwAAABUBAAALAAAA&#10;AAAAAAAAAAAAAB8BAABfcmVscy8ucmVsc1BLAQItABQABgAIAAAAIQDqY4AZwgAAANsAAAAPAAAA&#10;AAAAAAAAAAAAAAcCAABkcnMvZG93bnJldi54bWxQSwUGAAAAAAMAAwC3AAAA9gIAAAAA&#10;">
                  <v:imagedata r:id="rId18" o:title=" " croptop="24175f" cropbottom="7081f" cropleft="942f" cropright="61826f"/>
                </v:shape>
                <v:shape id="Picture 15" o:spid="_x0000_s1031" type="#_x0000_t75" alt="Forms response chart. Question title: Please rank the industry sectors in order of their LEVEL OF DEPENDENCE upon the Wadden Sea World Heritage property and its identified values and attributes (i.e., to what extent will that industry be impacted if the values deteriorate). Rank from lowest=1 to highest=6.. Number of responses: ." style="position:absolute;left:18462;top:18723;width:14986;height:17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js3wwAAANsAAAAPAAAAZHJzL2Rvd25yZXYueG1sRE9La8JA&#10;EL4L/odlBC9SN82hSupGtCi2IFRt8TxmJw/MzobsGtN/3y0Ivc3H95zFsje16Kh1lWUFz9MIBHFm&#10;dcWFgu+v7dMchPPIGmvLpOCHHCzT4WCBibZ3PlJ38oUIIewSVFB63yRSuqwkg25qG+LA5bY16ANs&#10;C6lbvIdwU8s4il6kwYpDQ4kNvZWUXU83o6A7zNbN+RKvD5+TeOdo331sdrlS41G/egXhqff/4of7&#10;XYf5M/j7JRwg018AAAD//wMAUEsBAi0AFAAGAAgAAAAhANvh9svuAAAAhQEAABMAAAAAAAAAAAAA&#10;AAAAAAAAAFtDb250ZW50X1R5cGVzXS54bWxQSwECLQAUAAYACAAAACEAWvQsW78AAAAVAQAACwAA&#10;AAAAAAAAAAAAAAAfAQAAX3JlbHMvLnJlbHNQSwECLQAUAAYACAAAACEArUY7N8MAAADbAAAADwAA&#10;AAAAAAAAAAAAAAAHAgAAZHJzL2Rvd25yZXYueG1sUEsFBgAAAAADAAMAtwAAAPcCAAAAAA==&#10;">
                  <v:imagedata r:id="rId17" o:title=" " croptop="24175f" cropbottom="7081f" cropleft="45836f" cropright="10052f"/>
                </v:shape>
                <v:shape id="Picture 18" o:spid="_x0000_s1032" type="#_x0000_t75" alt="Forms response chart. Question title: Please rank the industry sectors in order of their LEVEL OF DEPENDENCE upon the Wadden Sea World Heritage property and its identified values and attributes (i.e., to what extent will that industry be impacted if the values deteriorate). Rank from lowest=1 to highest=6.. Number of responses: ." style="position:absolute;left:31002;top:18723;width:16218;height:17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tRxAAAANsAAAAPAAAAZHJzL2Rvd25yZXYueG1sRI9Ba8JA&#10;EIXvQv/DMoVeRDdWEEldQysq9mhsscchO01Cs7Mhu4nx33cOhd5meG/e+2aTja5RA3Wh9mxgMU9A&#10;ERfe1lwa+LgcZmtQISJbbDyTgTsFyLYPkw2m1t/4TEMeSyUhHFI0UMXYplqHoiKHYe5bYtG+fecw&#10;ytqV2nZ4k3DX6OckWWmHNUtDhS3tKip+8t4ZyI/T6zK8XYrw5cbP/Tv6fii9MU+P4+sLqEhj/Df/&#10;XZ+s4Aus/CID6O0vAAAA//8DAFBLAQItABQABgAIAAAAIQDb4fbL7gAAAIUBAAATAAAAAAAAAAAA&#10;AAAAAAAAAABbQ29udGVudF9UeXBlc10ueG1sUEsBAi0AFAAGAAgAAAAhAFr0LFu/AAAAFQEAAAsA&#10;AAAAAAAAAAAAAAAAHwEAAF9yZWxzLy5yZWxzUEsBAi0AFAAGAAgAAAAhANT5G1HEAAAA2wAAAA8A&#10;AAAAAAAAAAAAAAAABwIAAGRycy9kb3ducmV2LnhtbFBLBQYAAAAAAwADALcAAAD4AgAAAAA=&#10;">
                  <v:imagedata r:id="rId17" o:title=" " croptop="24175f" cropbottom="7081f" cropleft="23620f" cropright="31471f"/>
                </v:shape>
                <v:group id="Group 6" o:spid="_x0000_s1033" style="position:absolute;width:17887;height:17837" coordsize="17888,1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2" o:spid="_x0000_s1034" type="#_x0000_t75" alt="Forms response chart. Question title: Please rank the industry sectors in order of their LEVEL OF DEPENDENCE upon the Wadden Sea World Heritage property and its identified values and attributes (i.e., to what extent will that industry be impacted if the values deteriorate). Rank from lowest=1 to highest=6.. Number of responses: ." style="position:absolute;left:4299;width:13589;height:17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0gxwAAAANsAAAAPAAAAZHJzL2Rvd25yZXYueG1sRE/JbsIw&#10;EL1X6j9YU4lb4xQ1FQoxqCqiypGy3Id4SALxOLVNCH+PD5V6fHp7sRxNJwZyvrWs4C1JQRBXVrdc&#10;K9jv1q8zED4ga+wsk4I7eVgunp8KzLW98Q8N21CLGMI+RwVNCH0upa8aMugT2xNH7mSdwRChq6V2&#10;eIvhppPTNP2QBluODQ329NVQddlejYJTdxhsKd8z2lTZ93U1O57TX6fU5GX8nIMINIZ/8Z+71Aqm&#10;cX38En+AXDwAAAD//wMAUEsBAi0AFAAGAAgAAAAhANvh9svuAAAAhQEAABMAAAAAAAAAAAAAAAAA&#10;AAAAAFtDb250ZW50X1R5cGVzXS54bWxQSwECLQAUAAYACAAAACEAWvQsW78AAAAVAQAACwAAAAAA&#10;AAAAAAAAAAAfAQAAX3JlbHMvLnJlbHNQSwECLQAUAAYACAAAACEAU3dIMcAAAADbAAAADwAAAAAA&#10;AAAAAAAAAAAHAgAAZHJzL2Rvd25yZXYueG1sUEsFBgAAAAADAAMAtwAAAPQCAAAAAA==&#10;">
                    <v:imagedata r:id="rId17" o:title=" " croptop="24175f" cropbottom="7081f" cropleft="56057f" cropright="730f"/>
                  </v:shape>
                  <v:shape id="Picture 3" o:spid="_x0000_s1035" type="#_x0000_t75" alt="Forms response chart. Question title: Please rank the industry sectors in order of their LEVEL OF DEPENDENCE upon the Wadden Sea World Heritage property and its identified values and attributes (i.e., to what extent will that industry be impacted if the values deteriorate). Rank from lowest=1 to highest=6.. Number of responses: ." style="position:absolute;width:4299;height:17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LQxAAAANsAAAAPAAAAZHJzL2Rvd25yZXYueG1sRI/NagIx&#10;FIX3Qt8h3IKbUjO6sHY0igitLlpxRjfuLpPbmaGTmyGJmr59Uyi4PHznh7NYRdOJKznfWlYwHmUg&#10;iCurW64VnI5vzzMQPiBr7CyTgh/ysFo+DBaYa3vjgq5lqEUqYZ+jgiaEPpfSVw0Z9CPbEyf2ZZ3B&#10;kKSrpXZ4S+Wmk5Msm0qDLaeFBnvaNFR9lxejYOoL+oj+XLzHYv/6tH35dIedVmr4GNdzEIFiuJv/&#10;04nDZAx/X9IPkMtfAAAA//8DAFBLAQItABQABgAIAAAAIQDb4fbL7gAAAIUBAAATAAAAAAAAAAAA&#10;AAAAAAAAAABbQ29udGVudF9UeXBlc10ueG1sUEsBAi0AFAAGAAgAAAAhAFr0LFu/AAAAFQEAAAsA&#10;AAAAAAAAAAAAAAAAHwEAAF9yZWxzLy5yZWxzUEsBAi0AFAAGAAgAAAAhAKvm0tDEAAAA2wAAAA8A&#10;AAAAAAAAAAAAAAAABwIAAGRycy9kb3ducmV2LnhtbFBLBQYAAAAAAwADALcAAAD4AgAAAAA=&#10;">
                    <v:imagedata r:id="rId18" o:title=" " croptop="24175f" cropbottom="7081f" cropleft="942f" cropright="61826f"/>
                  </v:shape>
                </v:group>
                <w10:anchorlock/>
              </v:group>
            </w:pict>
          </mc:Fallback>
        </mc:AlternateContent>
      </w:r>
      <w:r>
        <w:rPr>
          <w:noProof/>
        </w:rPr>
        <w:drawing>
          <wp:inline distT="0" distB="0" distL="0" distR="0" wp14:anchorId="42EEFF00" wp14:editId="0704E552">
            <wp:extent cx="5511165" cy="158115"/>
            <wp:effectExtent l="0" t="0" r="0" b="0"/>
            <wp:docPr id="7" name="Picture 7" descr="Forms response chart. Question title: Please rank the industry sectors in order of their LEVEL OF DEPENDENCE upon the Wadden Sea World Heritage property and its identified values and attributes (i.e., to what extent will that industry be impacted if the values deteriorate). Rank from lowest=1 to highest=6..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rms response chart. Question title: Please rank the industry sectors in order of their LEVEL OF DEPENDENCE upon the Wadden Sea World Heritage property and its identified values and attributes (i.e., to what extent will that industry be impacted if the values deteriorate). Rank from lowest=1 to highest=6.. Number of responses: ."/>
                    <pic:cNvPicPr>
                      <a:picLocks noChangeAspect="1" noChangeArrowheads="1"/>
                    </pic:cNvPicPr>
                  </pic:nvPicPr>
                  <pic:blipFill>
                    <a:blip r:embed="rId15" cstate="print">
                      <a:extLst>
                        <a:ext uri="{28A0092B-C50C-407E-A947-70E740481C1C}">
                          <a14:useLocalDpi xmlns:a14="http://schemas.microsoft.com/office/drawing/2010/main" val="0"/>
                        </a:ext>
                      </a:extLst>
                    </a:blip>
                    <a:srcRect l="3635" t="33514" r="47929" b="62036"/>
                    <a:stretch>
                      <a:fillRect/>
                    </a:stretch>
                  </pic:blipFill>
                  <pic:spPr bwMode="auto">
                    <a:xfrm>
                      <a:off x="0" y="0"/>
                      <a:ext cx="5511165" cy="158115"/>
                    </a:xfrm>
                    <a:prstGeom prst="rect">
                      <a:avLst/>
                    </a:prstGeom>
                    <a:noFill/>
                    <a:ln>
                      <a:noFill/>
                    </a:ln>
                  </pic:spPr>
                </pic:pic>
              </a:graphicData>
            </a:graphic>
          </wp:inline>
        </w:drawing>
      </w:r>
    </w:p>
    <w:p w14:paraId="2EEFCB54" w14:textId="77777777" w:rsidR="00C319F6" w:rsidRDefault="00C319F6" w:rsidP="00C319F6">
      <w:pPr>
        <w:tabs>
          <w:tab w:val="right" w:pos="7797"/>
          <w:tab w:val="right" w:pos="8364"/>
        </w:tabs>
        <w:spacing w:after="120" w:line="254" w:lineRule="auto"/>
        <w:ind w:left="851" w:right="946" w:hanging="284"/>
        <w:rPr>
          <w:rFonts w:eastAsia="Calibri" w:cstheme="minorHAnsi"/>
          <w:i/>
          <w:iCs/>
          <w:lang w:val="en-GB"/>
        </w:rPr>
      </w:pPr>
      <w:r>
        <w:rPr>
          <w:rFonts w:eastAsia="Calibri" w:cstheme="minorHAnsi"/>
          <w:i/>
          <w:iCs/>
          <w:sz w:val="18"/>
          <w:szCs w:val="18"/>
          <w:lang w:val="en-GB"/>
        </w:rPr>
        <w:lastRenderedPageBreak/>
        <w:t xml:space="preserve">Question asked: “Please rank the industry sectors in order of their LEVEL OF DEPENDENCE upon the </w:t>
      </w:r>
      <w:proofErr w:type="spellStart"/>
      <w:r>
        <w:rPr>
          <w:rFonts w:eastAsia="Calibri" w:cstheme="minorHAnsi"/>
          <w:i/>
          <w:iCs/>
          <w:sz w:val="18"/>
          <w:szCs w:val="18"/>
          <w:lang w:val="en-GB"/>
        </w:rPr>
        <w:t>Wadden</w:t>
      </w:r>
      <w:proofErr w:type="spellEnd"/>
      <w:r>
        <w:rPr>
          <w:rFonts w:eastAsia="Calibri" w:cstheme="minorHAnsi"/>
          <w:i/>
          <w:iCs/>
          <w:sz w:val="18"/>
          <w:szCs w:val="18"/>
          <w:lang w:val="en-GB"/>
        </w:rPr>
        <w:t xml:space="preserve"> Sea World Heritage property and its identified values and attributes (i.e., to what extent will that industry be impacted if the values deteriorate). Rank from lowest=1 to highest=6.”</w:t>
      </w:r>
    </w:p>
    <w:p w14:paraId="40581CFF" w14:textId="77777777" w:rsidR="00C319F6" w:rsidRDefault="00C319F6" w:rsidP="00C319F6">
      <w:pPr>
        <w:tabs>
          <w:tab w:val="right" w:pos="7797"/>
          <w:tab w:val="right" w:pos="8222"/>
        </w:tabs>
        <w:spacing w:after="120" w:line="254" w:lineRule="auto"/>
        <w:rPr>
          <w:rFonts w:eastAsia="Calibri" w:cstheme="minorHAnsi"/>
          <w:lang w:val="en-GB"/>
        </w:rPr>
      </w:pPr>
      <w:r>
        <w:rPr>
          <w:rFonts w:ascii="Georgia" w:eastAsia="MS PGothic" w:hAnsi="Georgia" w:cs="Arial"/>
          <w:i/>
          <w:color w:val="279DCE"/>
          <w:lang w:val="en-GB"/>
        </w:rPr>
        <w:t>Figure 4.1. Pre-workshop perceptions of participants on the rank-order of relative dependence of economic sectors upon World Heritage.</w:t>
      </w:r>
      <w:r>
        <w:rPr>
          <w:noProof/>
          <w:lang w:val="en-GB"/>
        </w:rPr>
        <w:t xml:space="preserve"> </w:t>
      </w:r>
    </w:p>
    <w:p w14:paraId="0F5D476B" w14:textId="77777777" w:rsidR="00C319F6" w:rsidRDefault="00C319F6" w:rsidP="00C319F6">
      <w:pPr>
        <w:rPr>
          <w:rFonts w:eastAsiaTheme="minorHAnsi" w:cstheme="minorBidi"/>
          <w:b/>
          <w:bCs/>
          <w:lang w:val="en-AU"/>
        </w:rPr>
      </w:pPr>
      <w:r>
        <w:rPr>
          <w:b/>
          <w:bCs/>
        </w:rPr>
        <w:t>4.2</w:t>
      </w:r>
      <w:r>
        <w:rPr>
          <w:b/>
          <w:bCs/>
        </w:rPr>
        <w:tab/>
        <w:t>Outcomes of the Community Vulnerability assessment</w:t>
      </w:r>
    </w:p>
    <w:p w14:paraId="0889931D" w14:textId="77777777" w:rsidR="00C319F6" w:rsidRDefault="00C319F6" w:rsidP="00C319F6">
      <w:pPr>
        <w:rPr>
          <w:lang w:val="en-GB"/>
        </w:rPr>
      </w:pPr>
      <w:r>
        <w:rPr>
          <w:lang w:val="en-GB"/>
        </w:rPr>
        <w:t>In summary, the Phase 1 workshop identified the top three climate stressors affecting the key values of OUV (Figure 1.3) as: Temperature trend; Extreme temperature events; and Sea level rise. The vulnerability of OUV to the two temperature-related stressors was assessed as High for both the 2050 and 2100 timeframes, while the assessment of Low vulnerability to Sea level rise around 2050 increased to High vulnerability for 2100. For both timeframes, the overall OUV Vulnerability was High.</w:t>
      </w:r>
    </w:p>
    <w:p w14:paraId="20DD7EB4" w14:textId="77777777" w:rsidR="00C319F6" w:rsidRDefault="00C319F6" w:rsidP="00C319F6">
      <w:pPr>
        <w:rPr>
          <w:lang w:val="en-GB"/>
        </w:rPr>
      </w:pPr>
      <w:r>
        <w:rPr>
          <w:lang w:val="en-GB"/>
        </w:rPr>
        <w:t>In Phase 2, while all economic sectors were evaluated, the analysis of economic dependency focused on the three deemed to have greater dependence upon the World Heritage values (Tourism, Fishery and Coastal Protection) and when combined across breakout groups resulted in an assessment of low-negative dependency. Social and cultural dependencies were also assessed in the low-negative category, resulting in an overall ESC dependency assessed as low-negative. Economic adaptive capacity focused on the same three economic sectors as the dependency and was assessed as moderate. Social and cultural connections were also assessed as having moderate adaptive capacity, which led to the overall ESC adaptive capacity to be moderate.</w:t>
      </w:r>
    </w:p>
    <w:p w14:paraId="6C527796" w14:textId="77777777" w:rsidR="00C319F6" w:rsidRDefault="00C319F6" w:rsidP="00C319F6">
      <w:pPr>
        <w:rPr>
          <w:lang w:val="en-GB"/>
        </w:rPr>
      </w:pPr>
      <w:r>
        <w:rPr>
          <w:lang w:val="en-GB"/>
        </w:rPr>
        <w:t>Based on these and combined with the OUV Vulnerability assessment of High (from Phase 1), the Community Vulnerability was determined to be Moderate. Additional details of the workshop assessments from both phases are provided in Annex 2.</w:t>
      </w:r>
    </w:p>
    <w:p w14:paraId="32C2982D" w14:textId="77777777" w:rsidR="00C319F6" w:rsidRDefault="00C319F6" w:rsidP="00C319F6">
      <w:pPr>
        <w:rPr>
          <w:lang w:val="en-GB"/>
        </w:rPr>
      </w:pPr>
      <w:r>
        <w:rPr>
          <w:lang w:val="en-GB"/>
        </w:rPr>
        <w:t>Despite some concerns raised regarding the variability between participants in arriving at decisions within the breakout groups (as was expected based on the diversity of participants), there was a good-to-high degree of consistency between breakout groups in the synthesis of the overall assessments. Re-applying the analysis (on a post hoc basis) considering all economic sectors, rather than focusing on the three sectors most dependent upon the values and attributes of the property, produced the same outcomes for the Economic assessments (i.e., Low-Negative dependency and Moderate adaptive capacity). As such, the outcome was not sensitive to this decision based on the combined responses from breakout groups.</w:t>
      </w:r>
    </w:p>
    <w:p w14:paraId="6E54B25D" w14:textId="77777777" w:rsidR="00C319F6" w:rsidRDefault="00C319F6" w:rsidP="00C319F6">
      <w:pPr>
        <w:rPr>
          <w:rFonts w:eastAsia="Calibri" w:cstheme="minorHAnsi"/>
          <w:b/>
          <w:bCs/>
          <w:lang w:val="en-GB"/>
        </w:rPr>
      </w:pPr>
      <w:r>
        <w:rPr>
          <w:rFonts w:eastAsia="Calibri" w:cstheme="minorHAnsi"/>
          <w:b/>
          <w:bCs/>
          <w:lang w:val="en-GB"/>
        </w:rPr>
        <w:br w:type="page"/>
      </w:r>
    </w:p>
    <w:p w14:paraId="424B8695" w14:textId="77777777" w:rsidR="00C319F6" w:rsidRDefault="00C319F6" w:rsidP="00C319F6">
      <w:pPr>
        <w:pStyle w:val="ListParagraph"/>
        <w:numPr>
          <w:ilvl w:val="1"/>
          <w:numId w:val="7"/>
        </w:numPr>
        <w:tabs>
          <w:tab w:val="right" w:pos="7797"/>
          <w:tab w:val="right" w:pos="8222"/>
        </w:tabs>
        <w:spacing w:after="120" w:line="256" w:lineRule="auto"/>
        <w:rPr>
          <w:rFonts w:eastAsia="Calibri" w:cstheme="minorHAnsi"/>
          <w:b/>
          <w:bCs/>
          <w:lang w:val="en-GB"/>
        </w:rPr>
      </w:pPr>
      <w:r>
        <w:rPr>
          <w:rFonts w:eastAsia="Calibri" w:cstheme="minorHAnsi"/>
          <w:b/>
          <w:bCs/>
          <w:lang w:val="en-GB"/>
        </w:rPr>
        <w:lastRenderedPageBreak/>
        <w:t>Perspectives of participants in the Phase 2 workshop</w:t>
      </w:r>
      <w:r>
        <w:rPr>
          <w:b/>
          <w:bCs/>
          <w:noProof/>
          <w:lang w:val="en-GB"/>
        </w:rPr>
        <w:t xml:space="preserve"> </w:t>
      </w:r>
    </w:p>
    <w:p w14:paraId="6676D213" w14:textId="77777777" w:rsidR="00C319F6" w:rsidRDefault="00C319F6" w:rsidP="00C319F6">
      <w:pPr>
        <w:tabs>
          <w:tab w:val="right" w:pos="7797"/>
          <w:tab w:val="right" w:pos="8222"/>
        </w:tabs>
        <w:spacing w:after="120"/>
        <w:rPr>
          <w:rFonts w:eastAsia="Calibri" w:cstheme="minorHAnsi"/>
          <w:lang w:val="en-GB"/>
        </w:rPr>
      </w:pPr>
      <w:r>
        <w:rPr>
          <w:rFonts w:eastAsia="Calibri" w:cstheme="minorHAnsi"/>
          <w:lang w:val="en-GB"/>
        </w:rPr>
        <w:t xml:space="preserve">As stated, the assessment of Community Vulnerability using the CVI process is </w:t>
      </w:r>
      <w:proofErr w:type="gramStart"/>
      <w:r>
        <w:rPr>
          <w:rFonts w:eastAsia="Calibri" w:cstheme="minorHAnsi"/>
          <w:lang w:val="en-GB"/>
        </w:rPr>
        <w:t>by definition through</w:t>
      </w:r>
      <w:proofErr w:type="gramEnd"/>
      <w:r>
        <w:rPr>
          <w:rFonts w:eastAsia="Calibri" w:cstheme="minorHAnsi"/>
          <w:lang w:val="en-GB"/>
        </w:rPr>
        <w:t xml:space="preserve"> the lens of the loss of identified key values due to climate change. This is distinct from potential impacts on the community directly related to climate change. The nuance of this distinction led to much discussion during the workshop. As the mandate of the workshop was to consider the impact on the community of loss of World Heritage values from climate change, the outcome was predicated on this. </w:t>
      </w:r>
      <w:r>
        <w:rPr>
          <w:rFonts w:eastAsia="Calibri"/>
          <w:lang w:val="en-GB"/>
        </w:rPr>
        <w:t>However, we note that some participants may have also considered direct impacts of climate change on economic sectors.</w:t>
      </w:r>
    </w:p>
    <w:p w14:paraId="77661BD5" w14:textId="77777777" w:rsidR="00C319F6" w:rsidRDefault="00C319F6" w:rsidP="00C319F6">
      <w:pPr>
        <w:tabs>
          <w:tab w:val="right" w:pos="7797"/>
          <w:tab w:val="right" w:pos="8222"/>
        </w:tabs>
        <w:spacing w:after="120"/>
        <w:rPr>
          <w:rFonts w:eastAsia="Calibri" w:cstheme="minorHAnsi"/>
          <w:lang w:val="en-GB"/>
        </w:rPr>
      </w:pPr>
    </w:p>
    <w:p w14:paraId="2346C107" w14:textId="77777777" w:rsidR="00C319F6" w:rsidRDefault="00C319F6" w:rsidP="00C319F6">
      <w:pPr>
        <w:tabs>
          <w:tab w:val="right" w:pos="7797"/>
          <w:tab w:val="right" w:pos="8222"/>
        </w:tabs>
        <w:spacing w:after="120"/>
        <w:rPr>
          <w:rFonts w:eastAsia="Calibri" w:cstheme="minorHAnsi"/>
          <w:i/>
          <w:iCs/>
          <w:lang w:val="en-GB"/>
        </w:rPr>
      </w:pPr>
      <w:r>
        <w:rPr>
          <w:rFonts w:eastAsia="Calibri" w:cstheme="minorHAnsi"/>
          <w:i/>
          <w:iCs/>
          <w:lang w:val="en-GB"/>
        </w:rPr>
        <w:t>Variability in assessments</w:t>
      </w:r>
    </w:p>
    <w:p w14:paraId="6C67ECC0" w14:textId="77777777" w:rsidR="00C319F6" w:rsidRDefault="00C319F6" w:rsidP="00C319F6">
      <w:pPr>
        <w:tabs>
          <w:tab w:val="right" w:pos="7797"/>
          <w:tab w:val="right" w:pos="8222"/>
        </w:tabs>
        <w:spacing w:after="120"/>
        <w:rPr>
          <w:rFonts w:eastAsia="Calibri" w:cstheme="minorBidi"/>
          <w:lang w:val="en-GB"/>
        </w:rPr>
      </w:pPr>
      <w:r>
        <w:rPr>
          <w:rFonts w:eastAsia="Calibri"/>
        </w:rPr>
        <w:t xml:space="preserve">A diversity of perspectives from workshop participants was always expected and is considered </w:t>
      </w:r>
      <w:proofErr w:type="gramStart"/>
      <w:r>
        <w:rPr>
          <w:rFonts w:eastAsia="Calibri"/>
        </w:rPr>
        <w:t>a valuable asset</w:t>
      </w:r>
      <w:proofErr w:type="gramEnd"/>
      <w:r>
        <w:rPr>
          <w:rFonts w:eastAsia="Calibri"/>
        </w:rPr>
        <w:t xml:space="preserve"> of the CVI rapid assessment process (the breakout groups help to discuss and facilitate the diversity of views). </w:t>
      </w:r>
      <w:r>
        <w:rPr>
          <w:rFonts w:eastAsia="Calibri"/>
          <w:lang w:val="en-GB"/>
        </w:rPr>
        <w:t xml:space="preserve">Participants also noted that there was, at times, substantial variation in the assessments made within the process (Table 4.1) within breakout groups. This included where sub-components of sectors or people groups were expected to have different, or even divergent, future changes (Dependency) or current Adaptive Capacity (e.g., to support coastal protection). In some cases, this variation was borne out of geographical differences (i.e., effects on business types or people groups being different across the </w:t>
      </w:r>
      <w:proofErr w:type="spellStart"/>
      <w:r>
        <w:rPr>
          <w:rFonts w:eastAsia="Calibri"/>
          <w:lang w:val="en-GB"/>
        </w:rPr>
        <w:t>Wadden</w:t>
      </w:r>
      <w:proofErr w:type="spellEnd"/>
      <w:r>
        <w:rPr>
          <w:rFonts w:eastAsia="Calibri"/>
          <w:lang w:val="en-GB"/>
        </w:rPr>
        <w:t xml:space="preserve"> Sea regions) but also represented the different perspectives or understandings of individuals and their areas of interest or focus. Some breakout groups indicated difficulty in resolving those differences to select one outcome that represented the spectrum of their discussions. Previous applications of the CVI have also encountered the challenge of breakout groups selecting a single, integrated outcome. It is important to note that the rapid assessment nature of the process requires this of the participants because there is not </w:t>
      </w:r>
      <w:proofErr w:type="gramStart"/>
      <w:r>
        <w:rPr>
          <w:rFonts w:eastAsia="Calibri"/>
          <w:lang w:val="en-GB"/>
        </w:rPr>
        <w:t>scope</w:t>
      </w:r>
      <w:proofErr w:type="gramEnd"/>
      <w:r>
        <w:rPr>
          <w:rFonts w:eastAsia="Calibri"/>
          <w:lang w:val="en-GB"/>
        </w:rPr>
        <w:t xml:space="preserve"> to undertake detailed assessments at a finer resolution (which could become the topic of future, more-detailed analysis). However, in this instance the combination of factors such as the vast, multi-jurisdictional geography and limited time appeared to further conflate the challenge of providing single, integrated assessments.</w:t>
      </w:r>
    </w:p>
    <w:p w14:paraId="69F27F54" w14:textId="77777777" w:rsidR="00C319F6" w:rsidRDefault="00C319F6" w:rsidP="00C319F6">
      <w:pPr>
        <w:tabs>
          <w:tab w:val="right" w:pos="7797"/>
          <w:tab w:val="right" w:pos="8222"/>
        </w:tabs>
        <w:spacing w:after="120"/>
        <w:rPr>
          <w:rFonts w:eastAsia="Calibri" w:cstheme="minorHAnsi"/>
          <w:lang w:val="en-GB"/>
        </w:rPr>
      </w:pPr>
    </w:p>
    <w:p w14:paraId="170BA3D7" w14:textId="77777777" w:rsidR="00C319F6" w:rsidRDefault="00C319F6" w:rsidP="00C319F6">
      <w:pPr>
        <w:tabs>
          <w:tab w:val="right" w:pos="7797"/>
          <w:tab w:val="right" w:pos="8222"/>
        </w:tabs>
        <w:spacing w:after="120"/>
        <w:rPr>
          <w:rFonts w:eastAsia="Calibri" w:cstheme="minorHAnsi"/>
          <w:i/>
          <w:iCs/>
          <w:lang w:val="en-GB"/>
        </w:rPr>
      </w:pPr>
      <w:r>
        <w:rPr>
          <w:rFonts w:eastAsia="Calibri" w:cstheme="minorHAnsi"/>
          <w:i/>
          <w:iCs/>
          <w:lang w:val="en-GB"/>
        </w:rPr>
        <w:t>Decoupling of economic sectors from World Heritage values</w:t>
      </w:r>
    </w:p>
    <w:p w14:paraId="34993F48" w14:textId="77777777" w:rsidR="00C319F6" w:rsidRDefault="00C319F6" w:rsidP="00C319F6">
      <w:pPr>
        <w:tabs>
          <w:tab w:val="right" w:pos="7797"/>
          <w:tab w:val="right" w:pos="8222"/>
        </w:tabs>
        <w:spacing w:after="120"/>
        <w:rPr>
          <w:rFonts w:eastAsia="Calibri" w:cstheme="minorBidi"/>
          <w:lang w:val="en-GB"/>
        </w:rPr>
      </w:pPr>
      <w:r>
        <w:rPr>
          <w:rFonts w:eastAsia="Calibri"/>
          <w:lang w:val="en-GB"/>
        </w:rPr>
        <w:t>An overarching perspective of the participants was that there seemed to be an apparent decoupling of the community and the World Heritage property (ESC-OUV connections), which carries across to consideration of the potential impacts of climate change. Examples of this from the economic sectors of Energy/Infrastructure, Shipping/Harbours and Agriculture, for which comments included that the “functioning of the sector is rather independent of key values”, “no effect from loss of OUV” and “minimal impact expected”; many comments addressed climate impacts independent of the identified key values, further emphasising the separation of community from the property (Table 4.3).</w:t>
      </w:r>
    </w:p>
    <w:p w14:paraId="761D6E44" w14:textId="77777777" w:rsidR="00C319F6" w:rsidRDefault="00C319F6" w:rsidP="00C319F6">
      <w:pPr>
        <w:tabs>
          <w:tab w:val="right" w:pos="7797"/>
          <w:tab w:val="right" w:pos="8222"/>
        </w:tabs>
        <w:spacing w:after="120"/>
        <w:rPr>
          <w:rFonts w:eastAsia="Calibri" w:cstheme="minorHAnsi"/>
          <w:strike/>
          <w:lang w:val="en-GB"/>
        </w:rPr>
      </w:pPr>
      <w:r>
        <w:rPr>
          <w:rFonts w:eastAsia="Calibri" w:cstheme="minorHAnsi"/>
          <w:lang w:val="en-GB"/>
        </w:rPr>
        <w:t>Some comments on the Fishery sector indicated that a loss of key values “will have a negative effect on species”, noting also that the “fishing sector can adapt, but [doesn’t] like change”. The dependency assessment for the Tourism sector was noted as “difficult” due to lack of connection with OUV and that non-OUV implications of climate change (e.g., enhanced visitation with warmer conditions) may offset those related to OUV (e.g., changes in biodiversity). There was some perception that the influence of “OUV is overestimated” with respect to the Tourism sector (compared with the pre-workshop rankings of dependence upon World Heritage values).</w:t>
      </w:r>
    </w:p>
    <w:p w14:paraId="621C20FC" w14:textId="77777777" w:rsidR="00C319F6" w:rsidRDefault="00C319F6" w:rsidP="00C319F6">
      <w:pPr>
        <w:tabs>
          <w:tab w:val="right" w:pos="7797"/>
          <w:tab w:val="right" w:pos="8222"/>
        </w:tabs>
        <w:spacing w:after="120"/>
        <w:rPr>
          <w:rFonts w:eastAsia="Calibri" w:cstheme="minorHAnsi"/>
          <w:lang w:val="en-GB"/>
        </w:rPr>
      </w:pPr>
    </w:p>
    <w:p w14:paraId="6C2A4E2B" w14:textId="77777777" w:rsidR="00C319F6" w:rsidRDefault="00C319F6" w:rsidP="00C319F6">
      <w:pPr>
        <w:tabs>
          <w:tab w:val="right" w:pos="7797"/>
          <w:tab w:val="right" w:pos="8222"/>
        </w:tabs>
        <w:spacing w:after="120"/>
        <w:rPr>
          <w:rFonts w:eastAsia="Calibri" w:cstheme="minorHAnsi"/>
          <w:lang w:val="en-GB"/>
        </w:rPr>
      </w:pPr>
      <w:r>
        <w:rPr>
          <w:rFonts w:ascii="Georgia" w:eastAsia="MS PGothic" w:hAnsi="Georgia" w:cs="Arial"/>
          <w:i/>
          <w:color w:val="279DCE"/>
          <w:lang w:val="en-GB"/>
        </w:rPr>
        <w:lastRenderedPageBreak/>
        <w:t>Table 4.3. Synthesis of comments from breakout groups and participant feedback related to economic dependency and adaptive capacity. Those associated with a loss of key values (of OUV) are shown in bold.</w:t>
      </w:r>
    </w:p>
    <w:tbl>
      <w:tblPr>
        <w:tblW w:w="0" w:type="auto"/>
        <w:tblLook w:val="04A0" w:firstRow="1" w:lastRow="0" w:firstColumn="1" w:lastColumn="0" w:noHBand="0" w:noVBand="1"/>
      </w:tblPr>
      <w:tblGrid>
        <w:gridCol w:w="2282"/>
        <w:gridCol w:w="3868"/>
        <w:gridCol w:w="3006"/>
      </w:tblGrid>
      <w:tr w:rsidR="00C319F6" w14:paraId="3CAC87F5" w14:textId="77777777" w:rsidTr="00C319F6">
        <w:tc>
          <w:tcPr>
            <w:tcW w:w="2142" w:type="dxa"/>
            <w:tcBorders>
              <w:top w:val="single" w:sz="4" w:space="0" w:color="auto"/>
              <w:left w:val="single" w:sz="4" w:space="0" w:color="auto"/>
              <w:bottom w:val="single" w:sz="4" w:space="0" w:color="auto"/>
              <w:right w:val="single" w:sz="4" w:space="0" w:color="auto"/>
            </w:tcBorders>
            <w:hideMark/>
          </w:tcPr>
          <w:p w14:paraId="2E05B3AB" w14:textId="77777777" w:rsidR="00C319F6" w:rsidRDefault="00C319F6">
            <w:pPr>
              <w:tabs>
                <w:tab w:val="right" w:pos="7797"/>
                <w:tab w:val="right" w:pos="8222"/>
              </w:tabs>
              <w:spacing w:after="120"/>
              <w:rPr>
                <w:rFonts w:eastAsia="Calibri" w:cstheme="minorHAnsi"/>
                <w:b/>
                <w:bCs/>
                <w:lang w:val="en-GB"/>
              </w:rPr>
            </w:pPr>
            <w:r>
              <w:rPr>
                <w:rFonts w:eastAsia="Calibri" w:cstheme="minorHAnsi"/>
                <w:b/>
                <w:bCs/>
                <w:lang w:val="en-GB"/>
              </w:rPr>
              <w:t>Sector</w:t>
            </w:r>
          </w:p>
        </w:tc>
        <w:tc>
          <w:tcPr>
            <w:tcW w:w="3868" w:type="dxa"/>
            <w:tcBorders>
              <w:top w:val="single" w:sz="4" w:space="0" w:color="auto"/>
              <w:left w:val="single" w:sz="4" w:space="0" w:color="auto"/>
              <w:bottom w:val="single" w:sz="4" w:space="0" w:color="auto"/>
              <w:right w:val="single" w:sz="4" w:space="0" w:color="auto"/>
            </w:tcBorders>
            <w:hideMark/>
          </w:tcPr>
          <w:p w14:paraId="2BCA7E44" w14:textId="77777777" w:rsidR="00C319F6" w:rsidRDefault="00C319F6">
            <w:pPr>
              <w:tabs>
                <w:tab w:val="right" w:pos="7797"/>
                <w:tab w:val="right" w:pos="8222"/>
              </w:tabs>
              <w:spacing w:after="120"/>
              <w:rPr>
                <w:rFonts w:eastAsia="Calibri" w:cstheme="minorHAnsi"/>
                <w:b/>
                <w:bCs/>
                <w:lang w:val="en-GB"/>
              </w:rPr>
            </w:pPr>
            <w:r>
              <w:rPr>
                <w:rFonts w:eastAsia="Calibri" w:cstheme="minorHAnsi"/>
                <w:b/>
                <w:bCs/>
                <w:lang w:val="en-GB"/>
              </w:rPr>
              <w:t>Summary of comments on Economic Dependency</w:t>
            </w:r>
          </w:p>
        </w:tc>
        <w:tc>
          <w:tcPr>
            <w:tcW w:w="3006" w:type="dxa"/>
            <w:tcBorders>
              <w:top w:val="single" w:sz="4" w:space="0" w:color="auto"/>
              <w:left w:val="single" w:sz="4" w:space="0" w:color="auto"/>
              <w:bottom w:val="single" w:sz="4" w:space="0" w:color="auto"/>
              <w:right w:val="single" w:sz="4" w:space="0" w:color="auto"/>
            </w:tcBorders>
            <w:hideMark/>
          </w:tcPr>
          <w:p w14:paraId="125AB3B3" w14:textId="77777777" w:rsidR="00C319F6" w:rsidRDefault="00C319F6">
            <w:pPr>
              <w:tabs>
                <w:tab w:val="right" w:pos="7797"/>
                <w:tab w:val="right" w:pos="8222"/>
              </w:tabs>
              <w:spacing w:after="120"/>
              <w:rPr>
                <w:rFonts w:eastAsia="Calibri" w:cstheme="minorHAnsi"/>
                <w:b/>
                <w:bCs/>
                <w:lang w:val="en-GB"/>
              </w:rPr>
            </w:pPr>
            <w:r>
              <w:rPr>
                <w:rFonts w:eastAsia="Calibri" w:cstheme="minorHAnsi"/>
                <w:b/>
                <w:bCs/>
                <w:lang w:val="en-GB"/>
              </w:rPr>
              <w:t>Summary of comments on Economic Adaptive Capacity</w:t>
            </w:r>
          </w:p>
        </w:tc>
      </w:tr>
      <w:tr w:rsidR="00C319F6" w14:paraId="34447AB6" w14:textId="77777777" w:rsidTr="00C319F6">
        <w:tc>
          <w:tcPr>
            <w:tcW w:w="2142" w:type="dxa"/>
            <w:tcBorders>
              <w:top w:val="single" w:sz="4" w:space="0" w:color="auto"/>
              <w:left w:val="single" w:sz="4" w:space="0" w:color="auto"/>
              <w:bottom w:val="single" w:sz="4" w:space="0" w:color="auto"/>
              <w:right w:val="single" w:sz="4" w:space="0" w:color="auto"/>
            </w:tcBorders>
            <w:hideMark/>
          </w:tcPr>
          <w:p w14:paraId="41E8A91B" w14:textId="77777777" w:rsidR="00C319F6" w:rsidRDefault="00C319F6">
            <w:pPr>
              <w:tabs>
                <w:tab w:val="right" w:pos="7797"/>
                <w:tab w:val="right" w:pos="8222"/>
              </w:tabs>
              <w:spacing w:after="120"/>
              <w:rPr>
                <w:rFonts w:eastAsia="Calibri" w:cstheme="minorHAnsi"/>
                <w:lang w:val="en-GB"/>
              </w:rPr>
            </w:pPr>
            <w:r>
              <w:rPr>
                <w:rFonts w:eastAsia="Calibri" w:cstheme="minorHAnsi"/>
                <w:lang w:val="en-GB"/>
              </w:rPr>
              <w:t>Energy/Infrastructure</w:t>
            </w:r>
          </w:p>
        </w:tc>
        <w:tc>
          <w:tcPr>
            <w:tcW w:w="3868" w:type="dxa"/>
            <w:tcBorders>
              <w:top w:val="single" w:sz="4" w:space="0" w:color="auto"/>
              <w:left w:val="single" w:sz="4" w:space="0" w:color="auto"/>
              <w:bottom w:val="single" w:sz="4" w:space="0" w:color="auto"/>
              <w:right w:val="single" w:sz="4" w:space="0" w:color="auto"/>
            </w:tcBorders>
            <w:hideMark/>
          </w:tcPr>
          <w:p w14:paraId="15AC4841" w14:textId="77777777" w:rsidR="00C319F6" w:rsidRDefault="00C319F6">
            <w:pPr>
              <w:tabs>
                <w:tab w:val="right" w:pos="7797"/>
                <w:tab w:val="right" w:pos="8222"/>
              </w:tabs>
              <w:spacing w:after="120"/>
              <w:rPr>
                <w:rFonts w:eastAsia="Calibri" w:cstheme="minorHAnsi"/>
                <w:lang w:val="en-GB"/>
              </w:rPr>
            </w:pPr>
            <w:r>
              <w:rPr>
                <w:rFonts w:eastAsia="Calibri" w:cstheme="minorHAnsi"/>
                <w:lang w:val="en-GB"/>
              </w:rPr>
              <w:t>Independent of OUV, not much change by 2050.</w:t>
            </w:r>
          </w:p>
        </w:tc>
        <w:tc>
          <w:tcPr>
            <w:tcW w:w="3006" w:type="dxa"/>
            <w:tcBorders>
              <w:top w:val="single" w:sz="4" w:space="0" w:color="auto"/>
              <w:left w:val="single" w:sz="4" w:space="0" w:color="auto"/>
              <w:bottom w:val="single" w:sz="4" w:space="0" w:color="auto"/>
              <w:right w:val="single" w:sz="4" w:space="0" w:color="auto"/>
            </w:tcBorders>
            <w:hideMark/>
          </w:tcPr>
          <w:p w14:paraId="0D5C981E" w14:textId="77777777" w:rsidR="00C319F6" w:rsidRDefault="00C319F6">
            <w:pPr>
              <w:tabs>
                <w:tab w:val="right" w:pos="7797"/>
                <w:tab w:val="right" w:pos="8222"/>
              </w:tabs>
              <w:spacing w:after="120"/>
              <w:rPr>
                <w:rFonts w:eastAsia="Calibri" w:cstheme="minorHAnsi"/>
                <w:lang w:val="en-GB"/>
              </w:rPr>
            </w:pPr>
            <w:r>
              <w:rPr>
                <w:rFonts w:eastAsia="Calibri" w:cstheme="minorHAnsi"/>
                <w:lang w:val="en-GB"/>
              </w:rPr>
              <w:t>Loss of OUV irrelevant or causing minimal impact.</w:t>
            </w:r>
          </w:p>
        </w:tc>
      </w:tr>
      <w:tr w:rsidR="00C319F6" w14:paraId="3BB9C885" w14:textId="77777777" w:rsidTr="00C319F6">
        <w:tc>
          <w:tcPr>
            <w:tcW w:w="2142" w:type="dxa"/>
            <w:tcBorders>
              <w:top w:val="single" w:sz="4" w:space="0" w:color="auto"/>
              <w:left w:val="single" w:sz="4" w:space="0" w:color="auto"/>
              <w:bottom w:val="single" w:sz="4" w:space="0" w:color="auto"/>
              <w:right w:val="single" w:sz="4" w:space="0" w:color="auto"/>
            </w:tcBorders>
            <w:hideMark/>
          </w:tcPr>
          <w:p w14:paraId="42245A5B" w14:textId="77777777" w:rsidR="00C319F6" w:rsidRDefault="00C319F6">
            <w:pPr>
              <w:tabs>
                <w:tab w:val="right" w:pos="7797"/>
                <w:tab w:val="right" w:pos="8222"/>
              </w:tabs>
              <w:spacing w:after="120"/>
              <w:rPr>
                <w:rFonts w:eastAsia="Calibri" w:cstheme="minorHAnsi"/>
                <w:lang w:val="en-GB"/>
              </w:rPr>
            </w:pPr>
            <w:r>
              <w:rPr>
                <w:rFonts w:eastAsia="Calibri" w:cstheme="minorHAnsi"/>
                <w:lang w:val="en-GB"/>
              </w:rPr>
              <w:t>Shipping/Harbours</w:t>
            </w:r>
          </w:p>
        </w:tc>
        <w:tc>
          <w:tcPr>
            <w:tcW w:w="3868" w:type="dxa"/>
            <w:tcBorders>
              <w:top w:val="single" w:sz="4" w:space="0" w:color="auto"/>
              <w:left w:val="single" w:sz="4" w:space="0" w:color="auto"/>
              <w:bottom w:val="single" w:sz="4" w:space="0" w:color="auto"/>
              <w:right w:val="single" w:sz="4" w:space="0" w:color="auto"/>
            </w:tcBorders>
            <w:hideMark/>
          </w:tcPr>
          <w:p w14:paraId="07AB1E6B" w14:textId="77777777" w:rsidR="00C319F6" w:rsidRDefault="00C319F6">
            <w:pPr>
              <w:tabs>
                <w:tab w:val="right" w:pos="7797"/>
                <w:tab w:val="right" w:pos="8222"/>
              </w:tabs>
              <w:spacing w:after="120"/>
              <w:rPr>
                <w:rFonts w:eastAsia="Calibri" w:cstheme="minorHAnsi"/>
                <w:lang w:val="en-GB"/>
              </w:rPr>
            </w:pPr>
            <w:r>
              <w:rPr>
                <w:rFonts w:eastAsia="Calibri" w:cstheme="minorHAnsi"/>
                <w:lang w:val="en-GB"/>
              </w:rPr>
              <w:t xml:space="preserve">Harbours affected by sea-level </w:t>
            </w:r>
            <w:proofErr w:type="gramStart"/>
            <w:r>
              <w:rPr>
                <w:rFonts w:eastAsia="Calibri" w:cstheme="minorHAnsi"/>
                <w:lang w:val="en-GB"/>
              </w:rPr>
              <w:t>rise;</w:t>
            </w:r>
            <w:proofErr w:type="gramEnd"/>
          </w:p>
          <w:p w14:paraId="4ABA9BAE" w14:textId="77777777" w:rsidR="00C319F6" w:rsidRDefault="00C319F6">
            <w:pPr>
              <w:tabs>
                <w:tab w:val="right" w:pos="7797"/>
                <w:tab w:val="right" w:pos="8222"/>
              </w:tabs>
              <w:spacing w:after="120"/>
              <w:rPr>
                <w:rFonts w:eastAsia="Calibri" w:cstheme="minorHAnsi"/>
                <w:lang w:val="en-GB"/>
              </w:rPr>
            </w:pPr>
            <w:r>
              <w:rPr>
                <w:rFonts w:eastAsia="Calibri" w:cstheme="minorHAnsi"/>
                <w:lang w:val="en-GB"/>
              </w:rPr>
              <w:t>Local shipping (ferries) affected by changes to Tourism.</w:t>
            </w:r>
          </w:p>
        </w:tc>
        <w:tc>
          <w:tcPr>
            <w:tcW w:w="3006" w:type="dxa"/>
            <w:tcBorders>
              <w:top w:val="single" w:sz="4" w:space="0" w:color="auto"/>
              <w:left w:val="single" w:sz="4" w:space="0" w:color="auto"/>
              <w:bottom w:val="single" w:sz="4" w:space="0" w:color="auto"/>
              <w:right w:val="single" w:sz="4" w:space="0" w:color="auto"/>
            </w:tcBorders>
            <w:hideMark/>
          </w:tcPr>
          <w:p w14:paraId="73F32D83" w14:textId="77777777" w:rsidR="00C319F6" w:rsidRDefault="00C319F6">
            <w:pPr>
              <w:tabs>
                <w:tab w:val="right" w:pos="7797"/>
                <w:tab w:val="right" w:pos="8222"/>
              </w:tabs>
              <w:spacing w:after="120"/>
              <w:rPr>
                <w:rFonts w:eastAsia="Calibri" w:cstheme="minorHAnsi"/>
                <w:lang w:val="en-GB"/>
              </w:rPr>
            </w:pPr>
            <w:r>
              <w:rPr>
                <w:rFonts w:eastAsia="Calibri" w:cstheme="minorHAnsi"/>
                <w:lang w:val="en-GB"/>
              </w:rPr>
              <w:t xml:space="preserve">Loss of OUV irrelevant or causing minimal </w:t>
            </w:r>
            <w:proofErr w:type="gramStart"/>
            <w:r>
              <w:rPr>
                <w:rFonts w:eastAsia="Calibri" w:cstheme="minorHAnsi"/>
                <w:lang w:val="en-GB"/>
              </w:rPr>
              <w:t>impact;</w:t>
            </w:r>
            <w:proofErr w:type="gramEnd"/>
          </w:p>
          <w:p w14:paraId="5325E97C" w14:textId="77777777" w:rsidR="00C319F6" w:rsidRDefault="00C319F6">
            <w:pPr>
              <w:tabs>
                <w:tab w:val="right" w:pos="7797"/>
                <w:tab w:val="right" w:pos="8222"/>
              </w:tabs>
              <w:spacing w:after="120"/>
              <w:rPr>
                <w:rFonts w:eastAsia="Calibri" w:cstheme="minorHAnsi"/>
                <w:lang w:val="en-GB"/>
              </w:rPr>
            </w:pPr>
            <w:r>
              <w:rPr>
                <w:rFonts w:eastAsia="Calibri" w:cstheme="minorHAnsi"/>
                <w:lang w:val="en-GB"/>
              </w:rPr>
              <w:t>The need for Harbours to adapt is small by 2050 (but larger beyond</w:t>
            </w:r>
            <w:proofErr w:type="gramStart"/>
            <w:r>
              <w:rPr>
                <w:rFonts w:eastAsia="Calibri" w:cstheme="minorHAnsi"/>
                <w:lang w:val="en-GB"/>
              </w:rPr>
              <w:t>);</w:t>
            </w:r>
            <w:proofErr w:type="gramEnd"/>
          </w:p>
          <w:p w14:paraId="707B0D4A" w14:textId="77777777" w:rsidR="00C319F6" w:rsidRDefault="00C319F6">
            <w:pPr>
              <w:tabs>
                <w:tab w:val="right" w:pos="7797"/>
                <w:tab w:val="right" w:pos="8222"/>
              </w:tabs>
              <w:spacing w:after="120"/>
              <w:rPr>
                <w:rFonts w:eastAsia="Calibri" w:cstheme="minorHAnsi"/>
                <w:lang w:val="en-GB"/>
              </w:rPr>
            </w:pPr>
            <w:r>
              <w:rPr>
                <w:rFonts w:eastAsia="Calibri" w:cstheme="minorHAnsi"/>
                <w:lang w:val="en-GB"/>
              </w:rPr>
              <w:t>Shipping has high adaptive capacity to sea-level rise.</w:t>
            </w:r>
          </w:p>
        </w:tc>
      </w:tr>
      <w:tr w:rsidR="00C319F6" w14:paraId="1F0F0A90" w14:textId="77777777" w:rsidTr="00C319F6">
        <w:tc>
          <w:tcPr>
            <w:tcW w:w="2142" w:type="dxa"/>
            <w:tcBorders>
              <w:top w:val="single" w:sz="4" w:space="0" w:color="auto"/>
              <w:left w:val="single" w:sz="4" w:space="0" w:color="auto"/>
              <w:bottom w:val="single" w:sz="4" w:space="0" w:color="auto"/>
              <w:right w:val="single" w:sz="4" w:space="0" w:color="auto"/>
            </w:tcBorders>
            <w:hideMark/>
          </w:tcPr>
          <w:p w14:paraId="614E5AE0" w14:textId="77777777" w:rsidR="00C319F6" w:rsidRDefault="00C319F6">
            <w:pPr>
              <w:tabs>
                <w:tab w:val="right" w:pos="7797"/>
                <w:tab w:val="right" w:pos="8222"/>
              </w:tabs>
              <w:spacing w:after="120"/>
              <w:rPr>
                <w:rFonts w:eastAsia="Calibri" w:cstheme="minorHAnsi"/>
                <w:lang w:val="en-GB"/>
              </w:rPr>
            </w:pPr>
            <w:r>
              <w:rPr>
                <w:rFonts w:eastAsia="Calibri" w:cstheme="minorHAnsi"/>
                <w:lang w:val="en-GB"/>
              </w:rPr>
              <w:t>Agriculture</w:t>
            </w:r>
          </w:p>
        </w:tc>
        <w:tc>
          <w:tcPr>
            <w:tcW w:w="3868" w:type="dxa"/>
            <w:tcBorders>
              <w:top w:val="single" w:sz="4" w:space="0" w:color="auto"/>
              <w:left w:val="single" w:sz="4" w:space="0" w:color="auto"/>
              <w:bottom w:val="single" w:sz="4" w:space="0" w:color="auto"/>
              <w:right w:val="single" w:sz="4" w:space="0" w:color="auto"/>
            </w:tcBorders>
            <w:hideMark/>
          </w:tcPr>
          <w:p w14:paraId="160124EF" w14:textId="77777777" w:rsidR="00C319F6" w:rsidRDefault="00C319F6">
            <w:pPr>
              <w:tabs>
                <w:tab w:val="right" w:pos="7797"/>
                <w:tab w:val="right" w:pos="8222"/>
              </w:tabs>
              <w:spacing w:after="120"/>
              <w:rPr>
                <w:rFonts w:eastAsia="Calibri" w:cstheme="minorHAnsi"/>
                <w:lang w:val="en-GB"/>
              </w:rPr>
            </w:pPr>
            <w:r>
              <w:rPr>
                <w:rFonts w:eastAsia="Calibri" w:cstheme="minorHAnsi"/>
                <w:lang w:val="en-GB"/>
              </w:rPr>
              <w:t xml:space="preserve">Impacts of drought (salinisation) and sea-level rise not related to </w:t>
            </w:r>
            <w:proofErr w:type="gramStart"/>
            <w:r>
              <w:rPr>
                <w:rFonts w:eastAsia="Calibri" w:cstheme="minorHAnsi"/>
                <w:lang w:val="en-GB"/>
              </w:rPr>
              <w:t>OUV;</w:t>
            </w:r>
            <w:proofErr w:type="gramEnd"/>
          </w:p>
          <w:p w14:paraId="44F2AB55" w14:textId="77777777" w:rsidR="00C319F6" w:rsidRDefault="00C319F6">
            <w:pPr>
              <w:tabs>
                <w:tab w:val="right" w:pos="7797"/>
                <w:tab w:val="right" w:pos="8222"/>
              </w:tabs>
              <w:spacing w:after="120"/>
              <w:rPr>
                <w:rFonts w:eastAsia="Calibri" w:cstheme="minorHAnsi"/>
                <w:lang w:val="en-GB"/>
              </w:rPr>
            </w:pPr>
            <w:r>
              <w:rPr>
                <w:rFonts w:eastAsia="Calibri" w:cstheme="minorHAnsi"/>
                <w:lang w:val="en-GB"/>
              </w:rPr>
              <w:t>Drainage may have links to loss of OUV; however, these are complex.</w:t>
            </w:r>
          </w:p>
        </w:tc>
        <w:tc>
          <w:tcPr>
            <w:tcW w:w="3006" w:type="dxa"/>
            <w:tcBorders>
              <w:top w:val="single" w:sz="4" w:space="0" w:color="auto"/>
              <w:left w:val="single" w:sz="4" w:space="0" w:color="auto"/>
              <w:bottom w:val="single" w:sz="4" w:space="0" w:color="auto"/>
              <w:right w:val="single" w:sz="4" w:space="0" w:color="auto"/>
            </w:tcBorders>
            <w:hideMark/>
          </w:tcPr>
          <w:p w14:paraId="2CA3B2CC" w14:textId="77777777" w:rsidR="00C319F6" w:rsidRDefault="00C319F6">
            <w:pPr>
              <w:tabs>
                <w:tab w:val="right" w:pos="7797"/>
                <w:tab w:val="right" w:pos="8222"/>
              </w:tabs>
              <w:spacing w:after="120"/>
              <w:rPr>
                <w:rFonts w:eastAsia="Calibri"/>
                <w:lang w:val="en-GB"/>
              </w:rPr>
            </w:pPr>
            <w:r>
              <w:rPr>
                <w:rFonts w:eastAsia="Calibri"/>
                <w:lang w:val="en-GB"/>
              </w:rPr>
              <w:t>Limited capacity to adapt to increased salinity in the hinterland.</w:t>
            </w:r>
          </w:p>
        </w:tc>
      </w:tr>
      <w:tr w:rsidR="00C319F6" w14:paraId="53E40CA7" w14:textId="77777777" w:rsidTr="00C319F6">
        <w:tc>
          <w:tcPr>
            <w:tcW w:w="2142" w:type="dxa"/>
            <w:tcBorders>
              <w:top w:val="single" w:sz="4" w:space="0" w:color="auto"/>
              <w:left w:val="single" w:sz="4" w:space="0" w:color="auto"/>
              <w:bottom w:val="single" w:sz="4" w:space="0" w:color="auto"/>
              <w:right w:val="single" w:sz="4" w:space="0" w:color="auto"/>
            </w:tcBorders>
            <w:hideMark/>
          </w:tcPr>
          <w:p w14:paraId="1F14F09C" w14:textId="77777777" w:rsidR="00C319F6" w:rsidRDefault="00C319F6">
            <w:pPr>
              <w:tabs>
                <w:tab w:val="right" w:pos="7797"/>
                <w:tab w:val="right" w:pos="8222"/>
              </w:tabs>
              <w:spacing w:after="120"/>
              <w:rPr>
                <w:rFonts w:eastAsia="Calibri" w:cstheme="minorHAnsi"/>
                <w:lang w:val="en-GB"/>
              </w:rPr>
            </w:pPr>
            <w:r>
              <w:rPr>
                <w:rFonts w:eastAsia="Calibri" w:cstheme="minorHAnsi"/>
                <w:lang w:val="en-GB"/>
              </w:rPr>
              <w:t>Coastal Protection</w:t>
            </w:r>
          </w:p>
        </w:tc>
        <w:tc>
          <w:tcPr>
            <w:tcW w:w="3868" w:type="dxa"/>
            <w:tcBorders>
              <w:top w:val="single" w:sz="4" w:space="0" w:color="auto"/>
              <w:left w:val="single" w:sz="4" w:space="0" w:color="auto"/>
              <w:bottom w:val="single" w:sz="4" w:space="0" w:color="auto"/>
              <w:right w:val="single" w:sz="4" w:space="0" w:color="auto"/>
            </w:tcBorders>
            <w:hideMark/>
          </w:tcPr>
          <w:p w14:paraId="015F504A" w14:textId="77777777" w:rsidR="00C319F6" w:rsidRDefault="00C319F6">
            <w:pPr>
              <w:tabs>
                <w:tab w:val="right" w:pos="7797"/>
                <w:tab w:val="right" w:pos="8222"/>
              </w:tabs>
              <w:spacing w:after="120"/>
              <w:rPr>
                <w:rFonts w:eastAsia="Calibri" w:cstheme="minorHAnsi"/>
                <w:lang w:val="en-GB"/>
              </w:rPr>
            </w:pPr>
            <w:r>
              <w:rPr>
                <w:rFonts w:eastAsia="Calibri" w:cstheme="minorHAnsi"/>
                <w:b/>
                <w:bCs/>
                <w:lang w:val="en-GB"/>
              </w:rPr>
              <w:t xml:space="preserve">Minimal effect by </w:t>
            </w:r>
            <w:proofErr w:type="gramStart"/>
            <w:r>
              <w:rPr>
                <w:rFonts w:eastAsia="Calibri" w:cstheme="minorHAnsi"/>
                <w:b/>
                <w:bCs/>
                <w:lang w:val="en-GB"/>
              </w:rPr>
              <w:t>2050</w:t>
            </w:r>
            <w:r>
              <w:rPr>
                <w:rFonts w:eastAsia="Calibri" w:cstheme="minorHAnsi"/>
                <w:lang w:val="en-GB"/>
              </w:rPr>
              <w:t>, but</w:t>
            </w:r>
            <w:proofErr w:type="gramEnd"/>
            <w:r>
              <w:rPr>
                <w:rFonts w:eastAsia="Calibri" w:cstheme="minorHAnsi"/>
                <w:lang w:val="en-GB"/>
              </w:rPr>
              <w:t xml:space="preserve"> will be greater with accelerating sea-level rise.</w:t>
            </w:r>
          </w:p>
        </w:tc>
        <w:tc>
          <w:tcPr>
            <w:tcW w:w="3006" w:type="dxa"/>
            <w:tcBorders>
              <w:top w:val="single" w:sz="4" w:space="0" w:color="auto"/>
              <w:left w:val="single" w:sz="4" w:space="0" w:color="auto"/>
              <w:bottom w:val="single" w:sz="4" w:space="0" w:color="auto"/>
              <w:right w:val="single" w:sz="4" w:space="0" w:color="auto"/>
            </w:tcBorders>
            <w:hideMark/>
          </w:tcPr>
          <w:p w14:paraId="4097E287" w14:textId="77777777" w:rsidR="00C319F6" w:rsidRDefault="00C319F6">
            <w:pPr>
              <w:tabs>
                <w:tab w:val="right" w:pos="7797"/>
                <w:tab w:val="right" w:pos="8222"/>
              </w:tabs>
              <w:spacing w:after="120"/>
              <w:rPr>
                <w:rFonts w:eastAsia="Calibri"/>
                <w:lang w:val="en-GB"/>
              </w:rPr>
            </w:pPr>
            <w:r>
              <w:rPr>
                <w:rFonts w:eastAsia="Calibri"/>
                <w:lang w:val="en-GB"/>
              </w:rPr>
              <w:t>Dikes are the current strategy but require time to implement /modify; nature-based approaches are being considered.</w:t>
            </w:r>
          </w:p>
          <w:p w14:paraId="1DDA1F00" w14:textId="77777777" w:rsidR="00C319F6" w:rsidRDefault="00C319F6">
            <w:pPr>
              <w:tabs>
                <w:tab w:val="right" w:pos="7797"/>
                <w:tab w:val="right" w:pos="8222"/>
              </w:tabs>
              <w:spacing w:after="120"/>
              <w:rPr>
                <w:rFonts w:eastAsia="Calibri"/>
                <w:lang w:val="en-GB"/>
              </w:rPr>
            </w:pPr>
            <w:r>
              <w:rPr>
                <w:rFonts w:eastAsia="Calibri"/>
                <w:lang w:val="en-GB"/>
              </w:rPr>
              <w:t>Adaptive capacity is expected to be lower post-2050, so action now is important.</w:t>
            </w:r>
          </w:p>
        </w:tc>
      </w:tr>
      <w:tr w:rsidR="00C319F6" w14:paraId="2E05B828" w14:textId="77777777" w:rsidTr="00C319F6">
        <w:tc>
          <w:tcPr>
            <w:tcW w:w="2142" w:type="dxa"/>
            <w:tcBorders>
              <w:top w:val="single" w:sz="4" w:space="0" w:color="auto"/>
              <w:left w:val="single" w:sz="4" w:space="0" w:color="auto"/>
              <w:bottom w:val="single" w:sz="4" w:space="0" w:color="auto"/>
              <w:right w:val="single" w:sz="4" w:space="0" w:color="auto"/>
            </w:tcBorders>
            <w:hideMark/>
          </w:tcPr>
          <w:p w14:paraId="6EC651B6" w14:textId="77777777" w:rsidR="00C319F6" w:rsidRDefault="00C319F6">
            <w:pPr>
              <w:tabs>
                <w:tab w:val="right" w:pos="7797"/>
                <w:tab w:val="right" w:pos="8222"/>
              </w:tabs>
              <w:spacing w:after="120"/>
              <w:rPr>
                <w:rFonts w:eastAsia="Calibri" w:cstheme="minorHAnsi"/>
                <w:lang w:val="en-GB"/>
              </w:rPr>
            </w:pPr>
            <w:r>
              <w:rPr>
                <w:rFonts w:eastAsia="Calibri" w:cstheme="minorHAnsi"/>
                <w:lang w:val="en-GB"/>
              </w:rPr>
              <w:t>Fishery</w:t>
            </w:r>
          </w:p>
        </w:tc>
        <w:tc>
          <w:tcPr>
            <w:tcW w:w="3868" w:type="dxa"/>
            <w:tcBorders>
              <w:top w:val="single" w:sz="4" w:space="0" w:color="auto"/>
              <w:left w:val="single" w:sz="4" w:space="0" w:color="auto"/>
              <w:bottom w:val="single" w:sz="4" w:space="0" w:color="auto"/>
              <w:right w:val="single" w:sz="4" w:space="0" w:color="auto"/>
            </w:tcBorders>
            <w:hideMark/>
          </w:tcPr>
          <w:p w14:paraId="4939944D" w14:textId="77777777" w:rsidR="00C319F6" w:rsidRDefault="00C319F6">
            <w:pPr>
              <w:tabs>
                <w:tab w:val="right" w:pos="7797"/>
                <w:tab w:val="right" w:pos="8222"/>
              </w:tabs>
              <w:spacing w:after="120"/>
              <w:rPr>
                <w:rFonts w:eastAsia="Calibri" w:cstheme="minorHAnsi"/>
                <w:lang w:val="en-GB"/>
              </w:rPr>
            </w:pPr>
            <w:r>
              <w:rPr>
                <w:rFonts w:eastAsia="Calibri" w:cstheme="minorHAnsi"/>
                <w:b/>
                <w:bCs/>
                <w:lang w:val="en-GB"/>
              </w:rPr>
              <w:t xml:space="preserve">OUV biodiversity </w:t>
            </w:r>
            <w:proofErr w:type="gramStart"/>
            <w:r>
              <w:rPr>
                <w:rFonts w:eastAsia="Calibri" w:cstheme="minorHAnsi"/>
                <w:b/>
                <w:bCs/>
                <w:lang w:val="en-GB"/>
              </w:rPr>
              <w:t>loss</w:t>
            </w:r>
            <w:r>
              <w:rPr>
                <w:rFonts w:eastAsia="Calibri" w:cstheme="minorHAnsi"/>
                <w:lang w:val="en-GB"/>
              </w:rPr>
              <w:t>;</w:t>
            </w:r>
            <w:proofErr w:type="gramEnd"/>
          </w:p>
          <w:p w14:paraId="40FB1814" w14:textId="77777777" w:rsidR="00C319F6" w:rsidRDefault="00C319F6">
            <w:pPr>
              <w:tabs>
                <w:tab w:val="right" w:pos="7797"/>
                <w:tab w:val="right" w:pos="8222"/>
              </w:tabs>
              <w:spacing w:after="120"/>
              <w:rPr>
                <w:rFonts w:eastAsia="Calibri" w:cstheme="minorHAnsi"/>
                <w:lang w:val="en-GB"/>
              </w:rPr>
            </w:pPr>
            <w:r>
              <w:rPr>
                <w:rFonts w:eastAsia="Calibri" w:cstheme="minorHAnsi"/>
                <w:lang w:val="en-GB"/>
              </w:rPr>
              <w:t>Needed dedicated experts (fishers).</w:t>
            </w:r>
          </w:p>
        </w:tc>
        <w:tc>
          <w:tcPr>
            <w:tcW w:w="3006" w:type="dxa"/>
            <w:tcBorders>
              <w:top w:val="single" w:sz="4" w:space="0" w:color="auto"/>
              <w:left w:val="single" w:sz="4" w:space="0" w:color="auto"/>
              <w:bottom w:val="single" w:sz="4" w:space="0" w:color="auto"/>
              <w:right w:val="single" w:sz="4" w:space="0" w:color="auto"/>
            </w:tcBorders>
            <w:hideMark/>
          </w:tcPr>
          <w:p w14:paraId="7BD78364" w14:textId="77777777" w:rsidR="00C319F6" w:rsidRDefault="00C319F6">
            <w:pPr>
              <w:tabs>
                <w:tab w:val="right" w:pos="7797"/>
                <w:tab w:val="right" w:pos="8222"/>
              </w:tabs>
              <w:spacing w:after="120"/>
              <w:rPr>
                <w:rFonts w:eastAsia="Calibri" w:cstheme="minorHAnsi"/>
                <w:lang w:val="en-GB"/>
              </w:rPr>
            </w:pPr>
            <w:r>
              <w:rPr>
                <w:rFonts w:eastAsia="Calibri" w:cstheme="minorHAnsi"/>
                <w:lang w:val="en-GB"/>
              </w:rPr>
              <w:t>limited potential adaptations (regulatory system is static and does not allow different types of catch</w:t>
            </w:r>
            <w:proofErr w:type="gramStart"/>
            <w:r>
              <w:rPr>
                <w:rFonts w:eastAsia="Calibri" w:cstheme="minorHAnsi"/>
                <w:lang w:val="en-GB"/>
              </w:rPr>
              <w:t>);</w:t>
            </w:r>
            <w:proofErr w:type="gramEnd"/>
          </w:p>
          <w:p w14:paraId="15D88226" w14:textId="77777777" w:rsidR="00C319F6" w:rsidRDefault="00C319F6">
            <w:pPr>
              <w:tabs>
                <w:tab w:val="right" w:pos="7797"/>
                <w:tab w:val="right" w:pos="8222"/>
              </w:tabs>
              <w:spacing w:after="120"/>
              <w:rPr>
                <w:rFonts w:eastAsia="Calibri" w:cstheme="minorHAnsi"/>
                <w:lang w:val="en-GB"/>
              </w:rPr>
            </w:pPr>
            <w:r>
              <w:rPr>
                <w:rFonts w:eastAsia="Calibri" w:cstheme="minorHAnsi"/>
                <w:lang w:val="en-GB"/>
              </w:rPr>
              <w:t>Innovation varies geographically.</w:t>
            </w:r>
          </w:p>
        </w:tc>
      </w:tr>
      <w:tr w:rsidR="00C319F6" w14:paraId="7B1B498E" w14:textId="77777777" w:rsidTr="00C319F6">
        <w:tc>
          <w:tcPr>
            <w:tcW w:w="2142" w:type="dxa"/>
            <w:tcBorders>
              <w:top w:val="single" w:sz="4" w:space="0" w:color="auto"/>
              <w:left w:val="single" w:sz="4" w:space="0" w:color="auto"/>
              <w:bottom w:val="single" w:sz="4" w:space="0" w:color="auto"/>
              <w:right w:val="single" w:sz="4" w:space="0" w:color="auto"/>
            </w:tcBorders>
            <w:hideMark/>
          </w:tcPr>
          <w:p w14:paraId="2C76B3E5" w14:textId="77777777" w:rsidR="00C319F6" w:rsidRDefault="00C319F6">
            <w:pPr>
              <w:tabs>
                <w:tab w:val="right" w:pos="7797"/>
                <w:tab w:val="right" w:pos="8222"/>
              </w:tabs>
              <w:spacing w:after="120"/>
              <w:rPr>
                <w:rFonts w:eastAsia="Calibri" w:cstheme="minorHAnsi"/>
                <w:lang w:val="en-GB"/>
              </w:rPr>
            </w:pPr>
            <w:r>
              <w:rPr>
                <w:rFonts w:eastAsia="Calibri" w:cstheme="minorHAnsi"/>
                <w:lang w:val="en-GB"/>
              </w:rPr>
              <w:t>Tourism</w:t>
            </w:r>
          </w:p>
        </w:tc>
        <w:tc>
          <w:tcPr>
            <w:tcW w:w="3868" w:type="dxa"/>
            <w:tcBorders>
              <w:top w:val="single" w:sz="4" w:space="0" w:color="auto"/>
              <w:left w:val="single" w:sz="4" w:space="0" w:color="auto"/>
              <w:bottom w:val="single" w:sz="4" w:space="0" w:color="auto"/>
              <w:right w:val="single" w:sz="4" w:space="0" w:color="auto"/>
            </w:tcBorders>
            <w:hideMark/>
          </w:tcPr>
          <w:p w14:paraId="60E0181B" w14:textId="77777777" w:rsidR="00C319F6" w:rsidRDefault="00C319F6">
            <w:pPr>
              <w:tabs>
                <w:tab w:val="right" w:pos="7797"/>
                <w:tab w:val="right" w:pos="8222"/>
              </w:tabs>
              <w:spacing w:after="120"/>
              <w:rPr>
                <w:rFonts w:eastAsia="Calibri" w:cstheme="minorHAnsi"/>
                <w:lang w:val="en-GB"/>
              </w:rPr>
            </w:pPr>
            <w:r>
              <w:rPr>
                <w:rFonts w:eastAsia="Calibri" w:cstheme="minorHAnsi"/>
                <w:lang w:val="en-GB"/>
              </w:rPr>
              <w:t xml:space="preserve">Difficult to assess, as there is also a positive effect of nicer climate </w:t>
            </w:r>
            <w:proofErr w:type="gramStart"/>
            <w:r>
              <w:rPr>
                <w:rFonts w:eastAsia="Calibri" w:cstheme="minorHAnsi"/>
                <w:lang w:val="en-GB"/>
              </w:rPr>
              <w:t>conditions;</w:t>
            </w:r>
            <w:proofErr w:type="gramEnd"/>
          </w:p>
          <w:p w14:paraId="10099B54" w14:textId="77777777" w:rsidR="00C319F6" w:rsidRDefault="00C319F6">
            <w:pPr>
              <w:tabs>
                <w:tab w:val="right" w:pos="7797"/>
                <w:tab w:val="right" w:pos="8222"/>
              </w:tabs>
              <w:spacing w:after="120"/>
              <w:rPr>
                <w:rFonts w:eastAsia="Calibri" w:cstheme="minorHAnsi"/>
                <w:lang w:val="en-GB"/>
              </w:rPr>
            </w:pPr>
            <w:r>
              <w:rPr>
                <w:rFonts w:eastAsia="Calibri" w:cstheme="minorHAnsi"/>
                <w:lang w:val="en-GB"/>
              </w:rPr>
              <w:t xml:space="preserve">World Heritage will remain important (e.g., scenery) even with OUV </w:t>
            </w:r>
            <w:proofErr w:type="gramStart"/>
            <w:r>
              <w:rPr>
                <w:rFonts w:eastAsia="Calibri" w:cstheme="minorHAnsi"/>
                <w:lang w:val="en-GB"/>
              </w:rPr>
              <w:t>loss;</w:t>
            </w:r>
            <w:proofErr w:type="gramEnd"/>
          </w:p>
          <w:p w14:paraId="5B989EFC" w14:textId="77777777" w:rsidR="00C319F6" w:rsidRDefault="00C319F6">
            <w:pPr>
              <w:tabs>
                <w:tab w:val="right" w:pos="7797"/>
                <w:tab w:val="right" w:pos="8222"/>
              </w:tabs>
              <w:spacing w:after="120"/>
              <w:rPr>
                <w:rFonts w:eastAsia="Calibri" w:cstheme="minorHAnsi"/>
                <w:lang w:val="en-GB"/>
              </w:rPr>
            </w:pPr>
            <w:r>
              <w:rPr>
                <w:rFonts w:eastAsia="Calibri" w:cstheme="minorHAnsi"/>
                <w:b/>
                <w:bCs/>
                <w:lang w:val="en-GB"/>
              </w:rPr>
              <w:t>OUV biodiversity loss has effect</w:t>
            </w:r>
            <w:r>
              <w:rPr>
                <w:rFonts w:eastAsia="Calibri" w:cstheme="minorHAnsi"/>
                <w:lang w:val="en-GB"/>
              </w:rPr>
              <w:t>.</w:t>
            </w:r>
          </w:p>
        </w:tc>
        <w:tc>
          <w:tcPr>
            <w:tcW w:w="3006" w:type="dxa"/>
            <w:tcBorders>
              <w:top w:val="single" w:sz="4" w:space="0" w:color="auto"/>
              <w:left w:val="single" w:sz="4" w:space="0" w:color="auto"/>
              <w:bottom w:val="single" w:sz="4" w:space="0" w:color="auto"/>
              <w:right w:val="single" w:sz="4" w:space="0" w:color="auto"/>
            </w:tcBorders>
            <w:hideMark/>
          </w:tcPr>
          <w:p w14:paraId="09180F9A" w14:textId="77777777" w:rsidR="00C319F6" w:rsidRDefault="00C319F6">
            <w:pPr>
              <w:tabs>
                <w:tab w:val="right" w:pos="7797"/>
                <w:tab w:val="right" w:pos="8222"/>
              </w:tabs>
              <w:spacing w:after="120"/>
              <w:rPr>
                <w:rFonts w:eastAsia="Calibri" w:cstheme="minorHAnsi"/>
                <w:lang w:val="en-GB"/>
              </w:rPr>
            </w:pPr>
            <w:r>
              <w:rPr>
                <w:rFonts w:eastAsia="Calibri" w:cstheme="minorHAnsi"/>
                <w:lang w:val="en-GB"/>
              </w:rPr>
              <w:t>Sector is partly independent, well resourced.</w:t>
            </w:r>
          </w:p>
        </w:tc>
      </w:tr>
    </w:tbl>
    <w:p w14:paraId="60E1B8C8" w14:textId="77777777" w:rsidR="00C319F6" w:rsidRDefault="00C319F6" w:rsidP="00C319F6">
      <w:pPr>
        <w:tabs>
          <w:tab w:val="right" w:pos="7797"/>
          <w:tab w:val="right" w:pos="8222"/>
        </w:tabs>
        <w:spacing w:after="120"/>
        <w:rPr>
          <w:rFonts w:asciiTheme="minorHAnsi" w:eastAsia="Calibri" w:hAnsiTheme="minorHAnsi" w:cstheme="minorHAnsi"/>
          <w:sz w:val="22"/>
          <w:szCs w:val="22"/>
          <w:lang w:val="en-GB"/>
        </w:rPr>
      </w:pPr>
    </w:p>
    <w:p w14:paraId="4E7AB596" w14:textId="77777777" w:rsidR="00C319F6" w:rsidRDefault="00C319F6" w:rsidP="00C319F6">
      <w:pPr>
        <w:tabs>
          <w:tab w:val="right" w:pos="7797"/>
          <w:tab w:val="right" w:pos="8222"/>
        </w:tabs>
        <w:spacing w:after="120"/>
        <w:rPr>
          <w:rFonts w:eastAsia="Calibri" w:cstheme="minorHAnsi"/>
          <w:i/>
          <w:iCs/>
          <w:lang w:val="en-GB"/>
        </w:rPr>
      </w:pPr>
    </w:p>
    <w:p w14:paraId="549508AB" w14:textId="77777777" w:rsidR="00C319F6" w:rsidRDefault="00C319F6" w:rsidP="00C319F6">
      <w:pPr>
        <w:tabs>
          <w:tab w:val="right" w:pos="7797"/>
          <w:tab w:val="right" w:pos="8222"/>
        </w:tabs>
        <w:spacing w:after="120"/>
        <w:rPr>
          <w:rFonts w:eastAsia="Calibri" w:cstheme="minorHAnsi"/>
          <w:lang w:val="en-GB"/>
        </w:rPr>
      </w:pPr>
      <w:r>
        <w:rPr>
          <w:rFonts w:eastAsia="Calibri" w:cstheme="minorHAnsi"/>
          <w:i/>
          <w:iCs/>
          <w:lang w:val="en-GB"/>
        </w:rPr>
        <w:lastRenderedPageBreak/>
        <w:t>Social and cultural perspectives</w:t>
      </w:r>
    </w:p>
    <w:p w14:paraId="747A6567" w14:textId="77777777" w:rsidR="00C319F6" w:rsidRDefault="00C319F6" w:rsidP="00C319F6">
      <w:pPr>
        <w:tabs>
          <w:tab w:val="right" w:pos="7797"/>
          <w:tab w:val="right" w:pos="8222"/>
        </w:tabs>
        <w:spacing w:after="120"/>
        <w:rPr>
          <w:rFonts w:eastAsia="Calibri" w:cstheme="minorBidi"/>
          <w:lang w:val="en-AU"/>
        </w:rPr>
      </w:pPr>
      <w:r>
        <w:rPr>
          <w:rFonts w:eastAsia="Calibri"/>
          <w:lang w:val="en-GB"/>
        </w:rPr>
        <w:t>Social and cultural assessments were considered “difficult to assess [due to the] difference between people outside the area and the OUV (key values) in the area”. Participants felt that they had limited expertise in these areas, indicated they were “biased by personal experience” that may not be representative of the broad population, and reported uncertainty in these assessments. As noted previously, d</w:t>
      </w:r>
      <w:proofErr w:type="spellStart"/>
      <w:r>
        <w:rPr>
          <w:rFonts w:eastAsia="Calibri"/>
        </w:rPr>
        <w:t>iverse</w:t>
      </w:r>
      <w:proofErr w:type="spellEnd"/>
      <w:r>
        <w:rPr>
          <w:rFonts w:eastAsia="Calibri"/>
        </w:rPr>
        <w:t xml:space="preserve"> participant perspectives were both expected and considered </w:t>
      </w:r>
      <w:proofErr w:type="gramStart"/>
      <w:r>
        <w:rPr>
          <w:rFonts w:eastAsia="Calibri"/>
        </w:rPr>
        <w:t>a valuable asset</w:t>
      </w:r>
      <w:proofErr w:type="gramEnd"/>
      <w:r>
        <w:rPr>
          <w:rFonts w:eastAsia="Calibri"/>
        </w:rPr>
        <w:t xml:space="preserve"> of the process. </w:t>
      </w:r>
      <w:r>
        <w:rPr>
          <w:rFonts w:eastAsia="Calibri"/>
          <w:lang w:val="en-GB"/>
        </w:rPr>
        <w:t xml:space="preserve">Of the 12 social and cultural assessments, breakout groups were able to achieve agreement and report an assessment </w:t>
      </w:r>
      <w:proofErr w:type="gramStart"/>
      <w:r>
        <w:rPr>
          <w:rFonts w:eastAsia="Calibri"/>
          <w:lang w:val="en-GB"/>
        </w:rPr>
        <w:t>with the exception of</w:t>
      </w:r>
      <w:proofErr w:type="gramEnd"/>
      <w:r>
        <w:rPr>
          <w:rFonts w:eastAsia="Calibri"/>
          <w:lang w:val="en-GB"/>
        </w:rPr>
        <w:t xml:space="preserve"> one group not providing the three cultural adaptive capacity assessments. </w:t>
      </w:r>
      <w:r>
        <w:rPr>
          <w:rFonts w:eastAsia="Calibri"/>
        </w:rPr>
        <w:t xml:space="preserve">Given the above complexities and the need to bring the widely differing perspectives of participants together to arrive at a common assessment outcome, the time set aside for the totality of the workshop proved to be insufficient and caution should be exercised regarding the outcomes. </w:t>
      </w:r>
    </w:p>
    <w:p w14:paraId="16912618" w14:textId="77777777" w:rsidR="00C319F6" w:rsidRDefault="00C319F6" w:rsidP="00C319F6">
      <w:pPr>
        <w:tabs>
          <w:tab w:val="right" w:pos="7797"/>
          <w:tab w:val="right" w:pos="8222"/>
        </w:tabs>
        <w:spacing w:after="120"/>
        <w:rPr>
          <w:rFonts w:eastAsia="Calibri" w:cstheme="minorHAnsi"/>
          <w:lang w:val="en-GB"/>
        </w:rPr>
      </w:pPr>
      <w:r>
        <w:rPr>
          <w:rFonts w:eastAsia="Calibri" w:cstheme="minorHAnsi"/>
        </w:rPr>
        <w:t xml:space="preserve">There was a perspective shared that while a low level of cultural connection was indicated by the workshop participants, that this was seemingly not aligned with the national (and international) recognition of the </w:t>
      </w:r>
      <w:proofErr w:type="spellStart"/>
      <w:r>
        <w:rPr>
          <w:rFonts w:eastAsia="Calibri" w:cstheme="minorHAnsi"/>
        </w:rPr>
        <w:t>Wadden</w:t>
      </w:r>
      <w:proofErr w:type="spellEnd"/>
      <w:r>
        <w:rPr>
          <w:rFonts w:eastAsia="Calibri" w:cstheme="minorHAnsi"/>
        </w:rPr>
        <w:t xml:space="preserve"> Sea as, regionally, one of the most appreciated nature areas. The understanding of its intrinsic value and a perceived desire to care for and protect the </w:t>
      </w:r>
      <w:proofErr w:type="spellStart"/>
      <w:r>
        <w:rPr>
          <w:rFonts w:eastAsia="Calibri" w:cstheme="minorHAnsi"/>
        </w:rPr>
        <w:t>Wadden</w:t>
      </w:r>
      <w:proofErr w:type="spellEnd"/>
      <w:r>
        <w:rPr>
          <w:rFonts w:eastAsia="Calibri" w:cstheme="minorHAnsi"/>
        </w:rPr>
        <w:t xml:space="preserve"> Sea would suggest stronger cultural connections and therefore higher vulnerability than the assessment outcome.</w:t>
      </w:r>
    </w:p>
    <w:p w14:paraId="596F1BFE" w14:textId="77777777" w:rsidR="00C319F6" w:rsidRDefault="00C319F6" w:rsidP="00C319F6">
      <w:pPr>
        <w:tabs>
          <w:tab w:val="right" w:pos="7797"/>
          <w:tab w:val="right" w:pos="8222"/>
        </w:tabs>
        <w:spacing w:after="120"/>
        <w:rPr>
          <w:rFonts w:eastAsia="Calibri" w:cstheme="minorHAnsi"/>
          <w:lang w:val="en-GB"/>
        </w:rPr>
      </w:pPr>
    </w:p>
    <w:p w14:paraId="1691BEBC" w14:textId="77777777" w:rsidR="00C319F6" w:rsidRDefault="00C319F6" w:rsidP="00C319F6">
      <w:pPr>
        <w:rPr>
          <w:rFonts w:eastAsia="Calibri" w:cstheme="minorBidi"/>
          <w:lang w:val="en-GB"/>
        </w:rPr>
      </w:pPr>
      <w:r>
        <w:rPr>
          <w:rFonts w:eastAsia="Calibri"/>
          <w:i/>
          <w:iCs/>
          <w:lang w:val="en-GB"/>
        </w:rPr>
        <w:t>Participant feedback</w:t>
      </w:r>
    </w:p>
    <w:p w14:paraId="704EF581" w14:textId="77777777" w:rsidR="00C319F6" w:rsidRDefault="00C319F6" w:rsidP="00C319F6">
      <w:pPr>
        <w:rPr>
          <w:rFonts w:eastAsia="Calibri"/>
          <w:lang w:val="en-GB"/>
        </w:rPr>
      </w:pPr>
      <w:r>
        <w:rPr>
          <w:rFonts w:eastAsia="Calibri"/>
          <w:lang w:val="en-GB"/>
        </w:rPr>
        <w:t xml:space="preserve">Most workshop participants recognised that the issue of climate change in the </w:t>
      </w:r>
      <w:proofErr w:type="spellStart"/>
      <w:r>
        <w:rPr>
          <w:rFonts w:eastAsia="Calibri"/>
          <w:lang w:val="en-GB"/>
        </w:rPr>
        <w:t>Wadden</w:t>
      </w:r>
      <w:proofErr w:type="spellEnd"/>
      <w:r>
        <w:rPr>
          <w:rFonts w:eastAsia="Calibri"/>
          <w:lang w:val="en-GB"/>
        </w:rPr>
        <w:t xml:space="preserve"> Sea was exceedingly complex (‘...</w:t>
      </w:r>
      <w:r>
        <w:rPr>
          <w:i/>
          <w:iCs/>
        </w:rPr>
        <w:t xml:space="preserve"> climate change and </w:t>
      </w:r>
      <w:proofErr w:type="spellStart"/>
      <w:r>
        <w:rPr>
          <w:i/>
          <w:iCs/>
        </w:rPr>
        <w:t>Wadden</w:t>
      </w:r>
      <w:proofErr w:type="spellEnd"/>
      <w:r>
        <w:rPr>
          <w:i/>
          <w:iCs/>
        </w:rPr>
        <w:t xml:space="preserve"> Sea is not an easy puzzle to solve…”) </w:t>
      </w:r>
      <w:r>
        <w:t>and hence</w:t>
      </w:r>
      <w:r>
        <w:rPr>
          <w:rFonts w:eastAsia="Calibri"/>
          <w:lang w:val="en-GB"/>
        </w:rPr>
        <w:t xml:space="preserve"> needed to be discussed further to ensure all participants understood this complexity. Below are some excerpts from the chat comments during the workshop and from follow-up emails received by CWSS after the workshop:</w:t>
      </w:r>
    </w:p>
    <w:p w14:paraId="202D5372" w14:textId="77777777" w:rsidR="00C319F6" w:rsidRDefault="00C319F6" w:rsidP="00C319F6">
      <w:pPr>
        <w:pStyle w:val="BodyText1"/>
        <w:ind w:left="567" w:right="662"/>
        <w:rPr>
          <w:rFonts w:asciiTheme="minorHAnsi" w:hAnsiTheme="minorHAnsi" w:cstheme="minorHAnsi"/>
          <w:i/>
          <w:iCs/>
          <w:sz w:val="22"/>
        </w:rPr>
      </w:pPr>
      <w:r>
        <w:rPr>
          <w:rFonts w:asciiTheme="minorHAnsi" w:eastAsia="Calibri" w:hAnsiTheme="minorHAnsi" w:cstheme="minorHAnsi"/>
          <w:sz w:val="22"/>
          <w:lang w:val="en-GB"/>
        </w:rPr>
        <w:t>...</w:t>
      </w:r>
      <w:r>
        <w:rPr>
          <w:rFonts w:asciiTheme="minorHAnsi" w:hAnsiTheme="minorHAnsi" w:cstheme="minorHAnsi"/>
          <w:i/>
          <w:iCs/>
          <w:sz w:val="22"/>
        </w:rPr>
        <w:t xml:space="preserve"> the variation within the groups and between the groups was large, implying that averaging the outcomes does not reflect … the struggles we encountered trying to judge the impacts of climate-driven changes in OUV on Economic, Social and Cultural components of the </w:t>
      </w:r>
      <w:proofErr w:type="spellStart"/>
      <w:r>
        <w:rPr>
          <w:rFonts w:asciiTheme="minorHAnsi" w:hAnsiTheme="minorHAnsi" w:cstheme="minorHAnsi"/>
          <w:i/>
          <w:iCs/>
          <w:sz w:val="22"/>
        </w:rPr>
        <w:t>Wadden</w:t>
      </w:r>
      <w:proofErr w:type="spellEnd"/>
      <w:r>
        <w:rPr>
          <w:rFonts w:asciiTheme="minorHAnsi" w:hAnsiTheme="minorHAnsi" w:cstheme="minorHAnsi"/>
          <w:i/>
          <w:iCs/>
          <w:sz w:val="22"/>
        </w:rPr>
        <w:t xml:space="preserve"> Sea… </w:t>
      </w:r>
    </w:p>
    <w:p w14:paraId="05E70061" w14:textId="77777777" w:rsidR="00C319F6" w:rsidRDefault="00C319F6" w:rsidP="00C319F6">
      <w:pPr>
        <w:pStyle w:val="BodyText1"/>
        <w:ind w:left="567" w:right="804"/>
        <w:rPr>
          <w:rFonts w:asciiTheme="minorHAnsi" w:hAnsiTheme="minorHAnsi" w:cstheme="minorHAnsi"/>
          <w:i/>
          <w:iCs/>
          <w:sz w:val="22"/>
        </w:rPr>
      </w:pPr>
      <w:r>
        <w:rPr>
          <w:rFonts w:asciiTheme="minorHAnsi" w:hAnsiTheme="minorHAnsi" w:cstheme="minorHAnsi"/>
          <w:i/>
          <w:iCs/>
          <w:sz w:val="22"/>
        </w:rPr>
        <w:t>…during our breakout session we recognized at several points that we had a differing understanding of the question to be answered. While some had a look at the influence of the three stressors on the sectors, others discussed the influence of the changes in the key value due to climate change. These two perspectives were mixed up quite often. Hence, I fear that the heterogeneous picture in the results of the working groups might to some extend reflect the heterogeneous understanding of the perspective we [were] asked to apply...</w:t>
      </w:r>
    </w:p>
    <w:p w14:paraId="0A06330D" w14:textId="77777777" w:rsidR="00C319F6" w:rsidRDefault="00C319F6" w:rsidP="00C319F6">
      <w:pPr>
        <w:pStyle w:val="BodyText1"/>
        <w:spacing w:after="120"/>
        <w:ind w:right="521"/>
        <w:rPr>
          <w:rFonts w:asciiTheme="minorHAnsi" w:hAnsiTheme="minorHAnsi" w:cstheme="minorHAnsi"/>
          <w:sz w:val="22"/>
        </w:rPr>
      </w:pPr>
      <w:r>
        <w:rPr>
          <w:rFonts w:asciiTheme="minorHAnsi" w:hAnsiTheme="minorHAnsi" w:cstheme="minorHAnsi"/>
          <w:sz w:val="22"/>
        </w:rPr>
        <w:t>Some participants who had been involved in both workshops spoke of a different understanding of the outcomes from each workshop:</w:t>
      </w:r>
    </w:p>
    <w:p w14:paraId="2AE13AD6" w14:textId="77777777" w:rsidR="00C319F6" w:rsidRDefault="00C319F6" w:rsidP="00C319F6">
      <w:pPr>
        <w:pStyle w:val="BodyText1"/>
        <w:spacing w:after="120"/>
        <w:ind w:left="567" w:right="521"/>
        <w:rPr>
          <w:rFonts w:asciiTheme="minorHAnsi" w:hAnsiTheme="minorHAnsi" w:cstheme="minorHAnsi"/>
          <w:i/>
          <w:iCs/>
          <w:sz w:val="22"/>
        </w:rPr>
      </w:pPr>
      <w:r>
        <w:rPr>
          <w:rFonts w:asciiTheme="minorHAnsi" w:hAnsiTheme="minorHAnsi" w:cstheme="minorHAnsi"/>
          <w:i/>
          <w:iCs/>
          <w:sz w:val="22"/>
        </w:rPr>
        <w:t>Where the first workshop appears to have been very successful, we may have to conclude that the second wasn´t in applying this particular methodology, with this group of people under these circumstances…</w:t>
      </w:r>
    </w:p>
    <w:p w14:paraId="1D9AF7AA" w14:textId="77777777" w:rsidR="00C319F6" w:rsidRDefault="00C319F6" w:rsidP="00C319F6">
      <w:pPr>
        <w:tabs>
          <w:tab w:val="right" w:pos="7797"/>
          <w:tab w:val="right" w:pos="8222"/>
        </w:tabs>
        <w:spacing w:after="120"/>
        <w:ind w:left="567" w:right="662"/>
        <w:rPr>
          <w:rFonts w:asciiTheme="minorHAnsi" w:hAnsiTheme="minorHAnsi" w:cstheme="minorHAnsi"/>
          <w:i/>
          <w:iCs/>
          <w:sz w:val="22"/>
        </w:rPr>
      </w:pPr>
      <w:r>
        <w:rPr>
          <w:rFonts w:cstheme="minorHAnsi"/>
          <w:i/>
          <w:iCs/>
        </w:rPr>
        <w:t>...the second workshop provided a platform for identification of knowledge gaps and the importance of interdisciplinary expertise to address climate change as a fuzzy problem...</w:t>
      </w:r>
    </w:p>
    <w:p w14:paraId="5D1BF904" w14:textId="77777777" w:rsidR="00C319F6" w:rsidRDefault="00C319F6" w:rsidP="00C319F6">
      <w:pPr>
        <w:tabs>
          <w:tab w:val="right" w:pos="7797"/>
          <w:tab w:val="right" w:pos="8222"/>
        </w:tabs>
        <w:spacing w:after="120"/>
        <w:ind w:left="567" w:right="662"/>
        <w:rPr>
          <w:rFonts w:cstheme="minorHAnsi"/>
          <w:i/>
          <w:iCs/>
        </w:rPr>
      </w:pPr>
      <w:r>
        <w:rPr>
          <w:rFonts w:cstheme="minorHAnsi"/>
          <w:i/>
          <w:iCs/>
        </w:rPr>
        <w:t>...many knowledge gaps have arisen in the process, particularly on tourism and socio-cultural issues…</w:t>
      </w:r>
    </w:p>
    <w:p w14:paraId="152CFA81" w14:textId="77777777" w:rsidR="00C319F6" w:rsidRDefault="00C319F6" w:rsidP="00C319F6">
      <w:pPr>
        <w:pStyle w:val="BodyText1"/>
        <w:spacing w:before="240" w:after="120"/>
        <w:ind w:right="521"/>
        <w:rPr>
          <w:rFonts w:asciiTheme="minorHAnsi" w:hAnsiTheme="minorHAnsi" w:cstheme="minorHAnsi"/>
          <w:sz w:val="22"/>
        </w:rPr>
      </w:pPr>
      <w:r>
        <w:rPr>
          <w:rFonts w:asciiTheme="minorHAnsi" w:hAnsiTheme="minorHAnsi" w:cstheme="minorHAnsi"/>
          <w:sz w:val="22"/>
        </w:rPr>
        <w:lastRenderedPageBreak/>
        <w:t>Some participants felt that there was insufficient knowledge in the workshop to speak on behalf of the diversity of community views:</w:t>
      </w:r>
    </w:p>
    <w:p w14:paraId="7992D77D" w14:textId="77777777" w:rsidR="00C319F6" w:rsidRDefault="00C319F6" w:rsidP="00C319F6">
      <w:pPr>
        <w:tabs>
          <w:tab w:val="right" w:pos="7797"/>
          <w:tab w:val="right" w:pos="8222"/>
        </w:tabs>
        <w:spacing w:after="120"/>
        <w:ind w:left="567" w:right="946"/>
        <w:rPr>
          <w:rFonts w:asciiTheme="minorHAnsi" w:hAnsiTheme="minorHAnsi" w:cstheme="minorHAnsi"/>
          <w:i/>
          <w:iCs/>
          <w:sz w:val="22"/>
        </w:rPr>
      </w:pPr>
      <w:r>
        <w:rPr>
          <w:rFonts w:cstheme="minorHAnsi"/>
          <w:i/>
          <w:iCs/>
        </w:rPr>
        <w:t xml:space="preserve">…none of us are in a … position to speak on behalf of all the </w:t>
      </w:r>
      <w:proofErr w:type="spellStart"/>
      <w:r>
        <w:rPr>
          <w:rFonts w:cstheme="minorHAnsi"/>
          <w:i/>
          <w:iCs/>
        </w:rPr>
        <w:t>Wadden</w:t>
      </w:r>
      <w:proofErr w:type="spellEnd"/>
      <w:r>
        <w:rPr>
          <w:rFonts w:cstheme="minorHAnsi"/>
          <w:i/>
          <w:iCs/>
        </w:rPr>
        <w:t xml:space="preserve"> Sea communities… </w:t>
      </w:r>
    </w:p>
    <w:p w14:paraId="1161D232" w14:textId="77777777" w:rsidR="00C319F6" w:rsidRDefault="00C319F6" w:rsidP="00C319F6">
      <w:pPr>
        <w:pStyle w:val="BodyText1"/>
        <w:spacing w:before="240" w:after="120"/>
        <w:ind w:right="521"/>
        <w:rPr>
          <w:rFonts w:asciiTheme="minorHAnsi" w:hAnsiTheme="minorHAnsi" w:cstheme="minorBidi"/>
          <w:sz w:val="22"/>
        </w:rPr>
      </w:pPr>
      <w:r>
        <w:rPr>
          <w:rFonts w:asciiTheme="minorHAnsi" w:hAnsiTheme="minorHAnsi" w:cstheme="minorBidi"/>
          <w:sz w:val="22"/>
        </w:rPr>
        <w:t>Some participants recognized that while the OUV Vulnerability assessment may have seemed clear and straightforward, the Community Vulnerability was far harder to comprehend and therefore harder to meaningfully assess:</w:t>
      </w:r>
    </w:p>
    <w:p w14:paraId="70C97E56" w14:textId="77777777" w:rsidR="00C319F6" w:rsidRDefault="00C319F6" w:rsidP="00C319F6">
      <w:pPr>
        <w:pStyle w:val="BodyText1"/>
        <w:ind w:left="567" w:right="804"/>
        <w:rPr>
          <w:rFonts w:asciiTheme="minorHAnsi" w:hAnsiTheme="minorHAnsi" w:cstheme="minorHAnsi"/>
          <w:i/>
          <w:iCs/>
          <w:sz w:val="22"/>
        </w:rPr>
      </w:pPr>
      <w:r>
        <w:rPr>
          <w:rFonts w:asciiTheme="minorHAnsi" w:hAnsiTheme="minorHAnsi" w:cstheme="minorHAnsi"/>
          <w:i/>
          <w:iCs/>
          <w:sz w:val="22"/>
        </w:rPr>
        <w:t xml:space="preserve">…The community vulnerability seems of less importance … certainly, as we established that these seem rather independent of the key-values. This is </w:t>
      </w:r>
      <w:proofErr w:type="gramStart"/>
      <w:r>
        <w:rPr>
          <w:rFonts w:asciiTheme="minorHAnsi" w:hAnsiTheme="minorHAnsi" w:cstheme="minorHAnsi"/>
          <w:i/>
          <w:iCs/>
          <w:sz w:val="22"/>
        </w:rPr>
        <w:t>actually what</w:t>
      </w:r>
      <w:proofErr w:type="gramEnd"/>
      <w:r>
        <w:rPr>
          <w:rFonts w:asciiTheme="minorHAnsi" w:hAnsiTheme="minorHAnsi" w:cstheme="minorHAnsi"/>
          <w:i/>
          <w:iCs/>
          <w:sz w:val="22"/>
        </w:rPr>
        <w:t xml:space="preserve"> we see in the area: professional people (ecologists) are concerned on the potential effects of climate change on the ecosystem. …declines in biodiversity and bird and fish numbers are far from good. However, the people (in general) are not very concerned (“plenty of birds around”) and don’t always see the problem (“nice, a bit warmer water”). And this is also the key problem with the message we now get from the workshop. The community is not very vulnerable, so the concern is that they won’t see any need to act. Which from this perspective solely might be a right conclusion, but this is of course not the total picture as there is a clear need to preserve and protect natural values. Given the workshop results, it seems that this is mainly due to their intrinsic value and not because the community depends on them. But the interesting question is: aren’t intrinsic values determined by social and cultural factors? So there seems to be some mismatch….</w:t>
      </w:r>
    </w:p>
    <w:p w14:paraId="7D008F97" w14:textId="77777777" w:rsidR="00C319F6" w:rsidRDefault="00C319F6" w:rsidP="00C319F6">
      <w:pPr>
        <w:tabs>
          <w:tab w:val="right" w:pos="7797"/>
          <w:tab w:val="right" w:pos="8222"/>
        </w:tabs>
        <w:spacing w:after="120"/>
        <w:ind w:left="567" w:right="521"/>
        <w:rPr>
          <w:rFonts w:asciiTheme="minorHAnsi" w:hAnsiTheme="minorHAnsi" w:cstheme="minorHAnsi"/>
          <w:i/>
          <w:iCs/>
          <w:sz w:val="22"/>
        </w:rPr>
      </w:pPr>
      <w:r>
        <w:rPr>
          <w:rFonts w:cstheme="minorHAnsi"/>
          <w:i/>
          <w:iCs/>
        </w:rPr>
        <w:t xml:space="preserve">…tourism is perhaps an illustrative example of the multiple perspectives …. involved of good vs bad. The Danish camp sites and summer house owners would love for more tourists to arrive and use the coast. Conservationists caution about the ever-rising arrival statistics. So, to whom is economic dependency on tourism good or bad, high/low? </w:t>
      </w:r>
    </w:p>
    <w:p w14:paraId="199198DB" w14:textId="77777777" w:rsidR="00C319F6" w:rsidRDefault="00C319F6" w:rsidP="00C319F6">
      <w:pPr>
        <w:tabs>
          <w:tab w:val="right" w:pos="7797"/>
          <w:tab w:val="right" w:pos="8222"/>
        </w:tabs>
        <w:spacing w:after="120"/>
        <w:rPr>
          <w:rFonts w:eastAsia="Calibri" w:cstheme="minorHAnsi"/>
          <w:lang w:val="en-GB"/>
        </w:rPr>
      </w:pPr>
      <w:r>
        <w:rPr>
          <w:rFonts w:eastAsia="Calibri" w:cstheme="minorHAnsi"/>
          <w:lang w:val="en-GB"/>
        </w:rPr>
        <w:t>There was, however, a recognition and broad agreement that the components of the Community Vulnerability (i.e., the ESC components) were important and needed to be assessed:</w:t>
      </w:r>
    </w:p>
    <w:p w14:paraId="01A1CCEC" w14:textId="77777777" w:rsidR="00C319F6" w:rsidRDefault="00C319F6" w:rsidP="00C319F6">
      <w:pPr>
        <w:pStyle w:val="BodyText1"/>
        <w:ind w:left="567" w:right="804"/>
        <w:rPr>
          <w:rFonts w:asciiTheme="minorHAnsi" w:hAnsiTheme="minorHAnsi" w:cstheme="minorHAnsi"/>
          <w:i/>
          <w:iCs/>
          <w:sz w:val="22"/>
        </w:rPr>
      </w:pPr>
      <w:r>
        <w:rPr>
          <w:rFonts w:asciiTheme="minorHAnsi" w:hAnsiTheme="minorHAnsi" w:cstheme="minorHAnsi"/>
          <w:i/>
          <w:iCs/>
          <w:sz w:val="22"/>
        </w:rPr>
        <w:t>…very important issues identified that should be addressed after this workshop…</w:t>
      </w:r>
    </w:p>
    <w:p w14:paraId="373F3886" w14:textId="77777777" w:rsidR="00C319F6" w:rsidRDefault="00C319F6" w:rsidP="00C319F6">
      <w:pPr>
        <w:pStyle w:val="BodyText1"/>
        <w:ind w:left="567" w:right="804"/>
        <w:rPr>
          <w:rFonts w:asciiTheme="minorHAnsi" w:hAnsiTheme="minorHAnsi" w:cstheme="minorHAnsi"/>
          <w:i/>
          <w:iCs/>
          <w:sz w:val="22"/>
        </w:rPr>
      </w:pPr>
      <w:r>
        <w:rPr>
          <w:rFonts w:asciiTheme="minorHAnsi" w:hAnsiTheme="minorHAnsi" w:cstheme="minorHAnsi"/>
          <w:i/>
          <w:iCs/>
          <w:sz w:val="22"/>
        </w:rPr>
        <w:t xml:space="preserve">…I am glad, that these sociocultural aspects are seen. Maybe this necessary discussion on a complex topic needs more steps (regarding more intensively special aspects like language, traditional economic structures, small village/island communities and so </w:t>
      </w:r>
      <w:proofErr w:type="gramStart"/>
      <w:r>
        <w:rPr>
          <w:rFonts w:asciiTheme="minorHAnsi" w:hAnsiTheme="minorHAnsi" w:cstheme="minorHAnsi"/>
          <w:i/>
          <w:iCs/>
          <w:sz w:val="22"/>
        </w:rPr>
        <w:t>on)…</w:t>
      </w:r>
      <w:proofErr w:type="gramEnd"/>
    </w:p>
    <w:p w14:paraId="0F684EC4" w14:textId="77777777" w:rsidR="00C319F6" w:rsidRDefault="00C319F6" w:rsidP="00C319F6">
      <w:pPr>
        <w:pStyle w:val="BodyText1"/>
        <w:ind w:left="567" w:right="804"/>
        <w:rPr>
          <w:rFonts w:asciiTheme="minorHAnsi" w:hAnsiTheme="minorHAnsi" w:cstheme="minorHAnsi"/>
          <w:i/>
          <w:iCs/>
          <w:sz w:val="22"/>
        </w:rPr>
      </w:pPr>
      <w:r>
        <w:rPr>
          <w:rFonts w:asciiTheme="minorHAnsi" w:hAnsiTheme="minorHAnsi" w:cstheme="minorHAnsi"/>
          <w:i/>
          <w:iCs/>
          <w:sz w:val="22"/>
        </w:rPr>
        <w:t>… for management in a broader perspective (</w:t>
      </w:r>
      <w:proofErr w:type="gramStart"/>
      <w:r>
        <w:rPr>
          <w:rFonts w:asciiTheme="minorHAnsi" w:hAnsiTheme="minorHAnsi" w:cstheme="minorHAnsi"/>
          <w:i/>
          <w:iCs/>
          <w:sz w:val="22"/>
        </w:rPr>
        <w:t>e.g.</w:t>
      </w:r>
      <w:proofErr w:type="gramEnd"/>
      <w:r>
        <w:rPr>
          <w:rFonts w:asciiTheme="minorHAnsi" w:hAnsiTheme="minorHAnsi" w:cstheme="minorHAnsi"/>
          <w:i/>
          <w:iCs/>
          <w:sz w:val="22"/>
        </w:rPr>
        <w:t xml:space="preserve"> SIMP), it is of course very relevant to look at the ESC factors. Because the human activity in the sectors we chose cause almost </w:t>
      </w:r>
      <w:proofErr w:type="gramStart"/>
      <w:r>
        <w:rPr>
          <w:rFonts w:asciiTheme="minorHAnsi" w:hAnsiTheme="minorHAnsi" w:cstheme="minorHAnsi"/>
          <w:i/>
          <w:iCs/>
          <w:sz w:val="22"/>
        </w:rPr>
        <w:t>all of</w:t>
      </w:r>
      <w:proofErr w:type="gramEnd"/>
      <w:r>
        <w:rPr>
          <w:rFonts w:asciiTheme="minorHAnsi" w:hAnsiTheme="minorHAnsi" w:cstheme="minorHAnsi"/>
          <w:i/>
          <w:iCs/>
          <w:sz w:val="22"/>
        </w:rPr>
        <w:t xml:space="preserve"> the disturbance for nature! And maybe the best way forward for nature and dealing with climate change, is to fully remove all human activities … Being more realistic, the question is: is there a clear need to further reduce human activity to make nature more resilient against climate change?... </w:t>
      </w:r>
    </w:p>
    <w:p w14:paraId="2FA26B3A" w14:textId="77777777" w:rsidR="00C319F6" w:rsidRDefault="00C319F6" w:rsidP="00C319F6">
      <w:pPr>
        <w:tabs>
          <w:tab w:val="right" w:pos="7797"/>
          <w:tab w:val="right" w:pos="8222"/>
        </w:tabs>
        <w:spacing w:after="120"/>
        <w:rPr>
          <w:rFonts w:asciiTheme="minorHAnsi" w:eastAsia="Calibri" w:hAnsiTheme="minorHAnsi" w:cstheme="minorHAnsi"/>
          <w:sz w:val="22"/>
          <w:lang w:val="en-GB"/>
        </w:rPr>
      </w:pPr>
      <w:r>
        <w:rPr>
          <w:rFonts w:eastAsia="Calibri" w:cstheme="minorHAnsi"/>
          <w:lang w:val="en-GB"/>
        </w:rPr>
        <w:t>While an outcome of the workshop was achieved, there was an overall feeling amongst some participants that too much was attempted in too short a time:</w:t>
      </w:r>
    </w:p>
    <w:p w14:paraId="04F8687D" w14:textId="77777777" w:rsidR="00C319F6" w:rsidRDefault="00C319F6" w:rsidP="00C319F6">
      <w:pPr>
        <w:pStyle w:val="BodyText1"/>
        <w:spacing w:after="120"/>
        <w:ind w:left="567" w:right="521"/>
        <w:rPr>
          <w:rFonts w:asciiTheme="minorHAnsi" w:hAnsiTheme="minorHAnsi" w:cstheme="minorHAnsi"/>
          <w:i/>
          <w:iCs/>
          <w:sz w:val="22"/>
        </w:rPr>
      </w:pPr>
      <w:r>
        <w:rPr>
          <w:rFonts w:asciiTheme="minorHAnsi" w:eastAsia="Calibri" w:hAnsiTheme="minorHAnsi" w:cstheme="minorHAnsi"/>
          <w:sz w:val="22"/>
          <w:lang w:val="en-GB"/>
        </w:rPr>
        <w:lastRenderedPageBreak/>
        <w:t>...</w:t>
      </w:r>
      <w:r>
        <w:rPr>
          <w:rFonts w:asciiTheme="minorHAnsi" w:hAnsiTheme="minorHAnsi" w:cstheme="minorHAnsi"/>
          <w:i/>
          <w:iCs/>
          <w:sz w:val="22"/>
        </w:rPr>
        <w:t xml:space="preserve"> Our tasks </w:t>
      </w:r>
      <w:r>
        <w:rPr>
          <w:rFonts w:asciiTheme="minorHAnsi" w:hAnsiTheme="minorHAnsi" w:cstheme="minorHAnsi"/>
          <w:sz w:val="22"/>
        </w:rPr>
        <w:t>[over two half-days]</w:t>
      </w:r>
      <w:r>
        <w:rPr>
          <w:rFonts w:asciiTheme="minorHAnsi" w:hAnsiTheme="minorHAnsi" w:cstheme="minorHAnsi"/>
          <w:i/>
          <w:iCs/>
          <w:sz w:val="22"/>
        </w:rPr>
        <w:t xml:space="preserve"> may have been too ambitious or simply near to impossible for us under these circumstances. Maybe we </w:t>
      </w:r>
      <w:proofErr w:type="gramStart"/>
      <w:r>
        <w:rPr>
          <w:rFonts w:asciiTheme="minorHAnsi" w:hAnsiTheme="minorHAnsi" w:cstheme="minorHAnsi"/>
          <w:i/>
          <w:iCs/>
          <w:sz w:val="22"/>
        </w:rPr>
        <w:t>have to</w:t>
      </w:r>
      <w:proofErr w:type="gramEnd"/>
      <w:r>
        <w:rPr>
          <w:rFonts w:asciiTheme="minorHAnsi" w:hAnsiTheme="minorHAnsi" w:cstheme="minorHAnsi"/>
          <w:i/>
          <w:iCs/>
          <w:sz w:val="22"/>
        </w:rPr>
        <w:t xml:space="preserve"> be straightforward about this. We tried and we did not get to where we wanted to go…. </w:t>
      </w:r>
    </w:p>
    <w:p w14:paraId="48CD43C6" w14:textId="77777777" w:rsidR="00C319F6" w:rsidRDefault="00C319F6" w:rsidP="00C319F6">
      <w:pPr>
        <w:pStyle w:val="BodyText1"/>
        <w:spacing w:after="120"/>
        <w:ind w:right="521"/>
        <w:rPr>
          <w:rFonts w:asciiTheme="minorHAnsi" w:hAnsiTheme="minorHAnsi" w:cstheme="minorHAnsi"/>
          <w:strike/>
          <w:sz w:val="22"/>
        </w:rPr>
      </w:pPr>
    </w:p>
    <w:p w14:paraId="05ADDDE6" w14:textId="77777777" w:rsidR="00C319F6" w:rsidRDefault="00C319F6" w:rsidP="00C319F6">
      <w:pPr>
        <w:pStyle w:val="BodyText1"/>
        <w:spacing w:after="120"/>
        <w:ind w:right="521"/>
        <w:rPr>
          <w:rFonts w:asciiTheme="minorHAnsi" w:hAnsiTheme="minorHAnsi" w:cstheme="minorHAnsi"/>
          <w:strike/>
          <w:sz w:val="22"/>
        </w:rPr>
      </w:pPr>
    </w:p>
    <w:p w14:paraId="7A26614C" w14:textId="77777777" w:rsidR="00C319F6" w:rsidRDefault="00C319F6" w:rsidP="00C319F6">
      <w:pPr>
        <w:pStyle w:val="ListParagraph"/>
        <w:numPr>
          <w:ilvl w:val="1"/>
          <w:numId w:val="7"/>
        </w:numPr>
        <w:spacing w:before="240" w:after="120" w:line="256" w:lineRule="auto"/>
        <w:rPr>
          <w:rFonts w:eastAsia="Calibri" w:cstheme="minorHAnsi"/>
          <w:b/>
          <w:bCs/>
          <w:lang w:val="en-GB"/>
        </w:rPr>
      </w:pPr>
      <w:r>
        <w:rPr>
          <w:rFonts w:eastAsia="Calibri" w:cstheme="minorHAnsi"/>
          <w:lang w:val="en-GB"/>
        </w:rPr>
        <w:tab/>
      </w:r>
      <w:r>
        <w:rPr>
          <w:rFonts w:eastAsia="Calibri" w:cstheme="minorHAnsi"/>
          <w:b/>
          <w:bCs/>
          <w:lang w:val="en-GB"/>
        </w:rPr>
        <w:t>Knowledge gaps identified</w:t>
      </w:r>
    </w:p>
    <w:p w14:paraId="2D6F88E9" w14:textId="77777777" w:rsidR="00C319F6" w:rsidRDefault="00C319F6" w:rsidP="00C319F6">
      <w:pPr>
        <w:spacing w:after="120"/>
        <w:rPr>
          <w:rFonts w:eastAsia="Calibri" w:cstheme="minorHAnsi"/>
          <w:lang w:val="en-GB"/>
        </w:rPr>
      </w:pPr>
      <w:r>
        <w:rPr>
          <w:rFonts w:eastAsia="Calibri" w:cstheme="minorHAnsi"/>
          <w:lang w:val="en-GB"/>
        </w:rPr>
        <w:t xml:space="preserve">While considerable research has been conducted in the </w:t>
      </w:r>
      <w:proofErr w:type="spellStart"/>
      <w:r>
        <w:rPr>
          <w:rFonts w:eastAsia="Calibri" w:cstheme="minorHAnsi"/>
          <w:lang w:val="en-GB"/>
        </w:rPr>
        <w:t>Wadden</w:t>
      </w:r>
      <w:proofErr w:type="spellEnd"/>
      <w:r>
        <w:rPr>
          <w:rFonts w:eastAsia="Calibri" w:cstheme="minorHAnsi"/>
          <w:lang w:val="en-GB"/>
        </w:rPr>
        <w:t xml:space="preserve"> Sea and produced a wealth of knowledge, key research </w:t>
      </w:r>
      <w:proofErr w:type="gramStart"/>
      <w:r>
        <w:rPr>
          <w:rFonts w:eastAsia="Calibri" w:cstheme="minorHAnsi"/>
          <w:lang w:val="en-GB"/>
        </w:rPr>
        <w:t>needs</w:t>
      </w:r>
      <w:proofErr w:type="gramEnd"/>
      <w:r>
        <w:rPr>
          <w:rFonts w:eastAsia="Calibri" w:cstheme="minorHAnsi"/>
          <w:lang w:val="en-GB"/>
        </w:rPr>
        <w:t xml:space="preserve"> and policy gaps identified through the workshops included:</w:t>
      </w:r>
    </w:p>
    <w:p w14:paraId="2AE4267E" w14:textId="77777777" w:rsidR="00C319F6" w:rsidRDefault="00C319F6" w:rsidP="00C319F6">
      <w:pPr>
        <w:spacing w:after="120"/>
        <w:rPr>
          <w:rFonts w:eastAsia="Calibri" w:cstheme="minorHAnsi"/>
          <w:i/>
          <w:iCs/>
          <w:lang w:val="en-GB"/>
        </w:rPr>
      </w:pPr>
      <w:r>
        <w:rPr>
          <w:rFonts w:eastAsia="Calibri" w:cstheme="minorHAnsi"/>
          <w:i/>
          <w:iCs/>
          <w:lang w:val="en-GB"/>
        </w:rPr>
        <w:t>Research needs</w:t>
      </w:r>
    </w:p>
    <w:p w14:paraId="0DA56D11" w14:textId="77777777" w:rsidR="00C319F6" w:rsidRDefault="00C319F6" w:rsidP="00C319F6">
      <w:pPr>
        <w:pStyle w:val="ListParagraph"/>
        <w:numPr>
          <w:ilvl w:val="0"/>
          <w:numId w:val="8"/>
        </w:numPr>
        <w:spacing w:after="120" w:line="256" w:lineRule="auto"/>
        <w:ind w:left="851"/>
        <w:rPr>
          <w:rFonts w:eastAsia="Calibri"/>
          <w:lang w:val="en-GB"/>
        </w:rPr>
      </w:pPr>
      <w:r>
        <w:rPr>
          <w:rFonts w:eastAsia="Calibri"/>
          <w:lang w:val="en-GB"/>
        </w:rPr>
        <w:t xml:space="preserve">Consider the application of the </w:t>
      </w:r>
      <w:r>
        <w:rPr>
          <w:rFonts w:eastAsia="Calibri"/>
          <w:i/>
          <w:iCs/>
          <w:lang w:val="en-GB"/>
        </w:rPr>
        <w:t>Ecosystem Services Approach</w:t>
      </w:r>
      <w:r>
        <w:rPr>
          <w:rFonts w:eastAsia="Calibri"/>
          <w:lang w:val="en-GB"/>
        </w:rPr>
        <w:t xml:space="preserve"> to analyse climate change effects on the economic, </w:t>
      </w:r>
      <w:proofErr w:type="gramStart"/>
      <w:r>
        <w:rPr>
          <w:rFonts w:eastAsia="Calibri"/>
          <w:lang w:val="en-GB"/>
        </w:rPr>
        <w:t>social</w:t>
      </w:r>
      <w:proofErr w:type="gramEnd"/>
      <w:r>
        <w:rPr>
          <w:rFonts w:eastAsia="Calibri"/>
          <w:lang w:val="en-GB"/>
        </w:rPr>
        <w:t xml:space="preserve"> and cultural components (e.g., similar to Clarke et al. (2021). The </w:t>
      </w:r>
      <w:r>
        <w:rPr>
          <w:rFonts w:eastAsia="Calibri"/>
          <w:i/>
          <w:iCs/>
          <w:lang w:val="en-GB"/>
        </w:rPr>
        <w:t>Life Cycle Analysis</w:t>
      </w:r>
      <w:r>
        <w:rPr>
          <w:rFonts w:eastAsia="Calibri"/>
          <w:lang w:val="en-GB"/>
        </w:rPr>
        <w:t xml:space="preserve"> is another, complementary option, both of which would require a multi-disciplinary approach.</w:t>
      </w:r>
    </w:p>
    <w:p w14:paraId="1E55EEFC" w14:textId="77777777" w:rsidR="00C319F6" w:rsidRDefault="00C319F6" w:rsidP="00C319F6">
      <w:pPr>
        <w:pStyle w:val="ListParagraph"/>
        <w:numPr>
          <w:ilvl w:val="0"/>
          <w:numId w:val="8"/>
        </w:numPr>
        <w:spacing w:after="120" w:line="256" w:lineRule="auto"/>
        <w:ind w:left="851"/>
        <w:rPr>
          <w:rFonts w:eastAsia="Calibri" w:cstheme="minorHAnsi"/>
          <w:lang w:val="en-GB"/>
        </w:rPr>
      </w:pPr>
      <w:r>
        <w:rPr>
          <w:rFonts w:eastAsia="Calibri" w:cstheme="minorHAnsi"/>
          <w:lang w:val="en-GB"/>
        </w:rPr>
        <w:t xml:space="preserve">Consider the growing evidence of the impacts of oceans and seas on human health and wellbeing (e.g., </w:t>
      </w:r>
      <w:proofErr w:type="gramStart"/>
      <w:r>
        <w:rPr>
          <w:rFonts w:eastAsia="Calibri" w:cstheme="minorHAnsi"/>
          <w:lang w:val="en-GB"/>
        </w:rPr>
        <w:t>similar to</w:t>
      </w:r>
      <w:proofErr w:type="gramEnd"/>
      <w:r>
        <w:rPr>
          <w:rFonts w:eastAsia="Calibri" w:cstheme="minorHAnsi"/>
          <w:lang w:val="en-GB"/>
        </w:rPr>
        <w:t xml:space="preserve"> Fleming et al. 2014).</w:t>
      </w:r>
    </w:p>
    <w:p w14:paraId="61BDE9CD" w14:textId="77777777" w:rsidR="00C319F6" w:rsidRDefault="00C319F6" w:rsidP="00C319F6">
      <w:pPr>
        <w:pStyle w:val="ListParagraph"/>
        <w:numPr>
          <w:ilvl w:val="0"/>
          <w:numId w:val="8"/>
        </w:numPr>
        <w:spacing w:after="120" w:line="256" w:lineRule="auto"/>
        <w:ind w:left="851"/>
        <w:rPr>
          <w:rFonts w:eastAsia="Calibri" w:cstheme="minorHAnsi"/>
          <w:lang w:val="en-GB"/>
        </w:rPr>
      </w:pPr>
      <w:r>
        <w:rPr>
          <w:rFonts w:eastAsia="Calibri" w:cstheme="minorHAnsi"/>
          <w:lang w:val="en-GB"/>
        </w:rPr>
        <w:t>Research on impacts of changes of nature values (for different reasons) on "cultural connection".</w:t>
      </w:r>
    </w:p>
    <w:p w14:paraId="4DBF3669" w14:textId="77777777" w:rsidR="00C319F6" w:rsidRDefault="00C319F6" w:rsidP="00C319F6">
      <w:pPr>
        <w:pStyle w:val="ListParagraph"/>
        <w:numPr>
          <w:ilvl w:val="0"/>
          <w:numId w:val="8"/>
        </w:numPr>
        <w:spacing w:after="160" w:line="256" w:lineRule="auto"/>
        <w:ind w:left="851"/>
        <w:rPr>
          <w:rFonts w:eastAsia="Calibri" w:cstheme="minorHAnsi"/>
          <w:lang w:val="en-GB"/>
        </w:rPr>
      </w:pPr>
      <w:r>
        <w:rPr>
          <w:rFonts w:eastAsia="Calibri" w:cstheme="minorHAnsi"/>
          <w:lang w:val="en-GB"/>
        </w:rPr>
        <w:t>How do cultural perceptions (several aspects) change over time and over generations?</w:t>
      </w:r>
    </w:p>
    <w:p w14:paraId="3B974B49" w14:textId="77777777" w:rsidR="00C319F6" w:rsidRDefault="00C319F6" w:rsidP="00C319F6">
      <w:pPr>
        <w:pStyle w:val="ListParagraph"/>
        <w:numPr>
          <w:ilvl w:val="0"/>
          <w:numId w:val="8"/>
        </w:numPr>
        <w:spacing w:after="160" w:line="256" w:lineRule="auto"/>
        <w:ind w:left="851"/>
        <w:rPr>
          <w:rFonts w:eastAsia="Calibri" w:cstheme="minorHAnsi"/>
          <w:lang w:val="en-GB"/>
        </w:rPr>
      </w:pPr>
      <w:proofErr w:type="spellStart"/>
      <w:r>
        <w:rPr>
          <w:rFonts w:eastAsia="Calibri" w:cstheme="minorHAnsi"/>
          <w:lang w:val="en-GB"/>
        </w:rPr>
        <w:t>Wadden</w:t>
      </w:r>
      <w:proofErr w:type="spellEnd"/>
      <w:r>
        <w:rPr>
          <w:rFonts w:eastAsia="Calibri" w:cstheme="minorHAnsi"/>
          <w:lang w:val="en-GB"/>
        </w:rPr>
        <w:t xml:space="preserve"> Sea-wide economic indicators (value, employment) were not consistently available across the span of the property.</w:t>
      </w:r>
    </w:p>
    <w:p w14:paraId="36301400" w14:textId="77777777" w:rsidR="00C319F6" w:rsidRDefault="00C319F6" w:rsidP="00C319F6">
      <w:pPr>
        <w:pStyle w:val="ListParagraph"/>
        <w:numPr>
          <w:ilvl w:val="0"/>
          <w:numId w:val="8"/>
        </w:numPr>
        <w:spacing w:after="160" w:line="256" w:lineRule="auto"/>
        <w:ind w:left="851"/>
        <w:rPr>
          <w:rFonts w:eastAsia="Calibri" w:cstheme="minorHAnsi"/>
          <w:lang w:val="en-GB"/>
        </w:rPr>
      </w:pPr>
      <w:r>
        <w:rPr>
          <w:rFonts w:eastAsia="Calibri" w:cstheme="minorHAnsi"/>
          <w:lang w:val="en-GB"/>
        </w:rPr>
        <w:t xml:space="preserve">How will future climate change affect economic </w:t>
      </w:r>
      <w:proofErr w:type="gramStart"/>
      <w:r>
        <w:rPr>
          <w:rFonts w:eastAsia="Calibri" w:cstheme="minorHAnsi"/>
          <w:lang w:val="en-GB"/>
        </w:rPr>
        <w:t>sectors;</w:t>
      </w:r>
      <w:proofErr w:type="gramEnd"/>
      <w:r>
        <w:rPr>
          <w:rFonts w:eastAsia="Calibri" w:cstheme="minorHAnsi"/>
          <w:lang w:val="en-GB"/>
        </w:rPr>
        <w:t xml:space="preserve"> e.g., sea-level rise impacts on energy production (windmills)?</w:t>
      </w:r>
    </w:p>
    <w:p w14:paraId="6D7C0DBA" w14:textId="77777777" w:rsidR="00C319F6" w:rsidRDefault="00C319F6" w:rsidP="00C319F6">
      <w:pPr>
        <w:pStyle w:val="ListParagraph"/>
        <w:numPr>
          <w:ilvl w:val="0"/>
          <w:numId w:val="8"/>
        </w:numPr>
        <w:spacing w:after="160" w:line="256" w:lineRule="auto"/>
        <w:ind w:left="851"/>
        <w:rPr>
          <w:rFonts w:eastAsia="Calibri"/>
          <w:lang w:val="en-GB"/>
        </w:rPr>
      </w:pPr>
      <w:r>
        <w:rPr>
          <w:rFonts w:eastAsia="Calibri"/>
          <w:lang w:val="en-GB"/>
        </w:rPr>
        <w:t>Investigate the potential discrepancy between economic de-coupling and perceived strong cultural connection with the property.</w:t>
      </w:r>
    </w:p>
    <w:p w14:paraId="4B278E95" w14:textId="77777777" w:rsidR="00C319F6" w:rsidRDefault="00C319F6" w:rsidP="00C319F6">
      <w:pPr>
        <w:spacing w:after="120"/>
        <w:rPr>
          <w:rFonts w:eastAsia="Calibri" w:cstheme="minorHAnsi"/>
          <w:lang w:val="en-GB"/>
        </w:rPr>
      </w:pPr>
    </w:p>
    <w:p w14:paraId="4795C744" w14:textId="77777777" w:rsidR="00C319F6" w:rsidRDefault="00C319F6" w:rsidP="00C319F6">
      <w:pPr>
        <w:spacing w:after="120"/>
        <w:rPr>
          <w:rFonts w:eastAsia="Calibri" w:cstheme="minorHAnsi"/>
          <w:i/>
          <w:iCs/>
          <w:lang w:val="en-GB"/>
        </w:rPr>
      </w:pPr>
      <w:r>
        <w:rPr>
          <w:rFonts w:eastAsia="Calibri" w:cstheme="minorHAnsi"/>
          <w:i/>
          <w:iCs/>
          <w:lang w:val="en-GB"/>
        </w:rPr>
        <w:t>Policy and guidance gaps</w:t>
      </w:r>
    </w:p>
    <w:p w14:paraId="580A4D13" w14:textId="77777777" w:rsidR="00C319F6" w:rsidRDefault="00C319F6" w:rsidP="00C319F6">
      <w:pPr>
        <w:pStyle w:val="ListParagraph"/>
        <w:numPr>
          <w:ilvl w:val="0"/>
          <w:numId w:val="8"/>
        </w:numPr>
        <w:spacing w:after="160" w:line="256" w:lineRule="auto"/>
        <w:ind w:left="851"/>
        <w:rPr>
          <w:rFonts w:eastAsia="Calibri" w:cstheme="minorHAnsi"/>
          <w:lang w:val="en-GB"/>
        </w:rPr>
      </w:pPr>
      <w:r>
        <w:rPr>
          <w:rFonts w:eastAsia="Calibri" w:cstheme="minorHAnsi"/>
          <w:lang w:val="en-GB"/>
        </w:rPr>
        <w:t>Need to also include traditions, language, customs, music/ arts/crafts, religion, community values, and sense of place when considering management options for the future.</w:t>
      </w:r>
    </w:p>
    <w:p w14:paraId="1E3BB5C9" w14:textId="77777777" w:rsidR="00C319F6" w:rsidRDefault="00C319F6" w:rsidP="00C319F6">
      <w:pPr>
        <w:pStyle w:val="ListParagraph"/>
        <w:numPr>
          <w:ilvl w:val="0"/>
          <w:numId w:val="8"/>
        </w:numPr>
        <w:spacing w:after="160" w:line="256" w:lineRule="auto"/>
        <w:ind w:left="851"/>
        <w:rPr>
          <w:rFonts w:eastAsia="Calibri"/>
          <w:lang w:val="en-GB"/>
        </w:rPr>
      </w:pPr>
      <w:r>
        <w:rPr>
          <w:rFonts w:eastAsia="Calibri"/>
          <w:lang w:val="en-GB"/>
        </w:rPr>
        <w:t>How to include direct effects of climate change on the community aspects (ESC) that occur independent of loss of World Heritage values due to climate impacts.</w:t>
      </w:r>
    </w:p>
    <w:p w14:paraId="73B9985D" w14:textId="77777777" w:rsidR="00C319F6" w:rsidRDefault="00C319F6" w:rsidP="00C319F6">
      <w:pPr>
        <w:pStyle w:val="ListParagraph"/>
        <w:numPr>
          <w:ilvl w:val="0"/>
          <w:numId w:val="8"/>
        </w:numPr>
        <w:spacing w:after="160" w:line="256" w:lineRule="auto"/>
        <w:ind w:left="851"/>
        <w:rPr>
          <w:lang w:val="en-GB"/>
        </w:rPr>
      </w:pPr>
      <w:r>
        <w:rPr>
          <w:rFonts w:eastAsia="Calibri"/>
          <w:lang w:val="en-GB"/>
        </w:rPr>
        <w:t>How to communicate the climate change scenarios with examples that are easy to relate to (e.g., show how loss of diversity may affect fisheries).</w:t>
      </w:r>
    </w:p>
    <w:p w14:paraId="32171867" w14:textId="77777777" w:rsidR="00C319F6" w:rsidRDefault="00C319F6" w:rsidP="00C319F6">
      <w:pPr>
        <w:rPr>
          <w:rFonts w:eastAsia="Calibri" w:cstheme="minorHAnsi"/>
          <w:b/>
          <w:bCs/>
          <w:lang w:val="en-AU"/>
        </w:rPr>
      </w:pPr>
      <w:r>
        <w:rPr>
          <w:rFonts w:eastAsia="Calibri" w:cstheme="minorHAnsi"/>
          <w:b/>
          <w:bCs/>
        </w:rPr>
        <w:br w:type="page"/>
      </w:r>
    </w:p>
    <w:p w14:paraId="3B10018F" w14:textId="77777777" w:rsidR="00C319F6" w:rsidRDefault="00C319F6" w:rsidP="00C319F6">
      <w:pPr>
        <w:pStyle w:val="ListParagraph"/>
        <w:numPr>
          <w:ilvl w:val="1"/>
          <w:numId w:val="7"/>
        </w:numPr>
        <w:spacing w:after="120" w:line="256" w:lineRule="auto"/>
        <w:rPr>
          <w:rFonts w:eastAsia="Calibri" w:cstheme="minorHAnsi"/>
          <w:b/>
          <w:bCs/>
          <w:lang w:val="en-GB"/>
        </w:rPr>
      </w:pPr>
      <w:r>
        <w:rPr>
          <w:rFonts w:eastAsia="Calibri" w:cstheme="minorHAnsi"/>
          <w:b/>
          <w:bCs/>
          <w:lang w:val="en-GB"/>
        </w:rPr>
        <w:lastRenderedPageBreak/>
        <w:t>Lessons learned</w:t>
      </w:r>
    </w:p>
    <w:p w14:paraId="70189221" w14:textId="77777777" w:rsidR="00C319F6" w:rsidRDefault="00C319F6" w:rsidP="00C319F6">
      <w:pPr>
        <w:shd w:val="clear" w:color="auto" w:fill="FFFFFF"/>
        <w:spacing w:before="120" w:after="120"/>
        <w:textAlignment w:val="baseline"/>
        <w:rPr>
          <w:rFonts w:cstheme="minorBidi"/>
          <w:color w:val="201F1E"/>
          <w:lang w:val="en-AU" w:eastAsia="en-AU"/>
        </w:rPr>
      </w:pPr>
      <w:r>
        <w:rPr>
          <w:i/>
          <w:iCs/>
          <w:color w:val="201F1E"/>
          <w:lang w:eastAsia="en-AU"/>
        </w:rPr>
        <w:t>CVI process</w:t>
      </w:r>
    </w:p>
    <w:p w14:paraId="79AAEB41" w14:textId="77777777" w:rsidR="00C319F6" w:rsidRDefault="00C319F6" w:rsidP="00C319F6">
      <w:pPr>
        <w:shd w:val="clear" w:color="auto" w:fill="FFFFFF"/>
        <w:textAlignment w:val="baseline"/>
        <w:rPr>
          <w:color w:val="201F1E"/>
          <w:lang w:eastAsia="en-AU"/>
        </w:rPr>
      </w:pPr>
      <w:r>
        <w:rPr>
          <w:color w:val="201F1E"/>
          <w:lang w:eastAsia="en-AU"/>
        </w:rPr>
        <w:t xml:space="preserve">As has been the case for every CVI application, the </w:t>
      </w:r>
      <w:proofErr w:type="spellStart"/>
      <w:r>
        <w:rPr>
          <w:color w:val="201F1E"/>
          <w:lang w:eastAsia="en-AU"/>
        </w:rPr>
        <w:t>Wadden</w:t>
      </w:r>
      <w:proofErr w:type="spellEnd"/>
      <w:r>
        <w:rPr>
          <w:color w:val="201F1E"/>
          <w:lang w:eastAsia="en-AU"/>
        </w:rPr>
        <w:t xml:space="preserve"> Sea workshops have provided opportunity to review and improve the CVI process. The following list describes important learnings that will benefit future applications of the CVI:</w:t>
      </w:r>
    </w:p>
    <w:p w14:paraId="2D1012C7" w14:textId="77777777" w:rsidR="00C319F6" w:rsidRPr="00196206" w:rsidRDefault="00C319F6" w:rsidP="00C319F6">
      <w:pPr>
        <w:pStyle w:val="ListParagraph"/>
        <w:numPr>
          <w:ilvl w:val="0"/>
          <w:numId w:val="9"/>
        </w:numPr>
        <w:shd w:val="clear" w:color="auto" w:fill="FFFFFF" w:themeFill="background1"/>
        <w:spacing w:before="120" w:after="0" w:line="240" w:lineRule="auto"/>
        <w:rPr>
          <w:color w:val="201F1E"/>
          <w:lang w:val="en-US" w:eastAsia="en-AU"/>
        </w:rPr>
      </w:pPr>
      <w:r w:rsidRPr="00196206">
        <w:rPr>
          <w:rFonts w:eastAsia="Times New Roman"/>
          <w:color w:val="201F1E"/>
          <w:lang w:val="en-US" w:eastAsia="en-AU"/>
        </w:rPr>
        <w:t xml:space="preserve">Improve preparatory work with Steering Committee and </w:t>
      </w:r>
      <w:proofErr w:type="gramStart"/>
      <w:r w:rsidRPr="00196206">
        <w:rPr>
          <w:rFonts w:eastAsia="Times New Roman"/>
          <w:color w:val="201F1E"/>
          <w:lang w:val="en-US" w:eastAsia="en-AU"/>
        </w:rPr>
        <w:t>participants;</w:t>
      </w:r>
      <w:proofErr w:type="gramEnd"/>
    </w:p>
    <w:p w14:paraId="5CAD2100" w14:textId="77777777" w:rsidR="00C319F6" w:rsidRPr="00196206" w:rsidRDefault="00C319F6" w:rsidP="00C319F6">
      <w:pPr>
        <w:pStyle w:val="ListParagraph"/>
        <w:numPr>
          <w:ilvl w:val="0"/>
          <w:numId w:val="9"/>
        </w:numPr>
        <w:shd w:val="clear" w:color="auto" w:fill="FFFFFF" w:themeFill="background1"/>
        <w:spacing w:before="120" w:after="0" w:line="240" w:lineRule="auto"/>
        <w:rPr>
          <w:color w:val="201F1E"/>
          <w:lang w:val="en-US" w:eastAsia="en-AU"/>
        </w:rPr>
      </w:pPr>
      <w:r w:rsidRPr="00196206">
        <w:rPr>
          <w:rFonts w:eastAsia="Times New Roman"/>
          <w:color w:val="201F1E"/>
          <w:lang w:val="en-US" w:eastAsia="en-AU"/>
        </w:rPr>
        <w:t xml:space="preserve">Give clear explanations of key values, particularly when separate workshops are being conducted for the two </w:t>
      </w:r>
      <w:proofErr w:type="gramStart"/>
      <w:r w:rsidRPr="00196206">
        <w:rPr>
          <w:rFonts w:eastAsia="Times New Roman"/>
          <w:color w:val="201F1E"/>
          <w:lang w:val="en-US" w:eastAsia="en-AU"/>
        </w:rPr>
        <w:t>phases;</w:t>
      </w:r>
      <w:proofErr w:type="gramEnd"/>
    </w:p>
    <w:p w14:paraId="78D7EC7D" w14:textId="77777777" w:rsidR="00C319F6" w:rsidRPr="00196206" w:rsidRDefault="00C319F6" w:rsidP="00C319F6">
      <w:pPr>
        <w:pStyle w:val="ListParagraph"/>
        <w:numPr>
          <w:ilvl w:val="0"/>
          <w:numId w:val="9"/>
        </w:numPr>
        <w:shd w:val="clear" w:color="auto" w:fill="FFFFFF" w:themeFill="background1"/>
        <w:spacing w:before="120" w:after="0" w:line="240" w:lineRule="auto"/>
        <w:rPr>
          <w:color w:val="201F1E"/>
          <w:lang w:val="en-US" w:eastAsia="en-AU"/>
        </w:rPr>
      </w:pPr>
      <w:r w:rsidRPr="00196206">
        <w:rPr>
          <w:rFonts w:eastAsia="Times New Roman"/>
          <w:color w:val="201F1E"/>
          <w:lang w:val="en-US" w:eastAsia="en-AU"/>
        </w:rPr>
        <w:t xml:space="preserve">For applications conducted across two separate workshops, ensure a high degree of overlap of </w:t>
      </w:r>
      <w:proofErr w:type="gramStart"/>
      <w:r w:rsidRPr="00196206">
        <w:rPr>
          <w:rFonts w:eastAsia="Times New Roman"/>
          <w:color w:val="201F1E"/>
          <w:lang w:val="en-US" w:eastAsia="en-AU"/>
        </w:rPr>
        <w:t>participants;</w:t>
      </w:r>
      <w:proofErr w:type="gramEnd"/>
    </w:p>
    <w:p w14:paraId="0E988268" w14:textId="77777777" w:rsidR="00C319F6" w:rsidRPr="00196206" w:rsidRDefault="00C319F6" w:rsidP="00C319F6">
      <w:pPr>
        <w:pStyle w:val="ListParagraph"/>
        <w:numPr>
          <w:ilvl w:val="0"/>
          <w:numId w:val="9"/>
        </w:numPr>
        <w:shd w:val="clear" w:color="auto" w:fill="FFFFFF" w:themeFill="background1"/>
        <w:spacing w:before="120" w:after="0" w:line="240" w:lineRule="auto"/>
        <w:textAlignment w:val="baseline"/>
        <w:rPr>
          <w:rFonts w:eastAsia="Times New Roman"/>
          <w:color w:val="201F1E"/>
          <w:lang w:val="en-US" w:eastAsia="en-AU"/>
        </w:rPr>
      </w:pPr>
      <w:r w:rsidRPr="00196206">
        <w:rPr>
          <w:rFonts w:eastAsia="Times New Roman"/>
          <w:color w:val="201F1E"/>
          <w:lang w:val="en-US" w:eastAsia="en-AU"/>
        </w:rPr>
        <w:t xml:space="preserve">Provide clear scenarios of what the </w:t>
      </w:r>
      <w:proofErr w:type="spellStart"/>
      <w:r w:rsidRPr="00196206">
        <w:rPr>
          <w:rFonts w:eastAsia="Times New Roman"/>
          <w:color w:val="201F1E"/>
          <w:lang w:val="en-US" w:eastAsia="en-AU"/>
        </w:rPr>
        <w:t>Wadden</w:t>
      </w:r>
      <w:proofErr w:type="spellEnd"/>
      <w:r w:rsidRPr="00196206">
        <w:rPr>
          <w:rFonts w:eastAsia="Times New Roman"/>
          <w:color w:val="201F1E"/>
          <w:lang w:val="en-US" w:eastAsia="en-AU"/>
        </w:rPr>
        <w:t xml:space="preserve"> Sea may look like, including changes to OUV and Community aspects, in the discussed timeframe based on the climate predictions (Table 4.2</w:t>
      </w:r>
      <w:proofErr w:type="gramStart"/>
      <w:r w:rsidRPr="00196206">
        <w:rPr>
          <w:rFonts w:eastAsia="Times New Roman"/>
          <w:color w:val="201F1E"/>
          <w:lang w:val="en-US" w:eastAsia="en-AU"/>
        </w:rPr>
        <w:t>);</w:t>
      </w:r>
      <w:proofErr w:type="gramEnd"/>
    </w:p>
    <w:p w14:paraId="0BCF812A" w14:textId="77777777" w:rsidR="00C319F6" w:rsidRPr="00196206" w:rsidRDefault="00C319F6" w:rsidP="00C319F6">
      <w:pPr>
        <w:pStyle w:val="ListParagraph"/>
        <w:numPr>
          <w:ilvl w:val="0"/>
          <w:numId w:val="9"/>
        </w:numPr>
        <w:shd w:val="clear" w:color="auto" w:fill="FFFFFF"/>
        <w:spacing w:before="120" w:after="0" w:line="240" w:lineRule="auto"/>
        <w:textAlignment w:val="baseline"/>
        <w:rPr>
          <w:rFonts w:eastAsia="Times New Roman" w:cstheme="minorHAnsi"/>
          <w:color w:val="201F1E"/>
          <w:lang w:val="en-US" w:eastAsia="en-AU"/>
        </w:rPr>
      </w:pPr>
      <w:proofErr w:type="spellStart"/>
      <w:r w:rsidRPr="00196206">
        <w:rPr>
          <w:rFonts w:eastAsia="Times New Roman" w:cstheme="minorHAnsi"/>
          <w:color w:val="201F1E"/>
          <w:lang w:val="en-US" w:eastAsia="en-AU"/>
        </w:rPr>
        <w:t>Emphasise</w:t>
      </w:r>
      <w:proofErr w:type="spellEnd"/>
      <w:r w:rsidRPr="00196206">
        <w:rPr>
          <w:rFonts w:eastAsia="Times New Roman" w:cstheme="minorHAnsi"/>
          <w:color w:val="201F1E"/>
          <w:lang w:val="en-US" w:eastAsia="en-AU"/>
        </w:rPr>
        <w:t xml:space="preserve"> that the assessments of community impacts are based on loss of World Heritage values due to climate impacts, not direct effects of climate change upon the community; and</w:t>
      </w:r>
    </w:p>
    <w:p w14:paraId="329AD045" w14:textId="77777777" w:rsidR="00C319F6" w:rsidRPr="00196206" w:rsidRDefault="00C319F6" w:rsidP="00C319F6">
      <w:pPr>
        <w:pStyle w:val="ListParagraph"/>
        <w:numPr>
          <w:ilvl w:val="0"/>
          <w:numId w:val="9"/>
        </w:numPr>
        <w:shd w:val="clear" w:color="auto" w:fill="FFFFFF" w:themeFill="background1"/>
        <w:spacing w:before="120" w:after="0" w:line="240" w:lineRule="auto"/>
        <w:rPr>
          <w:color w:val="201F1E"/>
          <w:lang w:val="en-US" w:eastAsia="en-AU"/>
        </w:rPr>
      </w:pPr>
      <w:r w:rsidRPr="00196206">
        <w:rPr>
          <w:rFonts w:eastAsia="Times New Roman"/>
          <w:color w:val="201F1E"/>
          <w:lang w:val="en-US" w:eastAsia="en-AU"/>
        </w:rPr>
        <w:t>Consider additional exercises with participants to acknowledge the direct (and indirect) connection of the key values to the community analyses.</w:t>
      </w:r>
    </w:p>
    <w:p w14:paraId="7834C0C1" w14:textId="77777777" w:rsidR="00C319F6" w:rsidRDefault="00C319F6" w:rsidP="00C319F6">
      <w:pPr>
        <w:shd w:val="clear" w:color="auto" w:fill="FFFFFF"/>
        <w:textAlignment w:val="baseline"/>
        <w:rPr>
          <w:i/>
          <w:iCs/>
          <w:color w:val="201F1E"/>
          <w:lang w:eastAsia="en-AU"/>
        </w:rPr>
      </w:pPr>
    </w:p>
    <w:p w14:paraId="1AD39637" w14:textId="77777777" w:rsidR="00C319F6" w:rsidRDefault="00C319F6" w:rsidP="00C319F6">
      <w:pPr>
        <w:shd w:val="clear" w:color="auto" w:fill="FFFFFF"/>
        <w:spacing w:before="120" w:after="120"/>
        <w:textAlignment w:val="baseline"/>
        <w:rPr>
          <w:i/>
          <w:iCs/>
          <w:color w:val="201F1E"/>
          <w:lang w:eastAsia="en-AU"/>
        </w:rPr>
      </w:pPr>
      <w:r>
        <w:rPr>
          <w:i/>
          <w:iCs/>
          <w:color w:val="201F1E"/>
          <w:lang w:eastAsia="en-AU"/>
        </w:rPr>
        <w:t>Online delivery</w:t>
      </w:r>
    </w:p>
    <w:p w14:paraId="42367740" w14:textId="77777777" w:rsidR="00C319F6" w:rsidRDefault="00C319F6" w:rsidP="00C319F6">
      <w:pPr>
        <w:shd w:val="clear" w:color="auto" w:fill="FFFFFF"/>
        <w:spacing w:after="120"/>
        <w:textAlignment w:val="baseline"/>
        <w:rPr>
          <w:color w:val="201F1E"/>
          <w:lang w:eastAsia="en-AU"/>
        </w:rPr>
      </w:pPr>
      <w:r>
        <w:rPr>
          <w:color w:val="201F1E"/>
          <w:lang w:eastAsia="en-AU"/>
        </w:rPr>
        <w:t xml:space="preserve">The Phase 2 workshop for the </w:t>
      </w:r>
      <w:proofErr w:type="spellStart"/>
      <w:r>
        <w:rPr>
          <w:color w:val="201F1E"/>
          <w:lang w:eastAsia="en-AU"/>
        </w:rPr>
        <w:t>Wadden</w:t>
      </w:r>
      <w:proofErr w:type="spellEnd"/>
      <w:r>
        <w:rPr>
          <w:color w:val="201F1E"/>
          <w:lang w:eastAsia="en-AU"/>
        </w:rPr>
        <w:t xml:space="preserve"> Sea was the first time any part of CVI process had been delivered in an online, or virtual format. Despite some minor technical issues, the online format proved very successful from a technological point of view. A key aspect of this was having a dedicated technical person whose main task included monitoring and augmenting the online capacity of all participants. Each participant was able to join the workshop from their own office or home using their own specific device, whichever suited their situation. Consequently, </w:t>
      </w:r>
      <w:proofErr w:type="spellStart"/>
      <w:r>
        <w:rPr>
          <w:color w:val="201F1E"/>
          <w:lang w:eastAsia="en-AU"/>
        </w:rPr>
        <w:t>utilising</w:t>
      </w:r>
      <w:proofErr w:type="spellEnd"/>
      <w:r>
        <w:rPr>
          <w:color w:val="201F1E"/>
          <w:lang w:eastAsia="en-AU"/>
        </w:rPr>
        <w:t xml:space="preserve"> the Zoom format, each participant appeared as one of numerous small images on a single screen during the plenary workshop sessions.</w:t>
      </w:r>
    </w:p>
    <w:p w14:paraId="3E899FBA" w14:textId="77777777" w:rsidR="00C319F6" w:rsidRDefault="00C319F6" w:rsidP="00C319F6">
      <w:pPr>
        <w:shd w:val="clear" w:color="auto" w:fill="FFFFFF"/>
        <w:textAlignment w:val="baseline"/>
        <w:rPr>
          <w:rFonts w:cstheme="minorHAnsi"/>
          <w:color w:val="201F1E"/>
          <w:lang w:eastAsia="en-AU"/>
        </w:rPr>
      </w:pPr>
      <w:r>
        <w:rPr>
          <w:i/>
          <w:iCs/>
          <w:color w:val="201F1E"/>
          <w:lang w:eastAsia="en-AU"/>
        </w:rPr>
        <w:t xml:space="preserve"> </w:t>
      </w:r>
      <w:r>
        <w:rPr>
          <w:rFonts w:cstheme="minorHAnsi"/>
          <w:color w:val="201F1E"/>
          <w:lang w:eastAsia="en-AU"/>
        </w:rPr>
        <w:t>As the first-ever online CVI exercise, many lessons were learned regarding this delivery format (detailed in Annex 3). High quality technology was essential, including high-definition camera, desktop microphone and large-screen display for the facilitators. Online tools (</w:t>
      </w:r>
      <w:proofErr w:type="spellStart"/>
      <w:r>
        <w:rPr>
          <w:rFonts w:cstheme="minorHAnsi"/>
          <w:i/>
          <w:iCs/>
          <w:color w:val="201F1E"/>
          <w:lang w:eastAsia="en-AU"/>
        </w:rPr>
        <w:t>Mentimeter</w:t>
      </w:r>
      <w:proofErr w:type="spellEnd"/>
      <w:r>
        <w:rPr>
          <w:rStyle w:val="FootnoteReference"/>
          <w:rFonts w:cstheme="minorHAnsi"/>
          <w:color w:val="201F1E"/>
          <w:lang w:eastAsia="en-AU"/>
        </w:rPr>
        <w:footnoteReference w:id="11"/>
      </w:r>
      <w:r>
        <w:rPr>
          <w:rFonts w:cstheme="minorHAnsi"/>
          <w:color w:val="201F1E"/>
          <w:lang w:eastAsia="en-AU"/>
        </w:rPr>
        <w:t xml:space="preserve">, Google Sheets and Forms) proved effective and likely have greater potential than was used in this first online delivery. While Zoom was an effective platform, including the use of breakout rooms for the group work, receiving primary input both verbally and via the chat feature was untenable as both could not be monitored while facilitating the workshop. In addition, as each of the approximately 40 participants </w:t>
      </w:r>
      <w:proofErr w:type="gramStart"/>
      <w:r>
        <w:rPr>
          <w:rFonts w:cstheme="minorHAnsi"/>
          <w:color w:val="201F1E"/>
          <w:lang w:eastAsia="en-AU"/>
        </w:rPr>
        <w:t>was</w:t>
      </w:r>
      <w:proofErr w:type="gramEnd"/>
      <w:r>
        <w:rPr>
          <w:rFonts w:cstheme="minorHAnsi"/>
          <w:color w:val="201F1E"/>
          <w:lang w:eastAsia="en-AU"/>
        </w:rPr>
        <w:t xml:space="preserve"> visible only on a small portal on the screen, hand-raising by participants and body language (in a two-dimensional view) were was often difficult to monitor even when using the large display. Recommended responses to improve subsequent online workshops </w:t>
      </w:r>
      <w:proofErr w:type="gramStart"/>
      <w:r>
        <w:rPr>
          <w:rFonts w:cstheme="minorHAnsi"/>
          <w:color w:val="201F1E"/>
          <w:lang w:eastAsia="en-AU"/>
        </w:rPr>
        <w:t>include:</w:t>
      </w:r>
      <w:proofErr w:type="gramEnd"/>
      <w:r>
        <w:rPr>
          <w:rFonts w:cstheme="minorHAnsi"/>
          <w:color w:val="201F1E"/>
          <w:lang w:eastAsia="en-AU"/>
        </w:rPr>
        <w:t xml:space="preserve"> using chat only for supplemental information, not primary discussions; and encouraging verbal interventions.</w:t>
      </w:r>
    </w:p>
    <w:p w14:paraId="40C1755E" w14:textId="77777777" w:rsidR="00C319F6" w:rsidRDefault="00C319F6" w:rsidP="00C319F6">
      <w:pPr>
        <w:shd w:val="clear" w:color="auto" w:fill="FFFFFF" w:themeFill="background1"/>
        <w:spacing w:before="120" w:after="120"/>
        <w:textAlignment w:val="baseline"/>
        <w:rPr>
          <w:rFonts w:eastAsiaTheme="minorHAnsi" w:cstheme="minorBidi"/>
          <w:i/>
          <w:iCs/>
          <w:highlight w:val="yellow"/>
          <w:lang w:eastAsia="en-AU"/>
        </w:rPr>
      </w:pPr>
    </w:p>
    <w:p w14:paraId="58C065F9" w14:textId="77777777" w:rsidR="00C319F6" w:rsidRDefault="00C319F6" w:rsidP="00C319F6">
      <w:pPr>
        <w:shd w:val="clear" w:color="auto" w:fill="FFFFFF" w:themeFill="background1"/>
        <w:spacing w:before="120" w:after="120"/>
        <w:textAlignment w:val="baseline"/>
        <w:rPr>
          <w:i/>
          <w:iCs/>
          <w:color w:val="201F1E"/>
          <w:lang w:eastAsia="en-AU"/>
        </w:rPr>
      </w:pPr>
      <w:r>
        <w:rPr>
          <w:i/>
          <w:iCs/>
          <w:color w:val="201F1E"/>
          <w:lang w:eastAsia="en-AU"/>
        </w:rPr>
        <w:t>Property-specific considerations</w:t>
      </w:r>
    </w:p>
    <w:p w14:paraId="6814DE97" w14:textId="77777777" w:rsidR="00C319F6" w:rsidRDefault="00C319F6" w:rsidP="00C319F6">
      <w:pPr>
        <w:tabs>
          <w:tab w:val="right" w:pos="7797"/>
          <w:tab w:val="right" w:pos="8222"/>
        </w:tabs>
        <w:spacing w:after="120"/>
        <w:rPr>
          <w:rFonts w:eastAsia="Calibri" w:cstheme="minorHAnsi"/>
          <w:lang w:val="en-GB"/>
        </w:rPr>
      </w:pPr>
      <w:r>
        <w:rPr>
          <w:rFonts w:eastAsia="Calibri" w:cstheme="minorHAnsi"/>
          <w:lang w:val="en-GB"/>
        </w:rPr>
        <w:t xml:space="preserve">Several decisions and actions had implications for applying the CVI process for the </w:t>
      </w:r>
      <w:proofErr w:type="spellStart"/>
      <w:r>
        <w:rPr>
          <w:rFonts w:eastAsia="Calibri" w:cstheme="minorHAnsi"/>
          <w:lang w:val="en-GB"/>
        </w:rPr>
        <w:t>Wadden</w:t>
      </w:r>
      <w:proofErr w:type="spellEnd"/>
      <w:r>
        <w:rPr>
          <w:rFonts w:eastAsia="Calibri" w:cstheme="minorHAnsi"/>
          <w:lang w:val="en-GB"/>
        </w:rPr>
        <w:t xml:space="preserve"> Sea. Some of these were apparent for the Phase 1 workshop, whilst others applied only to Phase 2. The purpose of summarising these is to inform future applications of the CVI and other assessments, both for the </w:t>
      </w:r>
      <w:proofErr w:type="spellStart"/>
      <w:r>
        <w:rPr>
          <w:rFonts w:eastAsia="Calibri" w:cstheme="minorHAnsi"/>
          <w:lang w:val="en-GB"/>
        </w:rPr>
        <w:t>Wadden</w:t>
      </w:r>
      <w:proofErr w:type="spellEnd"/>
      <w:r>
        <w:rPr>
          <w:rFonts w:eastAsia="Calibri" w:cstheme="minorHAnsi"/>
          <w:lang w:val="en-GB"/>
        </w:rPr>
        <w:t xml:space="preserve"> Sea and other properties. A detailed list is provided in Annex 3.</w:t>
      </w:r>
    </w:p>
    <w:p w14:paraId="03AC3E98" w14:textId="77777777" w:rsidR="00C319F6" w:rsidRDefault="00C319F6" w:rsidP="00C319F6">
      <w:pPr>
        <w:tabs>
          <w:tab w:val="right" w:pos="7797"/>
          <w:tab w:val="right" w:pos="8222"/>
        </w:tabs>
        <w:spacing w:after="120"/>
        <w:rPr>
          <w:rFonts w:eastAsia="Calibri" w:cstheme="minorHAnsi"/>
          <w:lang w:val="en-GB"/>
        </w:rPr>
      </w:pPr>
      <w:r>
        <w:rPr>
          <w:rFonts w:eastAsia="Calibri" w:cstheme="minorHAnsi"/>
          <w:lang w:val="en-GB"/>
        </w:rPr>
        <w:lastRenderedPageBreak/>
        <w:t xml:space="preserve">Following Phase 1, several options were proposed for the format of the Phase 2 workshop, with the decision made to undertake a single workshop for a ‘One </w:t>
      </w:r>
      <w:proofErr w:type="spellStart"/>
      <w:r>
        <w:rPr>
          <w:rFonts w:eastAsia="Calibri" w:cstheme="minorHAnsi"/>
          <w:lang w:val="en-GB"/>
        </w:rPr>
        <w:t>Wadden</w:t>
      </w:r>
      <w:proofErr w:type="spellEnd"/>
      <w:r>
        <w:rPr>
          <w:rFonts w:eastAsia="Calibri" w:cstheme="minorHAnsi"/>
          <w:lang w:val="en-GB"/>
        </w:rPr>
        <w:t xml:space="preserve"> Sea’ outcome – the variety of perspectives on community impacts (resulting from individual experience and geographical variations) likely contributed to the reported uncertainty. Other factors were noted (such as overlap between pre-defined key values, the extent of the terrestrial domain to be considered and the pre-determined economic sectors) that also invoked discussion and desired clarification. Finally, the lack of overlap in participants for the two workshops further exacerbated the time pressures experienced and limited the ability for fully rounded discussions.</w:t>
      </w:r>
    </w:p>
    <w:p w14:paraId="01EA0ABD" w14:textId="77777777" w:rsidR="00C319F6" w:rsidRDefault="00C319F6" w:rsidP="00C319F6">
      <w:pPr>
        <w:tabs>
          <w:tab w:val="right" w:pos="7797"/>
          <w:tab w:val="right" w:pos="8222"/>
        </w:tabs>
        <w:spacing w:after="120"/>
        <w:rPr>
          <w:rFonts w:cstheme="minorBidi"/>
          <w:color w:val="201F1E"/>
          <w:lang w:val="en-AU" w:eastAsia="en-AU"/>
        </w:rPr>
      </w:pPr>
      <w:r>
        <w:rPr>
          <w:rFonts w:eastAsia="Calibri"/>
          <w:lang w:val="en-GB"/>
        </w:rPr>
        <w:t>While the task of the workshop (to assess the Community Vulnerability using the CVI process) was achieved, additional time for discussions would likely have resulted in a better participant endorsement of the outcomes.</w:t>
      </w:r>
      <w:r>
        <w:rPr>
          <w:color w:val="201F1E"/>
          <w:lang w:eastAsia="en-AU"/>
        </w:rPr>
        <w:t xml:space="preserve"> In hindsight, it may also have proven more effective to undertake separate jurisdictional assessments, which could subsequently be </w:t>
      </w:r>
      <w:proofErr w:type="spellStart"/>
      <w:r>
        <w:rPr>
          <w:color w:val="201F1E"/>
          <w:lang w:eastAsia="en-AU"/>
        </w:rPr>
        <w:t>synthesised</w:t>
      </w:r>
      <w:proofErr w:type="spellEnd"/>
      <w:r>
        <w:rPr>
          <w:color w:val="201F1E"/>
          <w:lang w:eastAsia="en-AU"/>
        </w:rPr>
        <w:t xml:space="preserve"> for the ‘One </w:t>
      </w:r>
      <w:proofErr w:type="spellStart"/>
      <w:r>
        <w:rPr>
          <w:color w:val="201F1E"/>
          <w:lang w:eastAsia="en-AU"/>
        </w:rPr>
        <w:t>Wadden</w:t>
      </w:r>
      <w:proofErr w:type="spellEnd"/>
      <w:r>
        <w:rPr>
          <w:color w:val="201F1E"/>
          <w:lang w:eastAsia="en-AU"/>
        </w:rPr>
        <w:t xml:space="preserve"> Sea’ analysis. These changes may well have returned the same outcome; however, doing so would have brought participants along the journey more clearly. </w:t>
      </w:r>
    </w:p>
    <w:p w14:paraId="0AAAAD03" w14:textId="77777777" w:rsidR="00C319F6" w:rsidRDefault="00C319F6" w:rsidP="00C319F6">
      <w:pPr>
        <w:rPr>
          <w:rFonts w:cstheme="minorHAnsi"/>
          <w:color w:val="201F1E"/>
          <w:lang w:eastAsia="en-AU"/>
        </w:rPr>
      </w:pPr>
      <w:r>
        <w:rPr>
          <w:rFonts w:cstheme="minorHAnsi"/>
          <w:color w:val="201F1E"/>
          <w:lang w:eastAsia="en-AU"/>
        </w:rPr>
        <w:br w:type="page"/>
      </w:r>
    </w:p>
    <w:p w14:paraId="50BBEFFB" w14:textId="77777777" w:rsidR="00C319F6" w:rsidRDefault="00C319F6" w:rsidP="00C319F6">
      <w:pPr>
        <w:tabs>
          <w:tab w:val="right" w:pos="7797"/>
          <w:tab w:val="right" w:pos="8222"/>
        </w:tabs>
        <w:spacing w:after="120"/>
        <w:rPr>
          <w:rFonts w:eastAsia="Calibri" w:cstheme="minorHAnsi"/>
          <w:b/>
          <w:bCs/>
          <w:lang w:val="en-GB"/>
        </w:rPr>
      </w:pPr>
      <w:r>
        <w:rPr>
          <w:rFonts w:eastAsia="Calibri" w:cstheme="minorHAnsi"/>
          <w:b/>
          <w:bCs/>
          <w:lang w:val="en-GB"/>
        </w:rPr>
        <w:lastRenderedPageBreak/>
        <w:t>5. Next steps</w:t>
      </w:r>
      <w:r>
        <w:rPr>
          <w:rFonts w:eastAsia="Calibri" w:cstheme="minorHAnsi"/>
          <w:b/>
          <w:bCs/>
          <w:lang w:val="en-GB"/>
        </w:rPr>
        <w:tab/>
      </w:r>
    </w:p>
    <w:p w14:paraId="54F2613D" w14:textId="77777777" w:rsidR="00C319F6" w:rsidRDefault="00C319F6" w:rsidP="00C319F6">
      <w:pPr>
        <w:tabs>
          <w:tab w:val="right" w:pos="7797"/>
          <w:tab w:val="right" w:pos="8222"/>
        </w:tabs>
        <w:spacing w:after="120"/>
        <w:jc w:val="both"/>
        <w:rPr>
          <w:rFonts w:eastAsia="Calibri" w:cstheme="minorHAnsi"/>
          <w:b/>
          <w:bCs/>
          <w:sz w:val="22"/>
          <w:szCs w:val="22"/>
          <w:lang w:val="en-GB"/>
        </w:rPr>
      </w:pPr>
      <w:r>
        <w:rPr>
          <w:rFonts w:eastAsia="Calibri" w:cstheme="minorHAnsi"/>
          <w:b/>
          <w:bCs/>
          <w:lang w:val="en-GB"/>
        </w:rPr>
        <w:t xml:space="preserve">5.1 Next steps for assessing impacts of climate on the </w:t>
      </w:r>
      <w:proofErr w:type="spellStart"/>
      <w:r>
        <w:rPr>
          <w:rFonts w:eastAsia="Calibri" w:cstheme="minorHAnsi"/>
          <w:b/>
          <w:bCs/>
          <w:lang w:val="en-GB"/>
        </w:rPr>
        <w:t>Wadden</w:t>
      </w:r>
      <w:proofErr w:type="spellEnd"/>
      <w:r>
        <w:rPr>
          <w:rFonts w:eastAsia="Calibri" w:cstheme="minorHAnsi"/>
          <w:b/>
          <w:bCs/>
          <w:lang w:val="en-GB"/>
        </w:rPr>
        <w:t xml:space="preserve"> Sea property</w:t>
      </w:r>
    </w:p>
    <w:p w14:paraId="718955BF" w14:textId="77777777" w:rsidR="00C319F6" w:rsidRDefault="00C319F6" w:rsidP="00C319F6">
      <w:pPr>
        <w:shd w:val="clear" w:color="auto" w:fill="FFFFFF"/>
        <w:spacing w:before="120" w:after="120" w:line="276" w:lineRule="auto"/>
        <w:textAlignment w:val="baseline"/>
        <w:rPr>
          <w:rFonts w:cstheme="minorHAnsi"/>
          <w:color w:val="201F1E"/>
          <w:lang w:val="en-AU" w:eastAsia="en-AU"/>
        </w:rPr>
      </w:pPr>
      <w:r>
        <w:rPr>
          <w:rFonts w:cstheme="minorHAnsi"/>
          <w:color w:val="201F1E"/>
          <w:lang w:eastAsia="en-AU"/>
        </w:rPr>
        <w:t xml:space="preserve">The outcomes of the CVI process (i.e., Phases 1&amp;2 combined) were seen as a rapid assessment to highlight priorities and a step along the path of action in response to climate change in the </w:t>
      </w:r>
      <w:proofErr w:type="spellStart"/>
      <w:r>
        <w:rPr>
          <w:rFonts w:cstheme="minorHAnsi"/>
          <w:color w:val="201F1E"/>
          <w:lang w:eastAsia="en-AU"/>
        </w:rPr>
        <w:t>Wadden</w:t>
      </w:r>
      <w:proofErr w:type="spellEnd"/>
      <w:r>
        <w:rPr>
          <w:rFonts w:cstheme="minorHAnsi"/>
          <w:color w:val="201F1E"/>
          <w:lang w:eastAsia="en-AU"/>
        </w:rPr>
        <w:t xml:space="preserve"> Sea. This may be followed by a comprehensive assessment of most relevant aspects of climate change in the </w:t>
      </w:r>
      <w:proofErr w:type="spellStart"/>
      <w:r>
        <w:rPr>
          <w:rFonts w:cstheme="minorHAnsi"/>
          <w:color w:val="201F1E"/>
          <w:lang w:eastAsia="en-AU"/>
        </w:rPr>
        <w:t>Wadden</w:t>
      </w:r>
      <w:proofErr w:type="spellEnd"/>
      <w:r>
        <w:rPr>
          <w:rFonts w:cstheme="minorHAnsi"/>
          <w:color w:val="201F1E"/>
          <w:lang w:eastAsia="en-AU"/>
        </w:rPr>
        <w:t xml:space="preserve"> Sea. </w:t>
      </w:r>
    </w:p>
    <w:p w14:paraId="3CAB7281" w14:textId="77777777" w:rsidR="00C319F6" w:rsidRDefault="00C319F6" w:rsidP="00C319F6">
      <w:pPr>
        <w:shd w:val="clear" w:color="auto" w:fill="FFFFFF" w:themeFill="background1"/>
        <w:spacing w:line="276" w:lineRule="auto"/>
        <w:textAlignment w:val="baseline"/>
        <w:rPr>
          <w:rFonts w:cstheme="minorBidi"/>
          <w:color w:val="201F1E"/>
          <w:lang w:eastAsia="en-AU"/>
        </w:rPr>
      </w:pPr>
      <w:r>
        <w:rPr>
          <w:color w:val="201F1E"/>
          <w:lang w:eastAsia="en-AU"/>
        </w:rPr>
        <w:t xml:space="preserve">These results indicate the changes to World Heritage values that are expected over the next 30 years (2050 scenario) may not have a big effect on the economy, </w:t>
      </w:r>
      <w:proofErr w:type="gramStart"/>
      <w:r>
        <w:rPr>
          <w:color w:val="201F1E"/>
          <w:lang w:eastAsia="en-AU"/>
        </w:rPr>
        <w:t>society</w:t>
      </w:r>
      <w:proofErr w:type="gramEnd"/>
      <w:r>
        <w:rPr>
          <w:color w:val="201F1E"/>
          <w:lang w:eastAsia="en-AU"/>
        </w:rPr>
        <w:t xml:space="preserve"> or culture (considering the limitations experienced during the workshop). Based on the workshop discussions and outcomes, direct impacts of climate change stressors (i.e., independent of OUV) are probably of greater concern. Examples of direct impacts mentioned by participants included an increase in beach tourism due to higher temperatures and impacts on crop yields. However, it was also noted that by 2100 (with predicted greater and increasingly rapid climate change) both OUV and the community may be different, so there is a danger now of inaction with a false assumption that “Everything will be OK!”. Furthermore, climate change adaptation by the (local) economy and society might also put more pressure on the </w:t>
      </w:r>
      <w:proofErr w:type="spellStart"/>
      <w:r>
        <w:rPr>
          <w:color w:val="201F1E"/>
          <w:lang w:eastAsia="en-AU"/>
        </w:rPr>
        <w:t>Wadden</w:t>
      </w:r>
      <w:proofErr w:type="spellEnd"/>
      <w:r>
        <w:rPr>
          <w:color w:val="201F1E"/>
          <w:lang w:eastAsia="en-AU"/>
        </w:rPr>
        <w:t xml:space="preserve"> Sea’s </w:t>
      </w:r>
      <w:proofErr w:type="gramStart"/>
      <w:r>
        <w:rPr>
          <w:color w:val="201F1E"/>
          <w:lang w:eastAsia="en-AU"/>
        </w:rPr>
        <w:t>OUV;</w:t>
      </w:r>
      <w:proofErr w:type="gramEnd"/>
      <w:r>
        <w:rPr>
          <w:color w:val="201F1E"/>
          <w:lang w:eastAsia="en-AU"/>
        </w:rPr>
        <w:t xml:space="preserve"> e.g., increasing levels of coastal protection and changes in fresh water management in the hinterland.</w:t>
      </w:r>
    </w:p>
    <w:p w14:paraId="18548AEB" w14:textId="77777777" w:rsidR="00C319F6" w:rsidRDefault="00C319F6" w:rsidP="00C319F6">
      <w:pPr>
        <w:shd w:val="clear" w:color="auto" w:fill="FFFFFF"/>
        <w:spacing w:before="120" w:after="120" w:line="276" w:lineRule="auto"/>
        <w:textAlignment w:val="baseline"/>
        <w:rPr>
          <w:rFonts w:cstheme="minorHAnsi"/>
          <w:color w:val="201F1E"/>
          <w:lang w:eastAsia="en-AU"/>
        </w:rPr>
      </w:pPr>
      <w:r>
        <w:rPr>
          <w:rFonts w:cstheme="minorHAnsi"/>
          <w:color w:val="201F1E"/>
          <w:lang w:eastAsia="en-AU"/>
        </w:rPr>
        <w:t xml:space="preserve">The complexities raised in the workshop highlight </w:t>
      </w:r>
      <w:proofErr w:type="gramStart"/>
      <w:r>
        <w:rPr>
          <w:rFonts w:cstheme="minorHAnsi"/>
          <w:color w:val="201F1E"/>
          <w:lang w:eastAsia="en-AU"/>
        </w:rPr>
        <w:t>a number of</w:t>
      </w:r>
      <w:proofErr w:type="gramEnd"/>
      <w:r>
        <w:rPr>
          <w:rFonts w:cstheme="minorHAnsi"/>
          <w:color w:val="201F1E"/>
          <w:lang w:eastAsia="en-AU"/>
        </w:rPr>
        <w:t xml:space="preserve"> issues that should be addressed in future deeper-comprehensive ESC analyses that could be informed by this rapid assessment. </w:t>
      </w:r>
    </w:p>
    <w:p w14:paraId="7E621ADB" w14:textId="77777777" w:rsidR="00C319F6" w:rsidRDefault="00C319F6" w:rsidP="00C319F6">
      <w:pPr>
        <w:shd w:val="clear" w:color="auto" w:fill="FFFFFF"/>
        <w:spacing w:before="120" w:after="120" w:line="276" w:lineRule="auto"/>
        <w:textAlignment w:val="baseline"/>
        <w:rPr>
          <w:rFonts w:cstheme="minorHAnsi"/>
          <w:color w:val="201F1E"/>
          <w:lang w:eastAsia="en-AU"/>
        </w:rPr>
      </w:pPr>
      <w:r>
        <w:rPr>
          <w:rFonts w:cstheme="minorHAnsi"/>
          <w:color w:val="201F1E"/>
          <w:lang w:eastAsia="en-AU"/>
        </w:rPr>
        <w:t xml:space="preserve">Given there is widespread interest and a need to share/plan/improve measures to address vulnerability due to climate change, it is therefore recommended that the </w:t>
      </w:r>
      <w:proofErr w:type="spellStart"/>
      <w:r>
        <w:rPr>
          <w:rFonts w:cstheme="minorHAnsi"/>
          <w:color w:val="201F1E"/>
          <w:lang w:eastAsia="en-AU"/>
        </w:rPr>
        <w:t>Wadden</w:t>
      </w:r>
      <w:proofErr w:type="spellEnd"/>
      <w:r>
        <w:rPr>
          <w:rFonts w:cstheme="minorHAnsi"/>
          <w:color w:val="201F1E"/>
          <w:lang w:eastAsia="en-AU"/>
        </w:rPr>
        <w:t xml:space="preserve"> </w:t>
      </w:r>
      <w:proofErr w:type="gramStart"/>
      <w:r>
        <w:rPr>
          <w:rFonts w:cstheme="minorHAnsi"/>
          <w:color w:val="201F1E"/>
          <w:lang w:eastAsia="en-AU"/>
        </w:rPr>
        <w:t>Sea Board</w:t>
      </w:r>
      <w:proofErr w:type="gramEnd"/>
      <w:r>
        <w:rPr>
          <w:rFonts w:cstheme="minorHAnsi"/>
          <w:color w:val="201F1E"/>
          <w:lang w:eastAsia="en-AU"/>
        </w:rPr>
        <w:t xml:space="preserve"> consider:</w:t>
      </w:r>
    </w:p>
    <w:p w14:paraId="14AD3A53" w14:textId="77777777" w:rsidR="00C319F6" w:rsidRPr="00196206" w:rsidRDefault="00C319F6" w:rsidP="00C319F6">
      <w:pPr>
        <w:pStyle w:val="ListParagraph"/>
        <w:numPr>
          <w:ilvl w:val="0"/>
          <w:numId w:val="10"/>
        </w:numPr>
        <w:shd w:val="clear" w:color="auto" w:fill="FFFFFF" w:themeFill="background1"/>
        <w:spacing w:before="120" w:after="120"/>
        <w:textAlignment w:val="baseline"/>
        <w:rPr>
          <w:rFonts w:eastAsia="Times New Roman"/>
          <w:color w:val="201F1E"/>
          <w:lang w:val="en-US" w:eastAsia="en-AU"/>
        </w:rPr>
      </w:pPr>
      <w:r w:rsidRPr="00196206">
        <w:rPr>
          <w:rFonts w:eastAsia="Times New Roman"/>
          <w:color w:val="201F1E"/>
          <w:lang w:val="en-US" w:eastAsia="en-AU"/>
        </w:rPr>
        <w:t xml:space="preserve">Collation of better baseline information on key ESC knowledge gaps followed by subsequent, more-comprehensive ESC </w:t>
      </w:r>
      <w:proofErr w:type="gramStart"/>
      <w:r w:rsidRPr="00196206">
        <w:rPr>
          <w:rFonts w:eastAsia="Times New Roman"/>
          <w:color w:val="201F1E"/>
          <w:lang w:val="en-US" w:eastAsia="en-AU"/>
        </w:rPr>
        <w:t>analyses;</w:t>
      </w:r>
      <w:proofErr w:type="gramEnd"/>
    </w:p>
    <w:p w14:paraId="54A331E1" w14:textId="77777777" w:rsidR="00C319F6" w:rsidRPr="00196206" w:rsidRDefault="00C319F6" w:rsidP="00C319F6">
      <w:pPr>
        <w:pStyle w:val="ListParagraph"/>
        <w:numPr>
          <w:ilvl w:val="0"/>
          <w:numId w:val="10"/>
        </w:numPr>
        <w:shd w:val="clear" w:color="auto" w:fill="FFFFFF" w:themeFill="background1"/>
        <w:spacing w:before="120" w:after="120"/>
        <w:textAlignment w:val="baseline"/>
        <w:rPr>
          <w:rFonts w:eastAsia="Times New Roman"/>
          <w:color w:val="201F1E"/>
          <w:lang w:val="en-US" w:eastAsia="en-AU"/>
        </w:rPr>
      </w:pPr>
      <w:r w:rsidRPr="00196206">
        <w:rPr>
          <w:rFonts w:eastAsia="Times New Roman"/>
          <w:color w:val="201F1E"/>
          <w:lang w:val="en-US" w:eastAsia="en-AU"/>
        </w:rPr>
        <w:t xml:space="preserve">Foster understanding of OUV and changes in OUV under various climate scenarios, which could be through the provision of clear (graphical) displays of how the system and OUV would change. This may form a basis for assessment of impacts on associated ESC </w:t>
      </w:r>
      <w:proofErr w:type="gramStart"/>
      <w:r w:rsidRPr="00196206">
        <w:rPr>
          <w:rFonts w:eastAsia="Times New Roman"/>
          <w:color w:val="201F1E"/>
          <w:lang w:val="en-US" w:eastAsia="en-AU"/>
        </w:rPr>
        <w:t>aspects;</w:t>
      </w:r>
      <w:proofErr w:type="gramEnd"/>
      <w:r w:rsidRPr="00196206">
        <w:rPr>
          <w:rFonts w:eastAsia="Times New Roman"/>
          <w:color w:val="201F1E"/>
          <w:lang w:val="en-US" w:eastAsia="en-AU"/>
        </w:rPr>
        <w:t xml:space="preserve">   </w:t>
      </w:r>
    </w:p>
    <w:p w14:paraId="13BD79A1" w14:textId="77777777" w:rsidR="00C319F6" w:rsidRPr="00196206" w:rsidRDefault="00C319F6" w:rsidP="00C319F6">
      <w:pPr>
        <w:pStyle w:val="ListParagraph"/>
        <w:numPr>
          <w:ilvl w:val="0"/>
          <w:numId w:val="10"/>
        </w:numPr>
        <w:shd w:val="clear" w:color="auto" w:fill="FFFFFF" w:themeFill="background1"/>
        <w:spacing w:before="120" w:after="120"/>
        <w:textAlignment w:val="baseline"/>
        <w:rPr>
          <w:rFonts w:eastAsia="Times New Roman"/>
          <w:color w:val="201F1E"/>
          <w:lang w:val="en-US" w:eastAsia="en-AU"/>
        </w:rPr>
      </w:pPr>
      <w:r w:rsidRPr="00196206">
        <w:rPr>
          <w:rFonts w:eastAsia="Times New Roman"/>
          <w:color w:val="201F1E"/>
          <w:lang w:val="en-US" w:eastAsia="en-AU"/>
        </w:rPr>
        <w:t xml:space="preserve">Future analyses to be conducted across smaller spatial scales (e.g., jurisdictional) and then </w:t>
      </w:r>
      <w:proofErr w:type="spellStart"/>
      <w:r w:rsidRPr="00196206">
        <w:rPr>
          <w:rFonts w:eastAsia="Times New Roman"/>
          <w:color w:val="201F1E"/>
          <w:lang w:val="en-US" w:eastAsia="en-AU"/>
        </w:rPr>
        <w:t>synthesised</w:t>
      </w:r>
      <w:proofErr w:type="spellEnd"/>
      <w:r w:rsidRPr="00196206">
        <w:rPr>
          <w:rFonts w:eastAsia="Times New Roman"/>
          <w:color w:val="201F1E"/>
          <w:lang w:val="en-US" w:eastAsia="en-AU"/>
        </w:rPr>
        <w:t xml:space="preserve"> to the full-property scale; and/or a follow-up workshop with a key subset of previous participants for a further half-day (as originally proposed for the Phase 2 workshop)</w:t>
      </w:r>
    </w:p>
    <w:p w14:paraId="66EFD6C0" w14:textId="77777777" w:rsidR="00C319F6" w:rsidRDefault="00C319F6" w:rsidP="00C319F6">
      <w:pPr>
        <w:tabs>
          <w:tab w:val="right" w:pos="7797"/>
          <w:tab w:val="right" w:pos="8222"/>
        </w:tabs>
        <w:spacing w:after="120" w:line="276" w:lineRule="auto"/>
        <w:ind w:left="425" w:hanging="425"/>
        <w:rPr>
          <w:rFonts w:eastAsia="Calibri" w:cstheme="minorHAnsi"/>
          <w:lang w:val="en-GB"/>
        </w:rPr>
      </w:pPr>
      <w:r>
        <w:rPr>
          <w:rFonts w:eastAsia="Calibri" w:cstheme="minorHAnsi"/>
          <w:lang w:val="en-GB"/>
        </w:rPr>
        <w:t>Following the workshop, one participant wrote:</w:t>
      </w:r>
    </w:p>
    <w:p w14:paraId="1A0E659C" w14:textId="77777777" w:rsidR="00C319F6" w:rsidRDefault="00C319F6" w:rsidP="00C319F6">
      <w:pPr>
        <w:tabs>
          <w:tab w:val="right" w:pos="7797"/>
          <w:tab w:val="right" w:pos="8222"/>
        </w:tabs>
        <w:spacing w:after="120" w:line="276" w:lineRule="auto"/>
        <w:ind w:left="425" w:firstLine="142"/>
        <w:rPr>
          <w:rFonts w:cstheme="minorHAnsi"/>
          <w:i/>
          <w:iCs/>
        </w:rPr>
      </w:pPr>
      <w:r>
        <w:rPr>
          <w:rFonts w:cstheme="minorHAnsi"/>
          <w:i/>
          <w:iCs/>
        </w:rPr>
        <w:t>... we will be faced by local climate-driven adaptations of various components within these aspects (</w:t>
      </w:r>
      <w:proofErr w:type="gramStart"/>
      <w:r>
        <w:rPr>
          <w:rFonts w:cstheme="minorHAnsi"/>
          <w:i/>
          <w:iCs/>
        </w:rPr>
        <w:t>e.g.</w:t>
      </w:r>
      <w:proofErr w:type="gramEnd"/>
      <w:r>
        <w:rPr>
          <w:rFonts w:cstheme="minorHAnsi"/>
          <w:i/>
          <w:iCs/>
        </w:rPr>
        <w:t xml:space="preserve"> storing freshwater for agricultural use) that will affect the OUV (e.g. reduction of riverine nutrient supply, loss of estuarine gradients). Basically, a large adaptive capacity of a component might then possibly imply a large impact on the OUV... it might still be something to (additionally) address by exploring 1) what we can expect (scenario’s on adaptative responses of various components), 2) what this could mean for the OUV of the </w:t>
      </w:r>
      <w:proofErr w:type="spellStart"/>
      <w:r>
        <w:rPr>
          <w:rFonts w:cstheme="minorHAnsi"/>
          <w:i/>
          <w:iCs/>
        </w:rPr>
        <w:t>Wadden</w:t>
      </w:r>
      <w:proofErr w:type="spellEnd"/>
      <w:r>
        <w:rPr>
          <w:rFonts w:cstheme="minorHAnsi"/>
          <w:i/>
          <w:iCs/>
        </w:rPr>
        <w:t xml:space="preserve"> Sea, and 3) what the subsequent management implications could be. More or less along the lines of the QSR, but then more focusing on the 10 key values of the OUV and on (expected) adaptation strategies within the various sectors…</w:t>
      </w:r>
    </w:p>
    <w:p w14:paraId="355CCDB1" w14:textId="77777777" w:rsidR="00C319F6" w:rsidRDefault="00C319F6" w:rsidP="00C319F6">
      <w:pPr>
        <w:tabs>
          <w:tab w:val="right" w:pos="7797"/>
          <w:tab w:val="right" w:pos="8222"/>
        </w:tabs>
        <w:spacing w:after="120"/>
        <w:ind w:left="425" w:hanging="425"/>
        <w:rPr>
          <w:rFonts w:eastAsia="Calibri" w:cstheme="minorHAnsi"/>
          <w:b/>
          <w:bCs/>
          <w:lang w:val="en-GB"/>
        </w:rPr>
      </w:pPr>
      <w:r>
        <w:rPr>
          <w:rFonts w:eastAsia="Calibri" w:cstheme="minorHAnsi"/>
          <w:b/>
          <w:bCs/>
          <w:lang w:val="en-GB"/>
        </w:rPr>
        <w:tab/>
      </w:r>
    </w:p>
    <w:p w14:paraId="444BC5BC" w14:textId="77777777" w:rsidR="00C319F6" w:rsidRDefault="00C319F6" w:rsidP="00C319F6">
      <w:pPr>
        <w:rPr>
          <w:rFonts w:eastAsia="Calibri" w:cstheme="minorHAnsi"/>
          <w:b/>
          <w:bCs/>
          <w:lang w:val="en-GB"/>
        </w:rPr>
      </w:pPr>
      <w:r>
        <w:rPr>
          <w:rFonts w:eastAsia="Calibri" w:cstheme="minorHAnsi"/>
          <w:b/>
          <w:bCs/>
          <w:lang w:val="en-GB"/>
        </w:rPr>
        <w:br w:type="page"/>
      </w:r>
      <w:r>
        <w:rPr>
          <w:rFonts w:eastAsia="Calibri" w:cstheme="minorHAnsi"/>
          <w:b/>
          <w:bCs/>
          <w:lang w:val="en-GB"/>
        </w:rPr>
        <w:lastRenderedPageBreak/>
        <w:t>5.2 Comparison with other assessments of vulnerability</w:t>
      </w:r>
    </w:p>
    <w:p w14:paraId="29ED8D3F" w14:textId="77777777" w:rsidR="00C319F6" w:rsidRDefault="00C319F6" w:rsidP="00C319F6">
      <w:pPr>
        <w:tabs>
          <w:tab w:val="right" w:pos="7797"/>
          <w:tab w:val="right" w:pos="8222"/>
        </w:tabs>
        <w:spacing w:after="120"/>
        <w:rPr>
          <w:rFonts w:eastAsia="Calibri" w:cstheme="minorHAnsi"/>
          <w:lang w:val="en-GB"/>
        </w:rPr>
      </w:pPr>
      <w:r>
        <w:rPr>
          <w:rFonts w:eastAsia="Calibri" w:cstheme="minorHAnsi"/>
          <w:lang w:val="en-GB"/>
        </w:rPr>
        <w:t xml:space="preserve">Other assessments of the vulnerability of ocean uses to climate change provide a broader context for the </w:t>
      </w:r>
      <w:proofErr w:type="spellStart"/>
      <w:r>
        <w:rPr>
          <w:rFonts w:eastAsia="Calibri" w:cstheme="minorHAnsi"/>
          <w:lang w:val="en-GB"/>
        </w:rPr>
        <w:t>Wadden</w:t>
      </w:r>
      <w:proofErr w:type="spellEnd"/>
      <w:r>
        <w:rPr>
          <w:rFonts w:eastAsia="Calibri" w:cstheme="minorHAnsi"/>
          <w:lang w:val="en-GB"/>
        </w:rPr>
        <w:t xml:space="preserve"> Sea situation. Model predictions of climate change impacts on fisheries in each of the three countries’ Exclusive Economic Zones suggest a small climate change-induced increase in total catch, on the order of 5-10% above a (then) present-day scenario (</w:t>
      </w:r>
      <w:proofErr w:type="spellStart"/>
      <w:r>
        <w:rPr>
          <w:rFonts w:eastAsia="Calibri" w:cstheme="minorHAnsi"/>
          <w:lang w:val="en-GB"/>
        </w:rPr>
        <w:t>Barange</w:t>
      </w:r>
      <w:proofErr w:type="spellEnd"/>
      <w:r>
        <w:rPr>
          <w:rFonts w:eastAsia="Calibri" w:cstheme="minorHAnsi"/>
          <w:lang w:val="en-GB"/>
        </w:rPr>
        <w:t xml:space="preserve"> et al. 2014)</w:t>
      </w:r>
      <w:r>
        <w:rPr>
          <w:rFonts w:eastAsia="Calibri" w:cstheme="minorHAnsi"/>
        </w:rPr>
        <w:t>. A summary of climate vulnerability information for economic sectors in the Barents Sea (</w:t>
      </w:r>
      <w:proofErr w:type="spellStart"/>
      <w:r>
        <w:rPr>
          <w:rFonts w:eastAsia="Calibri" w:cstheme="minorHAnsi"/>
        </w:rPr>
        <w:t>Hoel</w:t>
      </w:r>
      <w:proofErr w:type="spellEnd"/>
      <w:r>
        <w:rPr>
          <w:rFonts w:eastAsia="Calibri" w:cstheme="minorHAnsi"/>
        </w:rPr>
        <w:t xml:space="preserve"> &amp; Olsen 2012) reported that heat-tolerant fisheries would benefit from climate change, whilst Arctic species would be negatively affected – and shifts in distribution could be anticipated for both groups. In addition, ocean warming would increase shipping and energy (petroleum extraction) opportunities by reducing sea ice cover. An analysis of published reports of climate change effects on ocean uses, </w:t>
      </w:r>
      <w:proofErr w:type="gramStart"/>
      <w:r>
        <w:rPr>
          <w:rFonts w:eastAsia="Calibri" w:cstheme="minorHAnsi"/>
        </w:rPr>
        <w:t>similar to</w:t>
      </w:r>
      <w:proofErr w:type="gramEnd"/>
      <w:r>
        <w:rPr>
          <w:rFonts w:eastAsia="Calibri" w:cstheme="minorHAnsi"/>
        </w:rPr>
        <w:t xml:space="preserve"> those considered in this workshop, provided an effective visual summary of potential impacts (F</w:t>
      </w:r>
      <w:proofErr w:type="spellStart"/>
      <w:r>
        <w:rPr>
          <w:rFonts w:eastAsia="Calibri" w:cstheme="minorHAnsi"/>
          <w:lang w:val="en-GB"/>
        </w:rPr>
        <w:t>igure</w:t>
      </w:r>
      <w:proofErr w:type="spellEnd"/>
      <w:r>
        <w:rPr>
          <w:rFonts w:eastAsia="Calibri" w:cstheme="minorHAnsi"/>
          <w:lang w:val="en-GB"/>
        </w:rPr>
        <w:t xml:space="preserve"> 5.1). Notably, this summary reflects direct impacts of climate stressors, as distinct from considering the effect of climate change-related loss of World Heritage values upon ocean uses. Considering the observation of decoupling of economic sectors from the property values and the observed complexity to assess impacts of loss of World Heritage values on the sectors (and community more broadly), a global perspective of vulnerability of ocean uses (Figure 5.1) may be useful as a basis for evaluation of direct impacts of climate change upon the community.</w:t>
      </w:r>
    </w:p>
    <w:p w14:paraId="19507C76" w14:textId="21FBE5DB" w:rsidR="00C319F6" w:rsidRDefault="00C319F6" w:rsidP="00C319F6">
      <w:pPr>
        <w:tabs>
          <w:tab w:val="right" w:pos="7797"/>
          <w:tab w:val="right" w:pos="8222"/>
        </w:tabs>
        <w:spacing w:after="120"/>
        <w:rPr>
          <w:rFonts w:eastAsia="Calibri" w:cstheme="minorHAnsi"/>
          <w:lang w:val="en-GB"/>
        </w:rPr>
      </w:pPr>
      <w:r>
        <w:rPr>
          <w:noProof/>
        </w:rPr>
        <w:drawing>
          <wp:inline distT="0" distB="0" distL="0" distR="0" wp14:anchorId="65B96ADB" wp14:editId="74F97B4B">
            <wp:extent cx="5731510" cy="3159125"/>
            <wp:effectExtent l="0" t="0" r="2540" b="3175"/>
            <wp:docPr id="6" name="Picture 6" descr="A picture containing text, electronics, screenshot,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electronics, screenshot, display&#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l="35074" t="6758" r="39444" b="76537"/>
                    <a:stretch>
                      <a:fillRect/>
                    </a:stretch>
                  </pic:blipFill>
                  <pic:spPr bwMode="auto">
                    <a:xfrm>
                      <a:off x="0" y="0"/>
                      <a:ext cx="5731510" cy="3159125"/>
                    </a:xfrm>
                    <a:prstGeom prst="rect">
                      <a:avLst/>
                    </a:prstGeom>
                    <a:noFill/>
                    <a:ln>
                      <a:noFill/>
                    </a:ln>
                  </pic:spPr>
                </pic:pic>
              </a:graphicData>
            </a:graphic>
          </wp:inline>
        </w:drawing>
      </w:r>
    </w:p>
    <w:p w14:paraId="3FC374C9" w14:textId="77777777" w:rsidR="00C319F6" w:rsidRDefault="00C319F6" w:rsidP="00C319F6">
      <w:pPr>
        <w:tabs>
          <w:tab w:val="right" w:pos="7797"/>
          <w:tab w:val="right" w:pos="8222"/>
        </w:tabs>
        <w:spacing w:after="120"/>
        <w:ind w:left="425" w:hanging="425"/>
        <w:rPr>
          <w:rFonts w:eastAsia="Calibri" w:cstheme="minorHAnsi"/>
          <w:b/>
          <w:bCs/>
          <w:lang w:val="en-GB"/>
        </w:rPr>
      </w:pPr>
      <w:r>
        <w:rPr>
          <w:rFonts w:ascii="Georgia" w:eastAsia="MS PGothic" w:hAnsi="Georgia" w:cs="Arial"/>
          <w:i/>
          <w:color w:val="279DCE"/>
          <w:lang w:val="en-GB"/>
        </w:rPr>
        <w:t>Figure 5.1. Vulnerability of ocean uses to climate change (Santos et al. 2016). The climate stressors shown are not the same as those applied in the CVI, but there is enough similarity to be useful. Abbreviations used: WARM, warming; ACID, acidification; HYPO, Hypoxia; DSHIFT, distribution shift; SLR, sea level rise; CIRCW, circulation and winds; EXT, extreme weather events; DISHAB, diseases and harmful algal blooms</w:t>
      </w:r>
    </w:p>
    <w:p w14:paraId="48642C85" w14:textId="77777777" w:rsidR="00C319F6" w:rsidRDefault="00C319F6" w:rsidP="00C319F6">
      <w:pPr>
        <w:tabs>
          <w:tab w:val="right" w:pos="7797"/>
          <w:tab w:val="right" w:pos="8222"/>
        </w:tabs>
        <w:spacing w:after="120"/>
        <w:ind w:left="425" w:hanging="425"/>
        <w:rPr>
          <w:rFonts w:eastAsia="Calibri" w:cstheme="minorHAnsi"/>
          <w:b/>
          <w:bCs/>
          <w:lang w:val="en-GB"/>
        </w:rPr>
      </w:pPr>
    </w:p>
    <w:p w14:paraId="460CBA91" w14:textId="77777777" w:rsidR="00C319F6" w:rsidRDefault="00C319F6" w:rsidP="00C319F6">
      <w:pPr>
        <w:tabs>
          <w:tab w:val="right" w:pos="7797"/>
          <w:tab w:val="right" w:pos="8222"/>
        </w:tabs>
        <w:spacing w:after="120"/>
        <w:ind w:left="425" w:hanging="425"/>
        <w:rPr>
          <w:rFonts w:eastAsia="Calibri" w:cstheme="minorHAnsi"/>
          <w:b/>
          <w:bCs/>
          <w:lang w:val="en-GB"/>
        </w:rPr>
      </w:pPr>
      <w:r>
        <w:rPr>
          <w:rFonts w:eastAsia="Calibri" w:cstheme="minorHAnsi"/>
          <w:b/>
          <w:bCs/>
          <w:lang w:val="en-GB"/>
        </w:rPr>
        <w:t xml:space="preserve">5.3 Learnings from the application of CVI in the </w:t>
      </w:r>
      <w:proofErr w:type="spellStart"/>
      <w:r>
        <w:rPr>
          <w:rFonts w:eastAsia="Calibri" w:cstheme="minorHAnsi"/>
          <w:b/>
          <w:bCs/>
          <w:lang w:val="en-GB"/>
        </w:rPr>
        <w:t>Wadden</w:t>
      </w:r>
      <w:proofErr w:type="spellEnd"/>
      <w:r>
        <w:rPr>
          <w:rFonts w:eastAsia="Calibri" w:cstheme="minorHAnsi"/>
          <w:b/>
          <w:bCs/>
          <w:lang w:val="en-GB"/>
        </w:rPr>
        <w:t xml:space="preserve"> Sea for other complex properties</w:t>
      </w:r>
    </w:p>
    <w:p w14:paraId="715E14C1" w14:textId="77777777" w:rsidR="00C319F6" w:rsidRDefault="00C319F6" w:rsidP="00C319F6">
      <w:pPr>
        <w:shd w:val="clear" w:color="auto" w:fill="FFFFFF"/>
        <w:spacing w:after="100"/>
        <w:textAlignment w:val="baseline"/>
        <w:rPr>
          <w:rFonts w:cstheme="minorHAnsi"/>
          <w:color w:val="201F1E"/>
          <w:lang w:val="en-AU" w:eastAsia="en-AU"/>
        </w:rPr>
      </w:pPr>
      <w:r>
        <w:rPr>
          <w:rFonts w:cstheme="minorHAnsi"/>
          <w:color w:val="201F1E"/>
          <w:lang w:eastAsia="en-AU"/>
        </w:rPr>
        <w:t xml:space="preserve">Applying the CVI to the highly complex </w:t>
      </w:r>
      <w:proofErr w:type="spellStart"/>
      <w:r>
        <w:rPr>
          <w:rFonts w:cstheme="minorHAnsi"/>
          <w:color w:val="201F1E"/>
          <w:lang w:eastAsia="en-AU"/>
        </w:rPr>
        <w:t>Wadden</w:t>
      </w:r>
      <w:proofErr w:type="spellEnd"/>
      <w:r>
        <w:rPr>
          <w:rFonts w:cstheme="minorHAnsi"/>
          <w:color w:val="201F1E"/>
          <w:lang w:eastAsia="en-AU"/>
        </w:rPr>
        <w:t xml:space="preserve"> Sea property has provided insight for subsequent applications to complex WH properties, including:</w:t>
      </w:r>
    </w:p>
    <w:p w14:paraId="414F2647" w14:textId="77777777" w:rsidR="00C319F6" w:rsidRPr="00196206" w:rsidRDefault="00C319F6" w:rsidP="00C319F6">
      <w:pPr>
        <w:pStyle w:val="ListParagraph"/>
        <w:numPr>
          <w:ilvl w:val="0"/>
          <w:numId w:val="11"/>
        </w:numPr>
        <w:shd w:val="clear" w:color="auto" w:fill="FFFFFF" w:themeFill="background1"/>
        <w:spacing w:after="100" w:line="240" w:lineRule="auto"/>
        <w:textAlignment w:val="baseline"/>
        <w:rPr>
          <w:rFonts w:eastAsia="Times New Roman"/>
          <w:color w:val="201F1E"/>
          <w:lang w:val="en-US" w:eastAsia="en-AU"/>
        </w:rPr>
      </w:pPr>
      <w:r w:rsidRPr="00196206">
        <w:rPr>
          <w:rFonts w:eastAsia="Times New Roman"/>
          <w:color w:val="201F1E"/>
          <w:lang w:val="en-US" w:eastAsia="en-AU"/>
        </w:rPr>
        <w:t xml:space="preserve">From this first assessment of how the </w:t>
      </w:r>
      <w:proofErr w:type="spellStart"/>
      <w:r w:rsidRPr="00196206">
        <w:rPr>
          <w:rFonts w:eastAsia="Times New Roman"/>
          <w:color w:val="201F1E"/>
          <w:lang w:val="en-US" w:eastAsia="en-AU"/>
        </w:rPr>
        <w:t>Wadden</w:t>
      </w:r>
      <w:proofErr w:type="spellEnd"/>
      <w:r w:rsidRPr="00196206">
        <w:rPr>
          <w:rFonts w:eastAsia="Times New Roman"/>
          <w:color w:val="201F1E"/>
          <w:lang w:val="en-US" w:eastAsia="en-AU"/>
        </w:rPr>
        <w:t xml:space="preserve"> Sea community (economic, social and cultural) may respond to changes in the OUV, participant contributions have indicated that this perspective is extremely important and requires more </w:t>
      </w:r>
      <w:proofErr w:type="gramStart"/>
      <w:r w:rsidRPr="00196206">
        <w:rPr>
          <w:rFonts w:eastAsia="Times New Roman"/>
          <w:color w:val="201F1E"/>
          <w:lang w:val="en-US" w:eastAsia="en-AU"/>
        </w:rPr>
        <w:t>attention;</w:t>
      </w:r>
      <w:proofErr w:type="gramEnd"/>
    </w:p>
    <w:p w14:paraId="147C3681" w14:textId="77777777" w:rsidR="00C319F6" w:rsidRPr="00196206" w:rsidRDefault="00C319F6" w:rsidP="00C319F6">
      <w:pPr>
        <w:pStyle w:val="ListParagraph"/>
        <w:numPr>
          <w:ilvl w:val="0"/>
          <w:numId w:val="11"/>
        </w:numPr>
        <w:shd w:val="clear" w:color="auto" w:fill="FFFFFF" w:themeFill="background1"/>
        <w:spacing w:after="100" w:line="240" w:lineRule="auto"/>
        <w:ind w:left="709"/>
        <w:textAlignment w:val="baseline"/>
        <w:rPr>
          <w:rFonts w:eastAsia="Times New Roman"/>
          <w:color w:val="201F1E"/>
          <w:lang w:val="en-US" w:eastAsia="en-AU"/>
        </w:rPr>
      </w:pPr>
      <w:r w:rsidRPr="00196206">
        <w:rPr>
          <w:rFonts w:eastAsia="Times New Roman"/>
          <w:color w:val="201F1E"/>
          <w:lang w:val="en-US" w:eastAsia="en-AU"/>
        </w:rPr>
        <w:lastRenderedPageBreak/>
        <w:t xml:space="preserve">Provision of an easy-to-understand scenario on how the site (including the key values) may look like in future and clear instructions for its </w:t>
      </w:r>
      <w:proofErr w:type="gramStart"/>
      <w:r w:rsidRPr="00196206">
        <w:rPr>
          <w:rFonts w:eastAsia="Times New Roman"/>
          <w:color w:val="201F1E"/>
          <w:lang w:val="en-US" w:eastAsia="en-AU"/>
        </w:rPr>
        <w:t>use;</w:t>
      </w:r>
      <w:proofErr w:type="gramEnd"/>
    </w:p>
    <w:p w14:paraId="7C43BBFD" w14:textId="77777777" w:rsidR="00C319F6" w:rsidRPr="00196206" w:rsidRDefault="00C319F6" w:rsidP="00C319F6">
      <w:pPr>
        <w:pStyle w:val="ListParagraph"/>
        <w:numPr>
          <w:ilvl w:val="0"/>
          <w:numId w:val="11"/>
        </w:numPr>
        <w:shd w:val="clear" w:color="auto" w:fill="FFFFFF"/>
        <w:spacing w:after="100" w:line="240" w:lineRule="auto"/>
        <w:ind w:left="709"/>
        <w:textAlignment w:val="baseline"/>
        <w:rPr>
          <w:rFonts w:eastAsia="Times New Roman" w:cstheme="minorHAnsi"/>
          <w:color w:val="201F1E"/>
          <w:lang w:val="en-US" w:eastAsia="en-AU"/>
        </w:rPr>
      </w:pPr>
      <w:r w:rsidRPr="00196206">
        <w:rPr>
          <w:rFonts w:eastAsia="Times New Roman" w:cstheme="minorHAnsi"/>
          <w:color w:val="201F1E"/>
          <w:lang w:val="en-US" w:eastAsia="en-AU"/>
        </w:rPr>
        <w:t xml:space="preserve">Ensuring sufficient time is allocated in the workshop schedule for discussions and </w:t>
      </w:r>
      <w:proofErr w:type="gramStart"/>
      <w:r w:rsidRPr="00196206">
        <w:rPr>
          <w:rFonts w:eastAsia="Times New Roman" w:cstheme="minorHAnsi"/>
          <w:color w:val="201F1E"/>
          <w:lang w:val="en-US" w:eastAsia="en-AU"/>
        </w:rPr>
        <w:t>clarifications;</w:t>
      </w:r>
      <w:proofErr w:type="gramEnd"/>
    </w:p>
    <w:p w14:paraId="4D8FE3E7" w14:textId="77777777" w:rsidR="00C319F6" w:rsidRPr="00196206" w:rsidRDefault="00C319F6" w:rsidP="00C319F6">
      <w:pPr>
        <w:pStyle w:val="ListParagraph"/>
        <w:numPr>
          <w:ilvl w:val="0"/>
          <w:numId w:val="11"/>
        </w:numPr>
        <w:shd w:val="clear" w:color="auto" w:fill="FFFFFF"/>
        <w:spacing w:after="100" w:line="240" w:lineRule="auto"/>
        <w:ind w:left="709"/>
        <w:textAlignment w:val="baseline"/>
        <w:rPr>
          <w:rFonts w:eastAsia="Times New Roman" w:cstheme="minorHAnsi"/>
          <w:color w:val="201F1E"/>
          <w:lang w:val="en-US" w:eastAsia="en-AU"/>
        </w:rPr>
      </w:pPr>
      <w:r w:rsidRPr="00196206">
        <w:rPr>
          <w:rFonts w:eastAsia="Times New Roman" w:cstheme="minorHAnsi"/>
          <w:color w:val="201F1E"/>
          <w:lang w:val="en-US" w:eastAsia="en-AU"/>
        </w:rPr>
        <w:t xml:space="preserve">Consideration of sources of complexity, including variations in infrastructure components; diversity within and between economic sectors; governance complexities; and the need for geographic specificity of </w:t>
      </w:r>
      <w:proofErr w:type="gramStart"/>
      <w:r w:rsidRPr="00196206">
        <w:rPr>
          <w:rFonts w:eastAsia="Times New Roman" w:cstheme="minorHAnsi"/>
          <w:color w:val="201F1E"/>
          <w:lang w:val="en-US" w:eastAsia="en-AU"/>
        </w:rPr>
        <w:t>assessments;</w:t>
      </w:r>
      <w:proofErr w:type="gramEnd"/>
    </w:p>
    <w:p w14:paraId="2426ECA9" w14:textId="77777777" w:rsidR="00C319F6" w:rsidRPr="00196206" w:rsidRDefault="00C319F6" w:rsidP="00C319F6">
      <w:pPr>
        <w:pStyle w:val="ListParagraph"/>
        <w:numPr>
          <w:ilvl w:val="0"/>
          <w:numId w:val="11"/>
        </w:numPr>
        <w:shd w:val="clear" w:color="auto" w:fill="FFFFFF"/>
        <w:spacing w:after="100" w:line="240" w:lineRule="auto"/>
        <w:ind w:left="709"/>
        <w:textAlignment w:val="baseline"/>
        <w:rPr>
          <w:rFonts w:eastAsia="Times New Roman" w:cstheme="minorHAnsi"/>
          <w:color w:val="201F1E"/>
          <w:lang w:val="en-US" w:eastAsia="en-AU"/>
        </w:rPr>
      </w:pPr>
      <w:r w:rsidRPr="00196206">
        <w:rPr>
          <w:rFonts w:eastAsia="Times New Roman" w:cstheme="minorHAnsi"/>
          <w:color w:val="201F1E"/>
          <w:lang w:val="en-US" w:eastAsia="en-AU"/>
        </w:rPr>
        <w:t xml:space="preserve">Separate assessments may need to be undertaken for some components; a subsequent synthesis of these outcomes may require </w:t>
      </w:r>
      <w:proofErr w:type="spellStart"/>
      <w:r w:rsidRPr="00196206">
        <w:rPr>
          <w:rFonts w:eastAsia="Times New Roman" w:cstheme="minorHAnsi"/>
          <w:color w:val="201F1E"/>
          <w:lang w:val="en-US" w:eastAsia="en-AU"/>
        </w:rPr>
        <w:t>customised</w:t>
      </w:r>
      <w:proofErr w:type="spellEnd"/>
      <w:r w:rsidRPr="00196206">
        <w:rPr>
          <w:rFonts w:eastAsia="Times New Roman" w:cstheme="minorHAnsi"/>
          <w:color w:val="201F1E"/>
          <w:lang w:val="en-US" w:eastAsia="en-AU"/>
        </w:rPr>
        <w:t xml:space="preserve"> changes to the CVI worksheet, and would further lengthen the workshop (though could be undertaken with a subset of participants</w:t>
      </w:r>
      <w:proofErr w:type="gramStart"/>
      <w:r w:rsidRPr="00196206">
        <w:rPr>
          <w:rFonts w:eastAsia="Times New Roman" w:cstheme="minorHAnsi"/>
          <w:color w:val="201F1E"/>
          <w:lang w:val="en-US" w:eastAsia="en-AU"/>
        </w:rPr>
        <w:t>);</w:t>
      </w:r>
      <w:proofErr w:type="gramEnd"/>
    </w:p>
    <w:p w14:paraId="0451DDC6" w14:textId="77777777" w:rsidR="00C319F6" w:rsidRPr="00196206" w:rsidRDefault="00C319F6" w:rsidP="00C319F6">
      <w:pPr>
        <w:pStyle w:val="ListParagraph"/>
        <w:numPr>
          <w:ilvl w:val="0"/>
          <w:numId w:val="11"/>
        </w:numPr>
        <w:shd w:val="clear" w:color="auto" w:fill="FFFFFF"/>
        <w:spacing w:after="100" w:line="240" w:lineRule="auto"/>
        <w:ind w:left="709"/>
        <w:textAlignment w:val="baseline"/>
        <w:rPr>
          <w:rFonts w:eastAsia="Times New Roman" w:cstheme="minorHAnsi"/>
          <w:color w:val="201F1E"/>
          <w:lang w:val="en-US" w:eastAsia="en-AU"/>
        </w:rPr>
      </w:pPr>
      <w:r w:rsidRPr="00196206">
        <w:rPr>
          <w:rFonts w:eastAsia="Times New Roman" w:cstheme="minorHAnsi"/>
          <w:color w:val="201F1E"/>
          <w:lang w:val="en-US" w:eastAsia="en-AU"/>
        </w:rPr>
        <w:t>Interactions of direct impacts of climate change on community assessments in addition to impacts resulting from the anticipated loss of World Heritage values due to climate impacts; and</w:t>
      </w:r>
    </w:p>
    <w:p w14:paraId="53B5A841" w14:textId="77777777" w:rsidR="00C319F6" w:rsidRPr="00196206" w:rsidRDefault="00C319F6" w:rsidP="00C319F6">
      <w:pPr>
        <w:pStyle w:val="ListParagraph"/>
        <w:numPr>
          <w:ilvl w:val="0"/>
          <w:numId w:val="11"/>
        </w:numPr>
        <w:shd w:val="clear" w:color="auto" w:fill="FFFFFF" w:themeFill="background1"/>
        <w:spacing w:after="100" w:line="240" w:lineRule="auto"/>
        <w:ind w:left="709"/>
        <w:textAlignment w:val="baseline"/>
        <w:rPr>
          <w:rFonts w:eastAsia="Times New Roman"/>
          <w:color w:val="201F1E"/>
          <w:lang w:val="en-US" w:eastAsia="en-AU"/>
        </w:rPr>
      </w:pPr>
      <w:r w:rsidRPr="00196206">
        <w:rPr>
          <w:rFonts w:eastAsia="Times New Roman"/>
          <w:color w:val="201F1E"/>
          <w:lang w:val="en-US" w:eastAsia="en-AU"/>
        </w:rPr>
        <w:t>Potential differences for properties in which social/cultural values are included within the OUV.</w:t>
      </w:r>
    </w:p>
    <w:p w14:paraId="7B04AFB5" w14:textId="77777777" w:rsidR="00C319F6" w:rsidRDefault="00C319F6" w:rsidP="00C319F6">
      <w:pPr>
        <w:shd w:val="clear" w:color="auto" w:fill="FFFFFF"/>
        <w:spacing w:after="100"/>
        <w:textAlignment w:val="baseline"/>
        <w:rPr>
          <w:rFonts w:cstheme="minorHAnsi"/>
          <w:color w:val="201F1E"/>
          <w:lang w:eastAsia="en-AU"/>
        </w:rPr>
      </w:pPr>
    </w:p>
    <w:p w14:paraId="7DD5BABF" w14:textId="77777777" w:rsidR="00C319F6" w:rsidRDefault="00C319F6" w:rsidP="00C319F6">
      <w:pPr>
        <w:spacing w:after="120" w:line="254" w:lineRule="auto"/>
        <w:rPr>
          <w:rFonts w:eastAsia="Calibri" w:cstheme="minorHAnsi"/>
          <w:b/>
          <w:bCs/>
          <w:lang w:val="en-GB"/>
        </w:rPr>
      </w:pPr>
      <w:r>
        <w:rPr>
          <w:rFonts w:eastAsia="Calibri" w:cstheme="minorHAnsi"/>
          <w:b/>
          <w:bCs/>
          <w:lang w:val="en-GB"/>
        </w:rPr>
        <w:t>5.4 Future applications of the CVI</w:t>
      </w:r>
    </w:p>
    <w:p w14:paraId="0B6A254E" w14:textId="77777777" w:rsidR="00C319F6" w:rsidRDefault="00C319F6" w:rsidP="00C319F6">
      <w:pPr>
        <w:tabs>
          <w:tab w:val="right" w:pos="7797"/>
          <w:tab w:val="right" w:pos="8222"/>
        </w:tabs>
        <w:spacing w:after="120" w:line="254" w:lineRule="auto"/>
        <w:rPr>
          <w:rFonts w:eastAsia="Calibri" w:cstheme="minorHAnsi"/>
          <w:lang w:val="en-GB"/>
        </w:rPr>
      </w:pPr>
      <w:r>
        <w:rPr>
          <w:rFonts w:eastAsia="Calibri" w:cstheme="minorHAnsi"/>
          <w:lang w:val="en-GB"/>
        </w:rPr>
        <w:t xml:space="preserve">The CVI methodology is now well established but continues to evolve with every application. Applying the CVI in in the </w:t>
      </w:r>
      <w:proofErr w:type="spellStart"/>
      <w:r>
        <w:rPr>
          <w:rFonts w:eastAsia="Calibri" w:cstheme="minorHAnsi"/>
          <w:lang w:val="en-GB"/>
        </w:rPr>
        <w:t>Wadden</w:t>
      </w:r>
      <w:proofErr w:type="spellEnd"/>
      <w:r>
        <w:rPr>
          <w:rFonts w:eastAsia="Calibri" w:cstheme="minorHAnsi"/>
          <w:lang w:val="en-GB"/>
        </w:rPr>
        <w:t xml:space="preserve"> Sea has provided many useful lessons for subsequent applications of the CVI. The face-to-face workshop format for Phase 1 followed by the online format for Phase 2 have provided different learnings (refer to Section 4.5). </w:t>
      </w:r>
    </w:p>
    <w:p w14:paraId="0225D4D1" w14:textId="77777777" w:rsidR="00C319F6" w:rsidRDefault="00C319F6" w:rsidP="00C319F6">
      <w:pPr>
        <w:tabs>
          <w:tab w:val="right" w:pos="7797"/>
          <w:tab w:val="right" w:pos="8222"/>
        </w:tabs>
        <w:spacing w:after="120" w:line="254" w:lineRule="auto"/>
        <w:rPr>
          <w:rFonts w:eastAsia="Calibri" w:cstheme="minorHAnsi"/>
          <w:lang w:val="en-GB"/>
        </w:rPr>
      </w:pPr>
      <w:r>
        <w:rPr>
          <w:rFonts w:eastAsia="Calibri" w:cstheme="minorHAnsi"/>
          <w:lang w:val="en-GB"/>
        </w:rPr>
        <w:t xml:space="preserve">Despite the complexities of the </w:t>
      </w:r>
      <w:proofErr w:type="spellStart"/>
      <w:r>
        <w:rPr>
          <w:rFonts w:eastAsia="Calibri" w:cstheme="minorHAnsi"/>
          <w:lang w:val="en-GB"/>
        </w:rPr>
        <w:t>Wadden</w:t>
      </w:r>
      <w:proofErr w:type="spellEnd"/>
      <w:r>
        <w:rPr>
          <w:rFonts w:eastAsia="Calibri" w:cstheme="minorHAnsi"/>
          <w:lang w:val="en-GB"/>
        </w:rPr>
        <w:t xml:space="preserve"> Sea, and the realisation that the Phase 2 workshop was conducted too rapidly for all participants to effectively understand how the assessment of the Community Vulnerability was derived, the systematic methodology of the CVI process has provided assessments of both OUV Vulnerability and Community Vulnerability. </w:t>
      </w:r>
    </w:p>
    <w:p w14:paraId="0062013D" w14:textId="77777777" w:rsidR="00C319F6" w:rsidRDefault="00C319F6" w:rsidP="00C319F6">
      <w:pPr>
        <w:tabs>
          <w:tab w:val="right" w:pos="7797"/>
          <w:tab w:val="right" w:pos="8222"/>
        </w:tabs>
        <w:spacing w:after="120" w:line="254" w:lineRule="auto"/>
        <w:rPr>
          <w:rFonts w:ascii="Calibri" w:eastAsiaTheme="minorHAnsi" w:hAnsi="Calibri" w:cs="Calibri"/>
          <w:lang w:val="en-AU"/>
        </w:rPr>
      </w:pPr>
      <w:r>
        <w:rPr>
          <w:rFonts w:ascii="Calibri" w:hAnsi="Calibri" w:cs="Calibri"/>
        </w:rPr>
        <w:t xml:space="preserve">The rapid assessment approach of the CVI means that it can be repeated to determine if changes have occurred to the condition of attributes, or to the vulnerability of OUV and the community associated with the </w:t>
      </w:r>
      <w:proofErr w:type="spellStart"/>
      <w:r>
        <w:rPr>
          <w:rFonts w:ascii="Calibri" w:hAnsi="Calibri" w:cs="Calibri"/>
        </w:rPr>
        <w:t>Wadden</w:t>
      </w:r>
      <w:proofErr w:type="spellEnd"/>
      <w:r>
        <w:rPr>
          <w:rFonts w:ascii="Calibri" w:hAnsi="Calibri" w:cs="Calibri"/>
        </w:rPr>
        <w:t xml:space="preserve"> Sea. Re-assessment could align with World Heritage Periodic Reporting (approximately every six years), or with any updated release of climate change projections.</w:t>
      </w:r>
    </w:p>
    <w:p w14:paraId="4AD63430" w14:textId="77777777" w:rsidR="00C319F6" w:rsidRDefault="00C319F6" w:rsidP="00C319F6">
      <w:pPr>
        <w:tabs>
          <w:tab w:val="right" w:pos="7797"/>
          <w:tab w:val="right" w:pos="8222"/>
        </w:tabs>
        <w:spacing w:after="120" w:line="254" w:lineRule="auto"/>
        <w:rPr>
          <w:rFonts w:asciiTheme="minorHAnsi" w:eastAsia="Calibri" w:hAnsiTheme="minorHAnsi" w:cstheme="minorHAnsi"/>
          <w:lang w:val="en-GB"/>
        </w:rPr>
      </w:pPr>
      <w:r>
        <w:rPr>
          <w:rFonts w:ascii="Calibri" w:hAnsi="Calibri" w:cs="Calibri"/>
        </w:rPr>
        <w:t>Addressing climate change is not something to be addressed only at the local scale by property managers; more than ever there is a need for planning and funding response capabilities at regional and national scales whilst also taking greater action to reduce greenhouse gas emissions and atmospheric concentrations responsible for climate change.</w:t>
      </w:r>
    </w:p>
    <w:p w14:paraId="169CFAAA" w14:textId="77777777" w:rsidR="00C319F6" w:rsidRDefault="00C319F6" w:rsidP="00C319F6">
      <w:pPr>
        <w:tabs>
          <w:tab w:val="right" w:pos="7797"/>
          <w:tab w:val="right" w:pos="8222"/>
        </w:tabs>
        <w:spacing w:after="120" w:line="254" w:lineRule="auto"/>
        <w:rPr>
          <w:rFonts w:eastAsia="Calibri" w:cstheme="minorHAnsi"/>
          <w:lang w:val="en-GB"/>
        </w:rPr>
      </w:pPr>
    </w:p>
    <w:p w14:paraId="1F48FE30" w14:textId="77777777" w:rsidR="00C319F6" w:rsidRDefault="00C319F6" w:rsidP="00C319F6">
      <w:pPr>
        <w:tabs>
          <w:tab w:val="right" w:pos="7797"/>
          <w:tab w:val="right" w:pos="8222"/>
        </w:tabs>
        <w:spacing w:after="120" w:line="254" w:lineRule="auto"/>
        <w:ind w:left="426" w:hanging="426"/>
        <w:rPr>
          <w:rFonts w:eastAsia="Calibri" w:cstheme="minorHAnsi"/>
          <w:lang w:val="en-GB"/>
        </w:rPr>
      </w:pPr>
      <w:r>
        <w:rPr>
          <w:rFonts w:eastAsia="Calibri" w:cstheme="minorHAnsi"/>
          <w:lang w:val="en-GB"/>
        </w:rPr>
        <w:tab/>
      </w:r>
      <w:r>
        <w:rPr>
          <w:rFonts w:eastAsia="Calibri" w:cstheme="minorHAnsi"/>
          <w:lang w:val="en-GB"/>
        </w:rPr>
        <w:tab/>
      </w:r>
    </w:p>
    <w:p w14:paraId="4E4C3447" w14:textId="77777777" w:rsidR="00C319F6" w:rsidRDefault="00C319F6" w:rsidP="00C319F6">
      <w:pPr>
        <w:rPr>
          <w:rFonts w:eastAsia="Calibri" w:cstheme="minorHAnsi"/>
          <w:lang w:val="en-GB"/>
        </w:rPr>
      </w:pPr>
      <w:r>
        <w:rPr>
          <w:rFonts w:eastAsia="Calibri" w:cstheme="minorHAnsi"/>
          <w:lang w:val="en-GB"/>
        </w:rPr>
        <w:br w:type="page"/>
      </w:r>
    </w:p>
    <w:p w14:paraId="5C7E7483" w14:textId="77777777" w:rsidR="00C319F6" w:rsidRDefault="00C319F6" w:rsidP="00C319F6">
      <w:pPr>
        <w:tabs>
          <w:tab w:val="right" w:pos="7797"/>
          <w:tab w:val="right" w:pos="8222"/>
        </w:tabs>
        <w:spacing w:after="120" w:line="254" w:lineRule="auto"/>
        <w:ind w:left="426" w:hanging="426"/>
        <w:rPr>
          <w:rFonts w:eastAsia="Calibri" w:cstheme="minorHAnsi"/>
          <w:b/>
          <w:bCs/>
          <w:lang w:val="en-GB"/>
        </w:rPr>
      </w:pPr>
      <w:r>
        <w:rPr>
          <w:rFonts w:eastAsia="Calibri" w:cstheme="minorHAnsi"/>
          <w:b/>
          <w:bCs/>
          <w:lang w:val="en-GB"/>
        </w:rPr>
        <w:lastRenderedPageBreak/>
        <w:t>6. Acknowledgements</w:t>
      </w:r>
    </w:p>
    <w:p w14:paraId="7A48B4EE" w14:textId="77777777" w:rsidR="00C319F6" w:rsidRDefault="00C319F6" w:rsidP="00C319F6">
      <w:pPr>
        <w:pStyle w:val="4bodytext"/>
        <w:spacing w:after="0"/>
        <w:rPr>
          <w:rFonts w:asciiTheme="minorHAnsi" w:eastAsia="Calibri" w:hAnsiTheme="minorHAnsi" w:cstheme="minorHAnsi"/>
          <w:color w:val="auto"/>
          <w:lang w:val="en-GB"/>
        </w:rPr>
      </w:pPr>
      <w:r>
        <w:rPr>
          <w:rFonts w:asciiTheme="minorHAnsi" w:eastAsia="Calibri" w:hAnsiTheme="minorHAnsi" w:cstheme="minorHAnsi"/>
          <w:color w:val="auto"/>
          <w:lang w:val="en-GB"/>
        </w:rPr>
        <w:t>The authors express thanks to the following who enabled the success of the CVI workshop:</w:t>
      </w:r>
    </w:p>
    <w:p w14:paraId="52520B84" w14:textId="77777777" w:rsidR="00C319F6" w:rsidRDefault="00C319F6" w:rsidP="00C319F6">
      <w:pPr>
        <w:pStyle w:val="4bodytext"/>
        <w:numPr>
          <w:ilvl w:val="0"/>
          <w:numId w:val="12"/>
        </w:numPr>
        <w:spacing w:before="120" w:after="0"/>
        <w:ind w:left="714" w:hanging="357"/>
        <w:rPr>
          <w:rFonts w:asciiTheme="minorHAnsi" w:eastAsia="Calibri" w:hAnsiTheme="minorHAnsi" w:cstheme="minorHAnsi"/>
          <w:color w:val="auto"/>
          <w:lang w:val="en-GB"/>
        </w:rPr>
      </w:pPr>
      <w:r>
        <w:rPr>
          <w:rFonts w:asciiTheme="minorHAnsi" w:eastAsia="Calibri" w:hAnsiTheme="minorHAnsi" w:cstheme="minorHAnsi"/>
          <w:color w:val="auto"/>
          <w:lang w:val="en-GB"/>
        </w:rPr>
        <w:t xml:space="preserve">The </w:t>
      </w:r>
      <w:proofErr w:type="spellStart"/>
      <w:r>
        <w:rPr>
          <w:rFonts w:asciiTheme="minorHAnsi" w:eastAsia="Calibri" w:hAnsiTheme="minorHAnsi" w:cstheme="minorHAnsi"/>
          <w:color w:val="auto"/>
          <w:lang w:val="en-GB"/>
        </w:rPr>
        <w:t>Wadden</w:t>
      </w:r>
      <w:proofErr w:type="spellEnd"/>
      <w:r>
        <w:rPr>
          <w:rFonts w:asciiTheme="minorHAnsi" w:eastAsia="Calibri" w:hAnsiTheme="minorHAnsi" w:cstheme="minorHAnsi"/>
          <w:color w:val="auto"/>
          <w:lang w:val="en-GB"/>
        </w:rPr>
        <w:t xml:space="preserve"> </w:t>
      </w:r>
      <w:proofErr w:type="gramStart"/>
      <w:r>
        <w:rPr>
          <w:rFonts w:asciiTheme="minorHAnsi" w:eastAsia="Calibri" w:hAnsiTheme="minorHAnsi" w:cstheme="minorHAnsi"/>
          <w:color w:val="auto"/>
          <w:lang w:val="en-GB"/>
        </w:rPr>
        <w:t>Sea Board</w:t>
      </w:r>
      <w:proofErr w:type="gramEnd"/>
      <w:r>
        <w:rPr>
          <w:rFonts w:asciiTheme="minorHAnsi" w:eastAsia="Calibri" w:hAnsiTheme="minorHAnsi" w:cstheme="minorHAnsi"/>
          <w:color w:val="auto"/>
          <w:lang w:val="en-GB"/>
        </w:rPr>
        <w:t xml:space="preserve"> for supporting the workshop;</w:t>
      </w:r>
    </w:p>
    <w:p w14:paraId="3090A6F0" w14:textId="77777777" w:rsidR="00C319F6" w:rsidRDefault="00C319F6" w:rsidP="00C319F6">
      <w:pPr>
        <w:pStyle w:val="4bodytext"/>
        <w:numPr>
          <w:ilvl w:val="0"/>
          <w:numId w:val="12"/>
        </w:numPr>
        <w:spacing w:after="0"/>
        <w:ind w:left="714" w:hanging="357"/>
        <w:rPr>
          <w:rFonts w:asciiTheme="minorHAnsi" w:eastAsia="Calibri" w:hAnsiTheme="minorHAnsi" w:cstheme="minorHAnsi"/>
          <w:color w:val="auto"/>
          <w:lang w:val="en-GB"/>
        </w:rPr>
      </w:pPr>
      <w:r>
        <w:rPr>
          <w:rFonts w:asciiTheme="minorHAnsi" w:eastAsia="Calibri" w:hAnsiTheme="minorHAnsi" w:cstheme="minorHAnsi"/>
          <w:color w:val="auto"/>
          <w:lang w:val="en-GB"/>
        </w:rPr>
        <w:t xml:space="preserve">Our fellow members of the steering committee (Julia Busch, Harald Marencic, Soledad Luna and Robert Zijlstra) who were essential to the planning and execution of the workshops, including as breakout group leaders, and also provided contributions to and insightful review of this </w:t>
      </w:r>
      <w:proofErr w:type="gramStart"/>
      <w:r>
        <w:rPr>
          <w:rFonts w:asciiTheme="minorHAnsi" w:eastAsia="Calibri" w:hAnsiTheme="minorHAnsi" w:cstheme="minorHAnsi"/>
          <w:color w:val="auto"/>
          <w:lang w:val="en-GB"/>
        </w:rPr>
        <w:t>report;</w:t>
      </w:r>
      <w:proofErr w:type="gramEnd"/>
    </w:p>
    <w:p w14:paraId="386112D0" w14:textId="77777777" w:rsidR="00C319F6" w:rsidRDefault="00C319F6" w:rsidP="00C319F6">
      <w:pPr>
        <w:pStyle w:val="4bodytext"/>
        <w:numPr>
          <w:ilvl w:val="0"/>
          <w:numId w:val="12"/>
        </w:numPr>
        <w:spacing w:after="0"/>
        <w:ind w:left="714" w:hanging="357"/>
        <w:rPr>
          <w:rFonts w:asciiTheme="minorHAnsi" w:eastAsia="Calibri" w:hAnsiTheme="minorHAnsi" w:cstheme="minorHAnsi"/>
          <w:color w:val="auto"/>
          <w:lang w:val="en-GB"/>
        </w:rPr>
      </w:pPr>
      <w:r>
        <w:rPr>
          <w:rFonts w:asciiTheme="minorHAnsi" w:eastAsia="Calibri" w:hAnsiTheme="minorHAnsi" w:cstheme="minorHAnsi"/>
          <w:color w:val="auto"/>
          <w:lang w:val="en-GB"/>
        </w:rPr>
        <w:t xml:space="preserve">The workshop participants for providing their time, expertise and </w:t>
      </w:r>
      <w:proofErr w:type="gramStart"/>
      <w:r>
        <w:rPr>
          <w:rFonts w:asciiTheme="minorHAnsi" w:eastAsia="Calibri" w:hAnsiTheme="minorHAnsi" w:cstheme="minorHAnsi"/>
          <w:color w:val="auto"/>
          <w:lang w:val="en-GB"/>
        </w:rPr>
        <w:t>enthusiasm;</w:t>
      </w:r>
      <w:proofErr w:type="gramEnd"/>
    </w:p>
    <w:p w14:paraId="7F1B964B" w14:textId="77777777" w:rsidR="00C319F6" w:rsidRDefault="00C319F6" w:rsidP="00C319F6">
      <w:pPr>
        <w:pStyle w:val="4bodytext"/>
        <w:numPr>
          <w:ilvl w:val="0"/>
          <w:numId w:val="12"/>
        </w:numPr>
        <w:spacing w:after="0"/>
        <w:ind w:left="714" w:hanging="357"/>
        <w:rPr>
          <w:rFonts w:asciiTheme="minorHAnsi" w:eastAsia="Calibri" w:hAnsiTheme="minorHAnsi" w:cstheme="minorHAnsi"/>
          <w:color w:val="auto"/>
          <w:lang w:val="en-GB"/>
        </w:rPr>
      </w:pPr>
      <w:r>
        <w:rPr>
          <w:rFonts w:asciiTheme="minorHAnsi" w:eastAsia="Calibri" w:hAnsiTheme="minorHAnsi" w:cstheme="minorHAnsi"/>
          <w:color w:val="auto"/>
          <w:lang w:val="en-GB"/>
        </w:rPr>
        <w:t xml:space="preserve">Riccardo </w:t>
      </w:r>
      <w:proofErr w:type="spellStart"/>
      <w:r>
        <w:rPr>
          <w:rFonts w:asciiTheme="minorHAnsi" w:eastAsia="Calibri" w:hAnsiTheme="minorHAnsi" w:cstheme="minorHAnsi"/>
          <w:color w:val="auto"/>
          <w:lang w:val="en-GB"/>
        </w:rPr>
        <w:t>Losciale</w:t>
      </w:r>
      <w:proofErr w:type="spellEnd"/>
      <w:r>
        <w:rPr>
          <w:rFonts w:asciiTheme="minorHAnsi" w:eastAsia="Calibri" w:hAnsiTheme="minorHAnsi" w:cstheme="minorHAnsi"/>
          <w:color w:val="auto"/>
          <w:lang w:val="en-GB"/>
        </w:rPr>
        <w:t xml:space="preserve"> who provided technical assistance during the online </w:t>
      </w:r>
      <w:proofErr w:type="gramStart"/>
      <w:r>
        <w:rPr>
          <w:rFonts w:asciiTheme="minorHAnsi" w:eastAsia="Calibri" w:hAnsiTheme="minorHAnsi" w:cstheme="minorHAnsi"/>
          <w:color w:val="auto"/>
          <w:lang w:val="en-GB"/>
        </w:rPr>
        <w:t>workshop;</w:t>
      </w:r>
      <w:proofErr w:type="gramEnd"/>
    </w:p>
    <w:p w14:paraId="6061A831" w14:textId="77777777" w:rsidR="00C319F6" w:rsidRDefault="00C319F6" w:rsidP="00C319F6">
      <w:pPr>
        <w:pStyle w:val="4bodytext"/>
        <w:numPr>
          <w:ilvl w:val="0"/>
          <w:numId w:val="12"/>
        </w:numPr>
        <w:spacing w:after="0"/>
        <w:ind w:left="714" w:hanging="357"/>
        <w:rPr>
          <w:rFonts w:asciiTheme="minorHAnsi" w:eastAsia="Calibri" w:hAnsiTheme="minorHAnsi" w:cstheme="minorHAnsi"/>
          <w:color w:val="auto"/>
          <w:lang w:val="en-GB"/>
        </w:rPr>
      </w:pPr>
      <w:r>
        <w:rPr>
          <w:rFonts w:asciiTheme="minorHAnsi" w:eastAsia="Calibri" w:hAnsiTheme="minorHAnsi" w:cstheme="minorHAnsi"/>
          <w:color w:val="auto"/>
          <w:lang w:val="en-GB"/>
        </w:rPr>
        <w:t xml:space="preserve">The broader network who </w:t>
      </w:r>
      <w:proofErr w:type="gramStart"/>
      <w:r>
        <w:rPr>
          <w:rFonts w:asciiTheme="minorHAnsi" w:eastAsia="Calibri" w:hAnsiTheme="minorHAnsi" w:cstheme="minorHAnsi"/>
          <w:color w:val="auto"/>
          <w:lang w:val="en-GB"/>
        </w:rPr>
        <w:t>have</w:t>
      </w:r>
      <w:proofErr w:type="gramEnd"/>
      <w:r>
        <w:rPr>
          <w:rFonts w:asciiTheme="minorHAnsi" w:eastAsia="Calibri" w:hAnsiTheme="minorHAnsi" w:cstheme="minorHAnsi"/>
          <w:color w:val="auto"/>
          <w:lang w:val="en-GB"/>
        </w:rPr>
        <w:t xml:space="preserve"> supported the development and applications of the CVI process; and</w:t>
      </w:r>
    </w:p>
    <w:p w14:paraId="1D7E3DD7" w14:textId="77777777" w:rsidR="00C319F6" w:rsidRDefault="00C319F6" w:rsidP="00C319F6">
      <w:pPr>
        <w:pStyle w:val="4bodytext"/>
        <w:numPr>
          <w:ilvl w:val="0"/>
          <w:numId w:val="12"/>
        </w:numPr>
        <w:spacing w:after="0"/>
        <w:ind w:left="714" w:hanging="357"/>
        <w:rPr>
          <w:rFonts w:asciiTheme="minorHAnsi" w:eastAsia="Calibri" w:hAnsiTheme="minorHAnsi" w:cstheme="minorHAnsi"/>
          <w:color w:val="auto"/>
          <w:lang w:val="en-GB"/>
        </w:rPr>
      </w:pPr>
      <w:r>
        <w:rPr>
          <w:rFonts w:asciiTheme="minorHAnsi" w:eastAsia="Calibri" w:hAnsiTheme="minorHAnsi" w:cstheme="minorHAnsi"/>
          <w:color w:val="auto"/>
          <w:lang w:val="en-GB"/>
        </w:rPr>
        <w:t>The institutions who supported the members of the steering committee.</w:t>
      </w:r>
    </w:p>
    <w:p w14:paraId="0F171303" w14:textId="77777777" w:rsidR="00C319F6" w:rsidRDefault="00C319F6" w:rsidP="00C319F6">
      <w:pPr>
        <w:tabs>
          <w:tab w:val="right" w:pos="7797"/>
          <w:tab w:val="right" w:pos="8222"/>
        </w:tabs>
        <w:spacing w:after="120" w:line="254" w:lineRule="auto"/>
        <w:ind w:left="426" w:hanging="426"/>
        <w:rPr>
          <w:rFonts w:asciiTheme="minorHAnsi" w:eastAsia="Calibri" w:hAnsiTheme="minorHAnsi" w:cstheme="minorHAnsi"/>
          <w:lang w:val="en-GB"/>
        </w:rPr>
      </w:pPr>
      <w:r>
        <w:rPr>
          <w:rFonts w:eastAsia="Calibri" w:cstheme="minorHAnsi"/>
          <w:lang w:val="en-GB"/>
        </w:rPr>
        <w:tab/>
      </w:r>
    </w:p>
    <w:p w14:paraId="03410C85" w14:textId="77777777" w:rsidR="00C319F6" w:rsidRDefault="00C319F6" w:rsidP="00C319F6">
      <w:pPr>
        <w:rPr>
          <w:rFonts w:eastAsia="Calibri" w:cstheme="minorHAnsi"/>
          <w:lang w:val="en-GB"/>
        </w:rPr>
      </w:pPr>
      <w:r>
        <w:rPr>
          <w:rFonts w:eastAsia="Calibri" w:cstheme="minorHAnsi"/>
          <w:lang w:val="en-GB"/>
        </w:rPr>
        <w:br w:type="page"/>
      </w:r>
    </w:p>
    <w:p w14:paraId="718A0728" w14:textId="77777777" w:rsidR="00C319F6" w:rsidRDefault="00C319F6" w:rsidP="00C319F6">
      <w:pPr>
        <w:spacing w:after="120"/>
        <w:rPr>
          <w:rFonts w:eastAsia="Calibri" w:cstheme="minorHAnsi"/>
          <w:b/>
          <w:bCs/>
          <w:lang w:val="en-GB"/>
        </w:rPr>
      </w:pPr>
      <w:r>
        <w:rPr>
          <w:rFonts w:eastAsia="Calibri" w:cstheme="minorHAnsi"/>
          <w:b/>
          <w:bCs/>
          <w:lang w:val="en-GB"/>
        </w:rPr>
        <w:lastRenderedPageBreak/>
        <w:t>7. References</w:t>
      </w:r>
      <w:r>
        <w:rPr>
          <w:rFonts w:eastAsia="Calibri" w:cstheme="minorHAnsi"/>
          <w:b/>
          <w:bCs/>
          <w:lang w:val="en-GB"/>
        </w:rPr>
        <w:tab/>
      </w:r>
    </w:p>
    <w:p w14:paraId="57417641" w14:textId="77777777" w:rsidR="00C319F6" w:rsidRDefault="00C319F6" w:rsidP="00C319F6">
      <w:pPr>
        <w:ind w:left="567" w:hanging="567"/>
        <w:rPr>
          <w:rFonts w:eastAsiaTheme="minorHAnsi" w:cstheme="minorHAnsi"/>
          <w:color w:val="222222"/>
          <w:shd w:val="clear" w:color="auto" w:fill="FFFFFF"/>
          <w:lang w:val="en-AU"/>
        </w:rPr>
      </w:pPr>
      <w:proofErr w:type="spellStart"/>
      <w:r>
        <w:rPr>
          <w:rFonts w:cstheme="minorHAnsi"/>
          <w:color w:val="222222"/>
          <w:shd w:val="clear" w:color="auto" w:fill="FFFFFF"/>
        </w:rPr>
        <w:t>Barange</w:t>
      </w:r>
      <w:proofErr w:type="spellEnd"/>
      <w:r>
        <w:rPr>
          <w:rFonts w:cstheme="minorHAnsi"/>
          <w:color w:val="222222"/>
          <w:shd w:val="clear" w:color="auto" w:fill="FFFFFF"/>
        </w:rPr>
        <w:t xml:space="preserve">, M., Merino, G., Blanchard, J. L., </w:t>
      </w:r>
      <w:proofErr w:type="spellStart"/>
      <w:r>
        <w:rPr>
          <w:rFonts w:cstheme="minorHAnsi"/>
          <w:color w:val="222222"/>
          <w:shd w:val="clear" w:color="auto" w:fill="FFFFFF"/>
        </w:rPr>
        <w:t>Scholtens</w:t>
      </w:r>
      <w:proofErr w:type="spellEnd"/>
      <w:r>
        <w:rPr>
          <w:rFonts w:cstheme="minorHAnsi"/>
          <w:color w:val="222222"/>
          <w:shd w:val="clear" w:color="auto" w:fill="FFFFFF"/>
        </w:rPr>
        <w:t xml:space="preserve">, J., </w:t>
      </w:r>
      <w:proofErr w:type="spellStart"/>
      <w:r>
        <w:rPr>
          <w:rFonts w:cstheme="minorHAnsi"/>
          <w:color w:val="222222"/>
          <w:shd w:val="clear" w:color="auto" w:fill="FFFFFF"/>
        </w:rPr>
        <w:t>Harle</w:t>
      </w:r>
      <w:proofErr w:type="spellEnd"/>
      <w:r>
        <w:rPr>
          <w:rFonts w:cstheme="minorHAnsi"/>
          <w:color w:val="222222"/>
          <w:shd w:val="clear" w:color="auto" w:fill="FFFFFF"/>
        </w:rPr>
        <w:t>, J., Allison, E. H., ... &amp; Jennings, S. 2014. Impacts of climate change on marine ecosystem production in societies dependent on fisheries. Nature Climate Change, 4(3), 211-216.</w:t>
      </w:r>
    </w:p>
    <w:p w14:paraId="05627B9A" w14:textId="77777777" w:rsidR="00C319F6" w:rsidRDefault="00C319F6" w:rsidP="00C319F6">
      <w:pPr>
        <w:ind w:left="567" w:hanging="567"/>
        <w:rPr>
          <w:rFonts w:eastAsia="Calibri" w:cstheme="minorHAnsi"/>
          <w:lang w:val="en-GB"/>
        </w:rPr>
      </w:pPr>
      <w:r>
        <w:rPr>
          <w:rFonts w:eastAsia="Calibri" w:cstheme="minorHAnsi"/>
          <w:lang w:val="en-GB"/>
        </w:rPr>
        <w:t xml:space="preserve">Clarke, B., </w:t>
      </w:r>
      <w:proofErr w:type="spellStart"/>
      <w:r>
        <w:rPr>
          <w:rFonts w:eastAsia="Calibri" w:cstheme="minorHAnsi"/>
          <w:lang w:val="en-GB"/>
        </w:rPr>
        <w:t>Thet</w:t>
      </w:r>
      <w:proofErr w:type="spellEnd"/>
      <w:r>
        <w:rPr>
          <w:rFonts w:eastAsia="Calibri" w:cstheme="minorHAnsi"/>
          <w:lang w:val="en-GB"/>
        </w:rPr>
        <w:t xml:space="preserve">, A. K., Sandhu, H., </w:t>
      </w:r>
      <w:proofErr w:type="spellStart"/>
      <w:r>
        <w:rPr>
          <w:rFonts w:eastAsia="Calibri" w:cstheme="minorHAnsi"/>
          <w:lang w:val="en-GB"/>
        </w:rPr>
        <w:t>Dittmann</w:t>
      </w:r>
      <w:proofErr w:type="spellEnd"/>
      <w:r>
        <w:rPr>
          <w:rFonts w:eastAsia="Calibri" w:cstheme="minorHAnsi"/>
          <w:lang w:val="en-GB"/>
        </w:rPr>
        <w:t>, S. 2021. Integrating Cultural Ecosystem Services valuation into coastal wetlands restoration: A case study from South Australia. Environmental Science &amp; Policy, 116, 220-229.</w:t>
      </w:r>
    </w:p>
    <w:p w14:paraId="2E2C6A36" w14:textId="77777777" w:rsidR="00C319F6" w:rsidRDefault="00C319F6" w:rsidP="00C319F6">
      <w:pPr>
        <w:ind w:left="567" w:hanging="567"/>
        <w:rPr>
          <w:rFonts w:eastAsia="Calibri" w:cstheme="minorHAnsi"/>
          <w:lang w:val="en-GB"/>
        </w:rPr>
      </w:pPr>
      <w:r>
        <w:rPr>
          <w:rFonts w:eastAsia="Calibri" w:cstheme="minorHAnsi"/>
          <w:lang w:val="en-GB"/>
        </w:rPr>
        <w:t xml:space="preserve">CPSL. 2010. CPSL Third Report. The role of spatial planning and sediment in coastal risk management. </w:t>
      </w:r>
      <w:proofErr w:type="spellStart"/>
      <w:r>
        <w:rPr>
          <w:rFonts w:eastAsia="Calibri" w:cstheme="minorHAnsi"/>
          <w:lang w:val="en-GB"/>
        </w:rPr>
        <w:t>Wadden</w:t>
      </w:r>
      <w:proofErr w:type="spellEnd"/>
      <w:r>
        <w:rPr>
          <w:rFonts w:eastAsia="Calibri" w:cstheme="minorHAnsi"/>
          <w:lang w:val="en-GB"/>
        </w:rPr>
        <w:t xml:space="preserve"> Sea Ecosystem No. 28. Common </w:t>
      </w:r>
      <w:proofErr w:type="spellStart"/>
      <w:r>
        <w:rPr>
          <w:rFonts w:eastAsia="Calibri" w:cstheme="minorHAnsi"/>
          <w:lang w:val="en-GB"/>
        </w:rPr>
        <w:t>Wadden</w:t>
      </w:r>
      <w:proofErr w:type="spellEnd"/>
      <w:r>
        <w:rPr>
          <w:rFonts w:eastAsia="Calibri" w:cstheme="minorHAnsi"/>
          <w:lang w:val="en-GB"/>
        </w:rPr>
        <w:t xml:space="preserve"> Sea Secretariat, Trilateral Working Group on Coastal Protection and Sea Level Rise, Wilhelmshaven, Germany. </w:t>
      </w:r>
    </w:p>
    <w:p w14:paraId="78F353FC" w14:textId="77777777" w:rsidR="00C319F6" w:rsidRDefault="00C319F6" w:rsidP="00C319F6">
      <w:pPr>
        <w:ind w:left="567" w:hanging="567"/>
        <w:rPr>
          <w:rFonts w:eastAsia="Calibri" w:cstheme="minorHAnsi"/>
          <w:lang w:val="en-GB"/>
        </w:rPr>
      </w:pPr>
      <w:r>
        <w:rPr>
          <w:rFonts w:eastAsia="Calibri" w:cstheme="minorHAnsi"/>
          <w:lang w:val="en-GB"/>
        </w:rPr>
        <w:t>Day, J. C., Heron S. F. &amp; Markham A. 2020. Assessing the climate vulnerability of the world’s natural and cultural heritage. Parks Stewardship Forum, 36, 144–153. escholarship.org/</w:t>
      </w:r>
      <w:proofErr w:type="spellStart"/>
      <w:r>
        <w:rPr>
          <w:rFonts w:eastAsia="Calibri" w:cstheme="minorHAnsi"/>
          <w:lang w:val="en-GB"/>
        </w:rPr>
        <w:t>uc</w:t>
      </w:r>
      <w:proofErr w:type="spellEnd"/>
      <w:r>
        <w:rPr>
          <w:rFonts w:eastAsia="Calibri" w:cstheme="minorHAnsi"/>
          <w:lang w:val="en-GB"/>
        </w:rPr>
        <w:t>/item/92v9v778</w:t>
      </w:r>
    </w:p>
    <w:p w14:paraId="29E9D77F" w14:textId="77777777" w:rsidR="00C319F6" w:rsidRDefault="00C319F6" w:rsidP="00C319F6">
      <w:pPr>
        <w:ind w:left="567" w:hanging="567"/>
        <w:rPr>
          <w:rFonts w:eastAsia="Calibri" w:cstheme="minorHAnsi"/>
          <w:lang w:val="en-GB"/>
        </w:rPr>
      </w:pPr>
      <w:r>
        <w:rPr>
          <w:rFonts w:eastAsia="Calibri" w:cstheme="minorHAnsi"/>
          <w:lang w:val="en-GB"/>
        </w:rPr>
        <w:t>Fleming, L. E., et al. 2014. Oceans and Human Health: A rising tide of challenges and opportunities for Europe. Marine Environmental Research 99, 16-19.</w:t>
      </w:r>
    </w:p>
    <w:p w14:paraId="0AFCDAD0" w14:textId="77777777" w:rsidR="00C319F6" w:rsidRDefault="00C319F6" w:rsidP="00C319F6">
      <w:pPr>
        <w:ind w:left="567" w:hanging="567"/>
        <w:rPr>
          <w:rFonts w:eastAsia="Calibri" w:cstheme="minorHAnsi"/>
          <w:lang w:val="en-GB"/>
        </w:rPr>
      </w:pPr>
      <w:r>
        <w:rPr>
          <w:rFonts w:eastAsia="Calibri" w:cstheme="minorHAnsi"/>
          <w:lang w:val="en-GB"/>
        </w:rPr>
        <w:t xml:space="preserve">Frederiksen, J. 2011. The </w:t>
      </w:r>
      <w:proofErr w:type="spellStart"/>
      <w:r>
        <w:rPr>
          <w:rFonts w:eastAsia="Calibri" w:cstheme="minorHAnsi"/>
          <w:lang w:val="en-GB"/>
        </w:rPr>
        <w:t>Wadden</w:t>
      </w:r>
      <w:proofErr w:type="spellEnd"/>
      <w:r>
        <w:rPr>
          <w:rFonts w:eastAsia="Calibri" w:cstheme="minorHAnsi"/>
          <w:lang w:val="en-GB"/>
        </w:rPr>
        <w:t xml:space="preserve"> Sea Region, A World Class Cultural Landscape.</w:t>
      </w:r>
    </w:p>
    <w:p w14:paraId="21630F78" w14:textId="77777777" w:rsidR="00C319F6" w:rsidRDefault="00C319F6" w:rsidP="00C319F6">
      <w:pPr>
        <w:ind w:left="567" w:hanging="567"/>
        <w:rPr>
          <w:rFonts w:eastAsiaTheme="minorHAnsi" w:cstheme="minorHAnsi"/>
          <w:color w:val="222222"/>
          <w:shd w:val="clear" w:color="auto" w:fill="FFFFFF"/>
          <w:lang w:val="en-AU"/>
        </w:rPr>
      </w:pPr>
      <w:r>
        <w:rPr>
          <w:rFonts w:cstheme="minorHAnsi"/>
          <w:color w:val="222222"/>
          <w:shd w:val="clear" w:color="auto" w:fill="FFFFFF"/>
        </w:rPr>
        <w:t>Heron, S. F., Day, J. C., Cowell, C., Scott, P. R., Walker, D. &amp; Shaw, J. 2020a. Application of the Climate Vulnerability Index for Shark Bay, Western Australia. Western Australian Marine Science Institution, Perth, Western Australia, 80pp.</w:t>
      </w:r>
    </w:p>
    <w:p w14:paraId="70552105" w14:textId="77777777" w:rsidR="00C319F6" w:rsidRDefault="00C319F6" w:rsidP="00C319F6">
      <w:pPr>
        <w:ind w:left="567" w:hanging="567"/>
        <w:rPr>
          <w:rFonts w:cstheme="minorHAnsi"/>
          <w:color w:val="222222"/>
          <w:shd w:val="clear" w:color="auto" w:fill="FFFFFF"/>
        </w:rPr>
      </w:pPr>
      <w:r>
        <w:rPr>
          <w:rFonts w:cstheme="minorHAnsi"/>
          <w:color w:val="222222"/>
          <w:shd w:val="clear" w:color="auto" w:fill="FFFFFF"/>
        </w:rPr>
        <w:t xml:space="preserve">Heron S.F., Day J.C., Zijlstra R., Engels B., Weber A., Marencic H and Busch J.A. 2020b. Workshop report: Climate Risk Assessment for </w:t>
      </w:r>
      <w:proofErr w:type="spellStart"/>
      <w:r>
        <w:rPr>
          <w:rFonts w:cstheme="minorHAnsi"/>
          <w:color w:val="222222"/>
          <w:shd w:val="clear" w:color="auto" w:fill="FFFFFF"/>
        </w:rPr>
        <w:t>Wadden</w:t>
      </w:r>
      <w:proofErr w:type="spellEnd"/>
      <w:r>
        <w:rPr>
          <w:rFonts w:cstheme="minorHAnsi"/>
          <w:color w:val="222222"/>
          <w:shd w:val="clear" w:color="auto" w:fill="FFFFFF"/>
        </w:rPr>
        <w:t xml:space="preserve"> Sea World Heritage property. Application of the Climate Vulnerability Index – Outstanding Universal Value (OUV) Vulnerability. 57 pages. Common </w:t>
      </w:r>
      <w:proofErr w:type="spellStart"/>
      <w:r>
        <w:rPr>
          <w:rFonts w:cstheme="minorHAnsi"/>
          <w:color w:val="222222"/>
          <w:shd w:val="clear" w:color="auto" w:fill="FFFFFF"/>
        </w:rPr>
        <w:t>Wadden</w:t>
      </w:r>
      <w:proofErr w:type="spellEnd"/>
      <w:r>
        <w:rPr>
          <w:rFonts w:cstheme="minorHAnsi"/>
          <w:color w:val="222222"/>
          <w:shd w:val="clear" w:color="auto" w:fill="FFFFFF"/>
        </w:rPr>
        <w:t xml:space="preserve"> Sea Secretariat, Wilhelmshaven, Germany.</w:t>
      </w:r>
    </w:p>
    <w:p w14:paraId="0CE0A006" w14:textId="77777777" w:rsidR="00C319F6" w:rsidRDefault="00C319F6" w:rsidP="00C319F6">
      <w:pPr>
        <w:ind w:left="567" w:hanging="567"/>
        <w:rPr>
          <w:rFonts w:cstheme="minorHAnsi"/>
          <w:color w:val="222222"/>
          <w:shd w:val="clear" w:color="auto" w:fill="FFFFFF"/>
        </w:rPr>
      </w:pPr>
      <w:proofErr w:type="spellStart"/>
      <w:r>
        <w:rPr>
          <w:rFonts w:cstheme="minorHAnsi"/>
          <w:color w:val="222222"/>
          <w:shd w:val="clear" w:color="auto" w:fill="FFFFFF"/>
        </w:rPr>
        <w:t>Hoel</w:t>
      </w:r>
      <w:proofErr w:type="spellEnd"/>
      <w:r>
        <w:rPr>
          <w:rFonts w:cstheme="minorHAnsi"/>
          <w:color w:val="222222"/>
          <w:shd w:val="clear" w:color="auto" w:fill="FFFFFF"/>
        </w:rPr>
        <w:t>, A. H., &amp; Olsen, E. (2012). Integrated ocean management as a strategy to meet rapid climate change: The Norwegian case. </w:t>
      </w:r>
      <w:proofErr w:type="spellStart"/>
      <w:r>
        <w:rPr>
          <w:rFonts w:cstheme="minorHAnsi"/>
          <w:i/>
          <w:iCs/>
          <w:color w:val="222222"/>
          <w:shd w:val="clear" w:color="auto" w:fill="FFFFFF"/>
        </w:rPr>
        <w:t>Ambio</w:t>
      </w:r>
      <w:proofErr w:type="spellEnd"/>
      <w:r>
        <w:rPr>
          <w:rFonts w:cstheme="minorHAnsi"/>
          <w:color w:val="222222"/>
          <w:shd w:val="clear" w:color="auto" w:fill="FFFFFF"/>
        </w:rPr>
        <w:t>, </w:t>
      </w:r>
      <w:r>
        <w:rPr>
          <w:rFonts w:cstheme="minorHAnsi"/>
          <w:i/>
          <w:iCs/>
          <w:color w:val="222222"/>
          <w:shd w:val="clear" w:color="auto" w:fill="FFFFFF"/>
        </w:rPr>
        <w:t>41</w:t>
      </w:r>
      <w:r>
        <w:rPr>
          <w:rFonts w:cstheme="minorHAnsi"/>
          <w:color w:val="222222"/>
          <w:shd w:val="clear" w:color="auto" w:fill="FFFFFF"/>
        </w:rPr>
        <w:t>(1), 85-95.</w:t>
      </w:r>
    </w:p>
    <w:p w14:paraId="2067CC8A" w14:textId="77777777" w:rsidR="00C319F6" w:rsidRDefault="00C319F6" w:rsidP="00C319F6">
      <w:pPr>
        <w:ind w:left="567" w:hanging="567"/>
        <w:rPr>
          <w:rFonts w:eastAsia="Calibri" w:cstheme="minorHAnsi"/>
          <w:lang w:val="en-GB"/>
        </w:rPr>
      </w:pPr>
      <w:r>
        <w:rPr>
          <w:rFonts w:eastAsia="Calibri" w:cstheme="minorHAnsi"/>
          <w:lang w:val="en-GB"/>
        </w:rPr>
        <w:t xml:space="preserve">IPCC. 2007. Climate Change 2007: Impacts, Adaptation and Vulnerability. Contribution of Working Group II to the Fourth Assessment Report of the Inter- governmental Panel on Climate Change. M.L. Parry, O.F. </w:t>
      </w:r>
      <w:proofErr w:type="spellStart"/>
      <w:r>
        <w:rPr>
          <w:rFonts w:eastAsia="Calibri" w:cstheme="minorHAnsi"/>
          <w:lang w:val="en-GB"/>
        </w:rPr>
        <w:t>Canziani</w:t>
      </w:r>
      <w:proofErr w:type="spellEnd"/>
      <w:r>
        <w:rPr>
          <w:rFonts w:eastAsia="Calibri" w:cstheme="minorHAnsi"/>
          <w:lang w:val="en-GB"/>
        </w:rPr>
        <w:t xml:space="preserve">, J.P. </w:t>
      </w:r>
      <w:proofErr w:type="spellStart"/>
      <w:r>
        <w:rPr>
          <w:rFonts w:eastAsia="Calibri" w:cstheme="minorHAnsi"/>
          <w:lang w:val="en-GB"/>
        </w:rPr>
        <w:t>Palutikof</w:t>
      </w:r>
      <w:proofErr w:type="spellEnd"/>
      <w:r>
        <w:rPr>
          <w:rFonts w:eastAsia="Calibri" w:cstheme="minorHAnsi"/>
          <w:lang w:val="en-GB"/>
        </w:rPr>
        <w:t xml:space="preserve">, P.J. van der Linden and C.E. Hanson, eds. Cambridge, UK: Cambridge University Press. </w:t>
      </w:r>
    </w:p>
    <w:p w14:paraId="491E931D" w14:textId="77777777" w:rsidR="00C319F6" w:rsidRDefault="00C319F6" w:rsidP="00C319F6">
      <w:pPr>
        <w:ind w:left="567" w:hanging="567"/>
        <w:rPr>
          <w:rFonts w:eastAsia="Calibri" w:cstheme="minorHAnsi"/>
          <w:lang w:val="en-GB"/>
        </w:rPr>
      </w:pPr>
      <w:r>
        <w:rPr>
          <w:rFonts w:eastAsia="Calibri" w:cstheme="minorHAnsi"/>
          <w:lang w:val="en-GB"/>
        </w:rPr>
        <w:t xml:space="preserve">IPCC. 2019. IPCC Special Report on the Ocean and Cryosphere in a Changing Climate [H.-O. </w:t>
      </w:r>
      <w:proofErr w:type="spellStart"/>
      <w:r>
        <w:rPr>
          <w:rFonts w:eastAsia="Calibri" w:cstheme="minorHAnsi"/>
          <w:lang w:val="en-GB"/>
        </w:rPr>
        <w:t>Pörtner</w:t>
      </w:r>
      <w:proofErr w:type="spellEnd"/>
      <w:r>
        <w:rPr>
          <w:rFonts w:eastAsia="Calibri" w:cstheme="minorHAnsi"/>
          <w:lang w:val="en-GB"/>
        </w:rPr>
        <w:t>, D.C. Roberts, V. Masson-</w:t>
      </w:r>
      <w:proofErr w:type="spellStart"/>
      <w:r>
        <w:rPr>
          <w:rFonts w:eastAsia="Calibri" w:cstheme="minorHAnsi"/>
          <w:lang w:val="en-GB"/>
        </w:rPr>
        <w:t>Delmotte</w:t>
      </w:r>
      <w:proofErr w:type="spellEnd"/>
      <w:r>
        <w:rPr>
          <w:rFonts w:eastAsia="Calibri" w:cstheme="minorHAnsi"/>
          <w:lang w:val="en-GB"/>
        </w:rPr>
        <w:t xml:space="preserve">, P. </w:t>
      </w:r>
      <w:proofErr w:type="spellStart"/>
      <w:r>
        <w:rPr>
          <w:rFonts w:eastAsia="Calibri" w:cstheme="minorHAnsi"/>
          <w:lang w:val="en-GB"/>
        </w:rPr>
        <w:t>Zhai</w:t>
      </w:r>
      <w:proofErr w:type="spellEnd"/>
      <w:r>
        <w:rPr>
          <w:rFonts w:eastAsia="Calibri" w:cstheme="minorHAnsi"/>
          <w:lang w:val="en-GB"/>
        </w:rPr>
        <w:t xml:space="preserve">, M. </w:t>
      </w:r>
      <w:proofErr w:type="spellStart"/>
      <w:r>
        <w:rPr>
          <w:rFonts w:eastAsia="Calibri" w:cstheme="minorHAnsi"/>
          <w:lang w:val="en-GB"/>
        </w:rPr>
        <w:t>Tignor</w:t>
      </w:r>
      <w:proofErr w:type="spellEnd"/>
      <w:r>
        <w:rPr>
          <w:rFonts w:eastAsia="Calibri" w:cstheme="minorHAnsi"/>
          <w:lang w:val="en-GB"/>
        </w:rPr>
        <w:t xml:space="preserve">, E. </w:t>
      </w:r>
      <w:proofErr w:type="spellStart"/>
      <w:r>
        <w:rPr>
          <w:rFonts w:eastAsia="Calibri" w:cstheme="minorHAnsi"/>
          <w:lang w:val="en-GB"/>
        </w:rPr>
        <w:t>Poloczanska</w:t>
      </w:r>
      <w:proofErr w:type="spellEnd"/>
      <w:r>
        <w:rPr>
          <w:rFonts w:eastAsia="Calibri" w:cstheme="minorHAnsi"/>
          <w:lang w:val="en-GB"/>
        </w:rPr>
        <w:t xml:space="preserve">, K. </w:t>
      </w:r>
      <w:proofErr w:type="spellStart"/>
      <w:r>
        <w:rPr>
          <w:rFonts w:eastAsia="Calibri" w:cstheme="minorHAnsi"/>
          <w:lang w:val="en-GB"/>
        </w:rPr>
        <w:t>Mintenbeck</w:t>
      </w:r>
      <w:proofErr w:type="spellEnd"/>
      <w:r>
        <w:rPr>
          <w:rFonts w:eastAsia="Calibri" w:cstheme="minorHAnsi"/>
          <w:lang w:val="en-GB"/>
        </w:rPr>
        <w:t xml:space="preserve">, A. </w:t>
      </w:r>
      <w:proofErr w:type="spellStart"/>
      <w:r>
        <w:rPr>
          <w:rFonts w:eastAsia="Calibri" w:cstheme="minorHAnsi"/>
          <w:lang w:val="en-GB"/>
        </w:rPr>
        <w:t>Alegría</w:t>
      </w:r>
      <w:proofErr w:type="spellEnd"/>
      <w:r>
        <w:rPr>
          <w:rFonts w:eastAsia="Calibri" w:cstheme="minorHAnsi"/>
          <w:lang w:val="en-GB"/>
        </w:rPr>
        <w:t xml:space="preserve">, M. Nicolai, A. </w:t>
      </w:r>
      <w:proofErr w:type="spellStart"/>
      <w:r>
        <w:rPr>
          <w:rFonts w:eastAsia="Calibri" w:cstheme="minorHAnsi"/>
          <w:lang w:val="en-GB"/>
        </w:rPr>
        <w:t>Okem</w:t>
      </w:r>
      <w:proofErr w:type="spellEnd"/>
      <w:r>
        <w:rPr>
          <w:rFonts w:eastAsia="Calibri" w:cstheme="minorHAnsi"/>
          <w:lang w:val="en-GB"/>
        </w:rPr>
        <w:t xml:space="preserve">, J. </w:t>
      </w:r>
      <w:proofErr w:type="spellStart"/>
      <w:r>
        <w:rPr>
          <w:rFonts w:eastAsia="Calibri" w:cstheme="minorHAnsi"/>
          <w:lang w:val="en-GB"/>
        </w:rPr>
        <w:t>Petzold</w:t>
      </w:r>
      <w:proofErr w:type="spellEnd"/>
      <w:r>
        <w:rPr>
          <w:rFonts w:eastAsia="Calibri" w:cstheme="minorHAnsi"/>
          <w:lang w:val="en-GB"/>
        </w:rPr>
        <w:t xml:space="preserve">, B. Rama, N.M. </w:t>
      </w:r>
      <w:proofErr w:type="spellStart"/>
      <w:r>
        <w:rPr>
          <w:rFonts w:eastAsia="Calibri" w:cstheme="minorHAnsi"/>
          <w:lang w:val="en-GB"/>
        </w:rPr>
        <w:t>Weyer</w:t>
      </w:r>
      <w:proofErr w:type="spellEnd"/>
      <w:r>
        <w:rPr>
          <w:rFonts w:eastAsia="Calibri" w:cstheme="minorHAnsi"/>
          <w:lang w:val="en-GB"/>
        </w:rPr>
        <w:t xml:space="preserve"> (eds.)].</w:t>
      </w:r>
    </w:p>
    <w:p w14:paraId="34FE963A" w14:textId="77777777" w:rsidR="00C319F6" w:rsidRDefault="00C319F6" w:rsidP="00C319F6">
      <w:pPr>
        <w:ind w:left="567" w:hanging="567"/>
        <w:rPr>
          <w:rFonts w:eastAsia="Calibri" w:cstheme="minorHAnsi"/>
        </w:rPr>
      </w:pPr>
      <w:proofErr w:type="spellStart"/>
      <w:r>
        <w:rPr>
          <w:rFonts w:eastAsia="Calibri" w:cstheme="minorHAnsi"/>
        </w:rPr>
        <w:t>Lotze</w:t>
      </w:r>
      <w:proofErr w:type="spellEnd"/>
      <w:r>
        <w:rPr>
          <w:rFonts w:eastAsia="Calibri" w:cstheme="minorHAnsi"/>
        </w:rPr>
        <w:t xml:space="preserve">, H.K. 2007. Rise and fall of fishing and marine resource use in the </w:t>
      </w:r>
      <w:proofErr w:type="spellStart"/>
      <w:r>
        <w:rPr>
          <w:rFonts w:eastAsia="Calibri" w:cstheme="minorHAnsi"/>
        </w:rPr>
        <w:t>Wadden</w:t>
      </w:r>
      <w:proofErr w:type="spellEnd"/>
      <w:r>
        <w:rPr>
          <w:rFonts w:eastAsia="Calibri" w:cstheme="minorHAnsi"/>
        </w:rPr>
        <w:t xml:space="preserve"> Sea, southern North Sea. Fisheries Research 87, 208-218. </w:t>
      </w:r>
      <w:proofErr w:type="spellStart"/>
      <w:r>
        <w:rPr>
          <w:rFonts w:eastAsia="Calibri" w:cstheme="minorHAnsi"/>
        </w:rPr>
        <w:t>doi</w:t>
      </w:r>
      <w:proofErr w:type="spellEnd"/>
      <w:r>
        <w:rPr>
          <w:rFonts w:eastAsia="Calibri" w:cstheme="minorHAnsi"/>
        </w:rPr>
        <w:t>: 10.1016/j.fishres.2006.12.009</w:t>
      </w:r>
    </w:p>
    <w:p w14:paraId="25D60EFB" w14:textId="77777777" w:rsidR="00C319F6" w:rsidRDefault="00C319F6" w:rsidP="00C319F6">
      <w:pPr>
        <w:ind w:left="567" w:hanging="567"/>
        <w:rPr>
          <w:rFonts w:eastAsia="Calibri" w:cstheme="minorHAnsi"/>
        </w:rPr>
      </w:pPr>
      <w:proofErr w:type="spellStart"/>
      <w:r>
        <w:rPr>
          <w:rFonts w:eastAsia="Calibri" w:cstheme="minorHAnsi"/>
        </w:rPr>
        <w:t>Osipova</w:t>
      </w:r>
      <w:proofErr w:type="spellEnd"/>
      <w:r>
        <w:rPr>
          <w:rFonts w:eastAsia="Calibri" w:cstheme="minorHAnsi"/>
        </w:rPr>
        <w:t xml:space="preserve">, E., Emslie-Smith, M., </w:t>
      </w:r>
      <w:proofErr w:type="spellStart"/>
      <w:r>
        <w:rPr>
          <w:rFonts w:eastAsia="Calibri" w:cstheme="minorHAnsi"/>
        </w:rPr>
        <w:t>Osti</w:t>
      </w:r>
      <w:proofErr w:type="spellEnd"/>
      <w:r>
        <w:rPr>
          <w:rFonts w:eastAsia="Calibri" w:cstheme="minorHAnsi"/>
        </w:rPr>
        <w:t xml:space="preserve">, M., </w:t>
      </w:r>
      <w:proofErr w:type="spellStart"/>
      <w:r>
        <w:rPr>
          <w:rFonts w:eastAsia="Calibri" w:cstheme="minorHAnsi"/>
        </w:rPr>
        <w:t>Murai</w:t>
      </w:r>
      <w:proofErr w:type="spellEnd"/>
      <w:r>
        <w:rPr>
          <w:rFonts w:eastAsia="Calibri" w:cstheme="minorHAnsi"/>
        </w:rPr>
        <w:t xml:space="preserve">, M., </w:t>
      </w:r>
      <w:proofErr w:type="spellStart"/>
      <w:r>
        <w:rPr>
          <w:rFonts w:eastAsia="Calibri" w:cstheme="minorHAnsi"/>
        </w:rPr>
        <w:t>Åberg</w:t>
      </w:r>
      <w:proofErr w:type="spellEnd"/>
      <w:r>
        <w:rPr>
          <w:rFonts w:eastAsia="Calibri" w:cstheme="minorHAnsi"/>
        </w:rPr>
        <w:t xml:space="preserve">, U. &amp; </w:t>
      </w:r>
      <w:proofErr w:type="spellStart"/>
      <w:r>
        <w:rPr>
          <w:rFonts w:eastAsia="Calibri" w:cstheme="minorHAnsi"/>
        </w:rPr>
        <w:t>Shadie</w:t>
      </w:r>
      <w:proofErr w:type="spellEnd"/>
      <w:r>
        <w:rPr>
          <w:rFonts w:eastAsia="Calibri" w:cstheme="minorHAnsi"/>
        </w:rPr>
        <w:t>, P. 2020. IUCN World Heritage Outlook 3: A conservation assessment of all natural World Heritage sites, November 2020. Gland, Switzerland: IUCN. x + 90pp.</w:t>
      </w:r>
    </w:p>
    <w:p w14:paraId="200979D8" w14:textId="77777777" w:rsidR="00C319F6" w:rsidRDefault="00C319F6" w:rsidP="00C319F6">
      <w:pPr>
        <w:ind w:left="567" w:hanging="567"/>
        <w:rPr>
          <w:rFonts w:eastAsia="Calibri" w:cstheme="minorHAnsi"/>
        </w:rPr>
      </w:pPr>
      <w:proofErr w:type="spellStart"/>
      <w:r>
        <w:rPr>
          <w:rFonts w:eastAsia="Calibri" w:cstheme="minorHAnsi"/>
        </w:rPr>
        <w:t>Osipova</w:t>
      </w:r>
      <w:proofErr w:type="spellEnd"/>
      <w:r>
        <w:rPr>
          <w:rFonts w:eastAsia="Calibri" w:cstheme="minorHAnsi"/>
        </w:rPr>
        <w:t>, E., et al., 2017. IUCN World Heritage Outlook 2. A conservation assessment of all natural World Heritage sites. Gland, Switzerland: IUCN.</w:t>
      </w:r>
    </w:p>
    <w:p w14:paraId="269411F6" w14:textId="77777777" w:rsidR="00C319F6" w:rsidRDefault="00C319F6" w:rsidP="00C319F6">
      <w:pPr>
        <w:ind w:left="567" w:hanging="567"/>
        <w:rPr>
          <w:rFonts w:eastAsia="Calibri" w:cstheme="minorHAnsi"/>
          <w:lang w:val="en-GB"/>
        </w:rPr>
      </w:pPr>
      <w:r>
        <w:rPr>
          <w:rFonts w:cstheme="minorHAnsi"/>
          <w:color w:val="222222"/>
          <w:shd w:val="clear" w:color="auto" w:fill="FFFFFF"/>
        </w:rPr>
        <w:t>Santos, C. F., et al. 2016. Ocean planning in a changing climate. </w:t>
      </w:r>
      <w:r>
        <w:rPr>
          <w:rFonts w:cstheme="minorHAnsi"/>
          <w:i/>
          <w:iCs/>
          <w:color w:val="222222"/>
          <w:shd w:val="clear" w:color="auto" w:fill="FFFFFF"/>
        </w:rPr>
        <w:t>Nature Geoscience</w:t>
      </w:r>
      <w:r>
        <w:rPr>
          <w:rFonts w:cstheme="minorHAnsi"/>
          <w:color w:val="222222"/>
          <w:shd w:val="clear" w:color="auto" w:fill="FFFFFF"/>
        </w:rPr>
        <w:t>, </w:t>
      </w:r>
      <w:r>
        <w:rPr>
          <w:rFonts w:cstheme="minorHAnsi"/>
          <w:i/>
          <w:iCs/>
          <w:color w:val="222222"/>
          <w:shd w:val="clear" w:color="auto" w:fill="FFFFFF"/>
        </w:rPr>
        <w:t>9</w:t>
      </w:r>
      <w:r>
        <w:rPr>
          <w:rFonts w:cstheme="minorHAnsi"/>
          <w:color w:val="222222"/>
          <w:shd w:val="clear" w:color="auto" w:fill="FFFFFF"/>
        </w:rPr>
        <w:t>(10), 730-730.</w:t>
      </w:r>
      <w:r>
        <w:rPr>
          <w:rFonts w:eastAsia="Calibri" w:cstheme="minorHAnsi"/>
          <w:lang w:val="en-GB"/>
        </w:rPr>
        <w:br w:type="page"/>
      </w:r>
    </w:p>
    <w:p w14:paraId="1981D094" w14:textId="77777777" w:rsidR="00C319F6" w:rsidRDefault="00C319F6" w:rsidP="00C319F6">
      <w:pPr>
        <w:pStyle w:val="2sub-sections"/>
        <w:rPr>
          <w:lang w:val="en-GB"/>
        </w:rPr>
      </w:pPr>
      <w:r>
        <w:rPr>
          <w:lang w:val="en-GB"/>
        </w:rPr>
        <w:lastRenderedPageBreak/>
        <w:t xml:space="preserve">Annex 1: </w:t>
      </w:r>
      <w:proofErr w:type="spellStart"/>
      <w:r>
        <w:rPr>
          <w:lang w:val="en-GB"/>
        </w:rPr>
        <w:t>Wadden</w:t>
      </w:r>
      <w:proofErr w:type="spellEnd"/>
      <w:r>
        <w:rPr>
          <w:lang w:val="en-GB"/>
        </w:rPr>
        <w:t xml:space="preserve"> Sea Statement of Outstanding Universal Value</w:t>
      </w:r>
    </w:p>
    <w:p w14:paraId="242B78D0" w14:textId="77777777" w:rsidR="00C319F6" w:rsidRDefault="00C319F6" w:rsidP="00C319F6">
      <w:pPr>
        <w:pStyle w:val="4bodytext"/>
        <w:spacing w:after="200" w:line="276" w:lineRule="auto"/>
        <w:rPr>
          <w:sz w:val="20"/>
          <w:szCs w:val="20"/>
        </w:rPr>
      </w:pPr>
      <w:r>
        <w:rPr>
          <w:sz w:val="20"/>
          <w:szCs w:val="20"/>
        </w:rPr>
        <w:t xml:space="preserve">The following Statement of Outstanding Universal Value (OUV) for the </w:t>
      </w:r>
      <w:proofErr w:type="spellStart"/>
      <w:r>
        <w:rPr>
          <w:sz w:val="20"/>
          <w:szCs w:val="20"/>
        </w:rPr>
        <w:t>Wadden</w:t>
      </w:r>
      <w:proofErr w:type="spellEnd"/>
      <w:r>
        <w:rPr>
          <w:sz w:val="20"/>
          <w:szCs w:val="20"/>
        </w:rPr>
        <w:t xml:space="preserve"> Sea is a fixed description of the World Heritage property referenced to the time of inscription and has been approved by the World Heritage Committee (see </w:t>
      </w:r>
      <w:hyperlink r:id="rId20" w:history="1">
        <w:r>
          <w:rPr>
            <w:rStyle w:val="Hyperlink"/>
            <w:color w:val="0078B6" w:themeColor="accent2"/>
            <w:sz w:val="20"/>
            <w:szCs w:val="20"/>
          </w:rPr>
          <w:t>whc.unesco.org/</w:t>
        </w:r>
        <w:proofErr w:type="spellStart"/>
        <w:r>
          <w:rPr>
            <w:rStyle w:val="Hyperlink"/>
            <w:color w:val="0078B6" w:themeColor="accent2"/>
            <w:sz w:val="20"/>
            <w:szCs w:val="20"/>
          </w:rPr>
          <w:t>en</w:t>
        </w:r>
        <w:proofErr w:type="spellEnd"/>
        <w:r>
          <w:rPr>
            <w:rStyle w:val="Hyperlink"/>
            <w:color w:val="0078B6" w:themeColor="accent2"/>
            <w:sz w:val="20"/>
            <w:szCs w:val="20"/>
          </w:rPr>
          <w:t>/list/1314</w:t>
        </w:r>
      </w:hyperlink>
      <w:r>
        <w:rPr>
          <w:sz w:val="20"/>
          <w:szCs w:val="20"/>
        </w:rPr>
        <w:t xml:space="preserve">). </w:t>
      </w:r>
    </w:p>
    <w:p w14:paraId="32C67C22" w14:textId="77777777" w:rsidR="00C319F6" w:rsidRDefault="00C319F6" w:rsidP="00C319F6">
      <w:pPr>
        <w:tabs>
          <w:tab w:val="left" w:pos="1560"/>
        </w:tabs>
        <w:spacing w:after="120"/>
        <w:rPr>
          <w:rFonts w:ascii="Georgia" w:hAnsi="Georgia" w:cs="Arial"/>
          <w:b/>
          <w:bCs/>
          <w:color w:val="000000" w:themeColor="text1"/>
          <w:sz w:val="22"/>
          <w:szCs w:val="22"/>
          <w:lang w:val="en-GB"/>
        </w:rPr>
      </w:pPr>
      <w:r>
        <w:rPr>
          <w:rFonts w:ascii="Georgia" w:hAnsi="Georgia" w:cs="Arial"/>
          <w:b/>
          <w:bCs/>
          <w:color w:val="000000" w:themeColor="text1"/>
          <w:lang w:val="en-GB"/>
        </w:rPr>
        <w:t>Brief synthesis</w:t>
      </w:r>
    </w:p>
    <w:p w14:paraId="03950384" w14:textId="77777777" w:rsidR="00C319F6" w:rsidRDefault="00C319F6" w:rsidP="00C319F6">
      <w:pPr>
        <w:pStyle w:val="4bodytext"/>
        <w:spacing w:after="200" w:line="280" w:lineRule="exact"/>
        <w:ind w:right="-147"/>
        <w:rPr>
          <w:i/>
          <w:sz w:val="20"/>
          <w:szCs w:val="20"/>
          <w:lang w:val="en-GB"/>
        </w:rPr>
      </w:pPr>
      <w:r>
        <w:rPr>
          <w:i/>
          <w:sz w:val="20"/>
          <w:szCs w:val="20"/>
          <w:lang w:val="en-GB"/>
        </w:rPr>
        <w:t xml:space="preserve">The </w:t>
      </w:r>
      <w:proofErr w:type="spellStart"/>
      <w:r>
        <w:rPr>
          <w:i/>
          <w:sz w:val="20"/>
          <w:szCs w:val="20"/>
          <w:lang w:val="en-GB"/>
        </w:rPr>
        <w:t>Wadden</w:t>
      </w:r>
      <w:proofErr w:type="spellEnd"/>
      <w:r>
        <w:rPr>
          <w:i/>
          <w:sz w:val="20"/>
          <w:szCs w:val="20"/>
          <w:lang w:val="en-GB"/>
        </w:rPr>
        <w:t xml:space="preserve"> Sea is the largest unbroken system of intertidal sand and mud flats in the world, with natural processes undisturbed throughout most of the area. The 1,143,403 ha World Heritage property encompasses a multitude of transitional zones between land, the sea and freshwater environment, and is rich in species specially adapted to the demanding environmental conditions. It is considered one of the most important areas for migratory birds in the </w:t>
      </w:r>
      <w:proofErr w:type="gramStart"/>
      <w:r>
        <w:rPr>
          <w:i/>
          <w:sz w:val="20"/>
          <w:szCs w:val="20"/>
          <w:lang w:val="en-GB"/>
        </w:rPr>
        <w:t>world, and</w:t>
      </w:r>
      <w:proofErr w:type="gramEnd"/>
      <w:r>
        <w:rPr>
          <w:i/>
          <w:sz w:val="20"/>
          <w:szCs w:val="20"/>
          <w:lang w:val="en-GB"/>
        </w:rPr>
        <w:t xml:space="preserve"> is connected to a network of other key sites for migratory birds. Its importance is not only in the context of the East Atlantic Flyway but also in the critical role it plays in the conservation of African-Eurasian migratory waterbirds. In the </w:t>
      </w:r>
      <w:proofErr w:type="spellStart"/>
      <w:r>
        <w:rPr>
          <w:i/>
          <w:sz w:val="20"/>
          <w:szCs w:val="20"/>
          <w:lang w:val="en-GB"/>
        </w:rPr>
        <w:t>Wadden</w:t>
      </w:r>
      <w:proofErr w:type="spellEnd"/>
      <w:r>
        <w:rPr>
          <w:i/>
          <w:sz w:val="20"/>
          <w:szCs w:val="20"/>
          <w:lang w:val="en-GB"/>
        </w:rPr>
        <w:t xml:space="preserve"> Sea up to 6.1 million birds can be present at the same time, and an average of 10-12 million pass through it each year. </w:t>
      </w:r>
    </w:p>
    <w:p w14:paraId="06B4864B" w14:textId="77777777" w:rsidR="00C319F6" w:rsidRDefault="00C319F6" w:rsidP="00C319F6">
      <w:pPr>
        <w:pStyle w:val="4bodytext"/>
        <w:shd w:val="clear" w:color="auto" w:fill="D8EEFA"/>
        <w:spacing w:after="120" w:line="276" w:lineRule="auto"/>
        <w:rPr>
          <w:lang w:val="en-GB"/>
        </w:rPr>
      </w:pPr>
      <w:r>
        <w:rPr>
          <w:b/>
          <w:bCs/>
          <w:lang w:val="en-GB"/>
        </w:rPr>
        <w:t>Criterion (viii)</w:t>
      </w:r>
      <w:r>
        <w:rPr>
          <w:lang w:val="en-GB"/>
        </w:rPr>
        <w:t xml:space="preserve"> to be outstanding examples representing major stages of earth's history, including the record of life, significant on-going geological processes in the development of landforms, or significant geomorphic or physiographic </w:t>
      </w:r>
      <w:proofErr w:type="gramStart"/>
      <w:r>
        <w:rPr>
          <w:lang w:val="en-GB"/>
        </w:rPr>
        <w:t>features;</w:t>
      </w:r>
      <w:proofErr w:type="gramEnd"/>
    </w:p>
    <w:p w14:paraId="5690AC95" w14:textId="77777777" w:rsidR="00C319F6" w:rsidRDefault="00C319F6" w:rsidP="00C319F6">
      <w:pPr>
        <w:pStyle w:val="4bodytext"/>
        <w:spacing w:after="200" w:line="280" w:lineRule="exact"/>
        <w:ind w:right="-147"/>
        <w:rPr>
          <w:i/>
          <w:sz w:val="20"/>
          <w:szCs w:val="20"/>
          <w:lang w:val="en-GB"/>
        </w:rPr>
      </w:pPr>
      <w:r>
        <w:rPr>
          <w:i/>
          <w:sz w:val="20"/>
          <w:szCs w:val="20"/>
          <w:lang w:val="en-GB"/>
        </w:rPr>
        <w:t xml:space="preserve">The </w:t>
      </w:r>
      <w:proofErr w:type="spellStart"/>
      <w:r>
        <w:rPr>
          <w:i/>
          <w:sz w:val="20"/>
          <w:szCs w:val="20"/>
          <w:lang w:val="en-GB"/>
        </w:rPr>
        <w:t>Wadden</w:t>
      </w:r>
      <w:proofErr w:type="spellEnd"/>
      <w:r>
        <w:rPr>
          <w:i/>
          <w:sz w:val="20"/>
          <w:szCs w:val="20"/>
          <w:lang w:val="en-GB"/>
        </w:rPr>
        <w:t xml:space="preserve"> Sea is a depositional coastline of unparalleled scale and diversity. It is distinctive in being almost entirely a tidal flat and barrier system with only minor river influences, and an outstanding example of the large-scale development of an intricate and complex temperate-climate sandy barrier coast under conditions of rising sea-level. Highly dynamic natural processes are uninterrupted across </w:t>
      </w:r>
      <w:proofErr w:type="gramStart"/>
      <w:r>
        <w:rPr>
          <w:i/>
          <w:sz w:val="20"/>
          <w:szCs w:val="20"/>
          <w:lang w:val="en-GB"/>
        </w:rPr>
        <w:t>the vast majority of</w:t>
      </w:r>
      <w:proofErr w:type="gramEnd"/>
      <w:r>
        <w:rPr>
          <w:i/>
          <w:sz w:val="20"/>
          <w:szCs w:val="20"/>
          <w:lang w:val="en-GB"/>
        </w:rPr>
        <w:t xml:space="preserve"> the property, creating a variety of different barrier islands, channels, flats, gullies, saltmarshes and other coastal and sedimentary features.</w:t>
      </w:r>
    </w:p>
    <w:p w14:paraId="0739B8F5" w14:textId="77777777" w:rsidR="00C319F6" w:rsidRDefault="00C319F6" w:rsidP="00C319F6">
      <w:pPr>
        <w:pStyle w:val="4bodytext"/>
        <w:shd w:val="clear" w:color="auto" w:fill="D8EEFA"/>
        <w:spacing w:after="120" w:line="276" w:lineRule="auto"/>
        <w:rPr>
          <w:lang w:val="en-GB"/>
        </w:rPr>
      </w:pPr>
      <w:r>
        <w:rPr>
          <w:b/>
          <w:bCs/>
          <w:lang w:val="en-GB"/>
        </w:rPr>
        <w:t xml:space="preserve">Criterion (ix) </w:t>
      </w:r>
      <w:r>
        <w:rPr>
          <w:lang w:val="en-GB"/>
        </w:rPr>
        <w:t xml:space="preserve">to be outstanding examples representing significant on-going ecological and biological processes in the evolution and development of terrestrial, fresh water, coastal and marine ecosystems and communities of plants and </w:t>
      </w:r>
      <w:proofErr w:type="gramStart"/>
      <w:r>
        <w:rPr>
          <w:lang w:val="en-GB"/>
        </w:rPr>
        <w:t>animals;</w:t>
      </w:r>
      <w:proofErr w:type="gramEnd"/>
    </w:p>
    <w:p w14:paraId="4C7946E6" w14:textId="77777777" w:rsidR="00C319F6" w:rsidRDefault="00C319F6" w:rsidP="00C319F6">
      <w:pPr>
        <w:pStyle w:val="4bodytext"/>
        <w:spacing w:after="200" w:line="280" w:lineRule="exact"/>
        <w:ind w:right="-147"/>
        <w:rPr>
          <w:i/>
          <w:sz w:val="20"/>
          <w:szCs w:val="20"/>
          <w:lang w:val="en-GB"/>
        </w:rPr>
      </w:pPr>
      <w:r>
        <w:rPr>
          <w:i/>
          <w:sz w:val="20"/>
          <w:szCs w:val="20"/>
          <w:lang w:val="en-GB"/>
        </w:rPr>
        <w:t xml:space="preserve">The </w:t>
      </w:r>
      <w:proofErr w:type="spellStart"/>
      <w:r>
        <w:rPr>
          <w:i/>
          <w:sz w:val="20"/>
          <w:szCs w:val="20"/>
          <w:lang w:val="en-GB"/>
        </w:rPr>
        <w:t>Wadden</w:t>
      </w:r>
      <w:proofErr w:type="spellEnd"/>
      <w:r>
        <w:rPr>
          <w:i/>
          <w:sz w:val="20"/>
          <w:szCs w:val="20"/>
          <w:lang w:val="en-GB"/>
        </w:rPr>
        <w:t xml:space="preserve"> Sea includes some of the last remaining natural large-scale intertidal ecosystems where natural processes continue to function largely undisturbed. Its geological and geomorphologic features are closely entwined with biophysical processes and provide an invaluable record of the ongoing dynamic adaptation of coastal environments to global change. There are a multitude of transitional zones between land, sea and freshwater that are the basis for the species richness of the property. The productivity of biomass in the </w:t>
      </w:r>
      <w:proofErr w:type="spellStart"/>
      <w:r>
        <w:rPr>
          <w:i/>
          <w:sz w:val="20"/>
          <w:szCs w:val="20"/>
          <w:lang w:val="en-GB"/>
        </w:rPr>
        <w:t>Wadden</w:t>
      </w:r>
      <w:proofErr w:type="spellEnd"/>
      <w:r>
        <w:rPr>
          <w:i/>
          <w:sz w:val="20"/>
          <w:szCs w:val="20"/>
          <w:lang w:val="en-GB"/>
        </w:rPr>
        <w:t xml:space="preserve"> Sea is one of the highest in the world, most significantly demonstrated in the numbers of fish, shellfish and birds supported by the property. The property is a key site for migratory birds and its ecosystems sustain wildlife populations well beyond its borders.</w:t>
      </w:r>
      <w:r>
        <w:rPr>
          <w:sz w:val="20"/>
          <w:szCs w:val="20"/>
        </w:rPr>
        <w:t> </w:t>
      </w:r>
    </w:p>
    <w:p w14:paraId="63A1D2B9" w14:textId="77777777" w:rsidR="00C319F6" w:rsidRDefault="00C319F6" w:rsidP="00C319F6">
      <w:pPr>
        <w:pStyle w:val="4bodytext"/>
        <w:shd w:val="clear" w:color="auto" w:fill="D8EEFA"/>
        <w:rPr>
          <w:lang w:val="en-GB"/>
        </w:rPr>
      </w:pPr>
      <w:r>
        <w:rPr>
          <w:b/>
          <w:bCs/>
          <w:lang w:val="en-GB"/>
        </w:rPr>
        <w:t>Criterion (x)</w:t>
      </w:r>
      <w:r>
        <w:rPr>
          <w:lang w:val="en-GB"/>
        </w:rPr>
        <w:t xml:space="preserve"> to contain the most important and significant natural habitats for in-situ conservation of biological diversity, including those containing threatened species of outstanding universal value from the point of view of science or conservation.</w:t>
      </w:r>
    </w:p>
    <w:p w14:paraId="521DF5FF" w14:textId="77777777" w:rsidR="00C319F6" w:rsidRDefault="00C319F6" w:rsidP="00C319F6">
      <w:pPr>
        <w:pStyle w:val="4bodytext"/>
        <w:spacing w:after="200" w:line="280" w:lineRule="exact"/>
        <w:ind w:right="-147"/>
        <w:rPr>
          <w:i/>
          <w:sz w:val="20"/>
          <w:szCs w:val="20"/>
          <w:lang w:val="en-GB"/>
        </w:rPr>
      </w:pPr>
      <w:r>
        <w:rPr>
          <w:i/>
          <w:sz w:val="20"/>
          <w:szCs w:val="20"/>
          <w:lang w:val="en-GB"/>
        </w:rPr>
        <w:t xml:space="preserve">Coastal wetlands are not always the richest sites in relation to faunal diversity; </w:t>
      </w:r>
      <w:proofErr w:type="gramStart"/>
      <w:r>
        <w:rPr>
          <w:i/>
          <w:sz w:val="20"/>
          <w:szCs w:val="20"/>
          <w:lang w:val="en-GB"/>
        </w:rPr>
        <w:t>however</w:t>
      </w:r>
      <w:proofErr w:type="gramEnd"/>
      <w:r>
        <w:rPr>
          <w:i/>
          <w:sz w:val="20"/>
          <w:szCs w:val="20"/>
          <w:lang w:val="en-GB"/>
        </w:rPr>
        <w:t xml:space="preserve"> this is not the case for the </w:t>
      </w:r>
      <w:proofErr w:type="spellStart"/>
      <w:r>
        <w:rPr>
          <w:i/>
          <w:sz w:val="20"/>
          <w:szCs w:val="20"/>
          <w:lang w:val="en-GB"/>
        </w:rPr>
        <w:t>Wadden</w:t>
      </w:r>
      <w:proofErr w:type="spellEnd"/>
      <w:r>
        <w:rPr>
          <w:i/>
          <w:sz w:val="20"/>
          <w:szCs w:val="20"/>
          <w:lang w:val="en-GB"/>
        </w:rPr>
        <w:t xml:space="preserve"> Sea. The salt marshes host around 2,300 species of flora and fauna, and the marine and brackish areas a further 2,700 species, and 30 species of breeding birds. The clearest indicator of the importance of the property is the support it provides to migratory birds as a staging, </w:t>
      </w:r>
      <w:proofErr w:type="gramStart"/>
      <w:r>
        <w:rPr>
          <w:i/>
          <w:sz w:val="20"/>
          <w:szCs w:val="20"/>
          <w:lang w:val="en-GB"/>
        </w:rPr>
        <w:t>moulting</w:t>
      </w:r>
      <w:proofErr w:type="gramEnd"/>
      <w:r>
        <w:rPr>
          <w:i/>
          <w:sz w:val="20"/>
          <w:szCs w:val="20"/>
          <w:lang w:val="en-GB"/>
        </w:rPr>
        <w:t xml:space="preserve"> and wintering area. Up to 6.1 million birds can be present at the same time, and an average of 10-12 million each year pass through the property. The availability of food and a low level of disturbance are essential factors that contribute to the key role of the property in supporting the survival of migratory species. The property is </w:t>
      </w:r>
      <w:r>
        <w:rPr>
          <w:i/>
          <w:sz w:val="20"/>
          <w:szCs w:val="20"/>
          <w:lang w:val="en-GB"/>
        </w:rPr>
        <w:lastRenderedPageBreak/>
        <w:t xml:space="preserve">the essential stopover that enables the functioning of the East Atlantic and African-Eurasian migratory flyways. Biodiversity on a worldwide scale is reliant on the </w:t>
      </w:r>
      <w:proofErr w:type="spellStart"/>
      <w:r>
        <w:rPr>
          <w:i/>
          <w:sz w:val="20"/>
          <w:szCs w:val="20"/>
          <w:lang w:val="en-GB"/>
        </w:rPr>
        <w:t>Wadden</w:t>
      </w:r>
      <w:proofErr w:type="spellEnd"/>
      <w:r>
        <w:rPr>
          <w:i/>
          <w:sz w:val="20"/>
          <w:szCs w:val="20"/>
          <w:lang w:val="en-GB"/>
        </w:rPr>
        <w:t xml:space="preserve"> Sea. </w:t>
      </w:r>
    </w:p>
    <w:p w14:paraId="62731BF7" w14:textId="77777777" w:rsidR="00C319F6" w:rsidRDefault="00C319F6" w:rsidP="00C319F6">
      <w:pPr>
        <w:tabs>
          <w:tab w:val="left" w:pos="1560"/>
        </w:tabs>
        <w:spacing w:after="120"/>
        <w:ind w:right="-149"/>
        <w:rPr>
          <w:rFonts w:ascii="Georgia" w:hAnsi="Georgia" w:cs="Arial"/>
          <w:b/>
          <w:bCs/>
          <w:color w:val="000000" w:themeColor="text1"/>
          <w:sz w:val="22"/>
          <w:szCs w:val="22"/>
          <w:lang w:val="en-GB"/>
        </w:rPr>
      </w:pPr>
      <w:r>
        <w:rPr>
          <w:rFonts w:ascii="Georgia" w:hAnsi="Georgia" w:cs="Arial"/>
          <w:b/>
          <w:bCs/>
          <w:color w:val="000000" w:themeColor="text1"/>
          <w:lang w:val="en-GB"/>
        </w:rPr>
        <w:t>Integrity</w:t>
      </w:r>
    </w:p>
    <w:p w14:paraId="7504B4E2" w14:textId="77777777" w:rsidR="00C319F6" w:rsidRDefault="00C319F6" w:rsidP="00C319F6">
      <w:pPr>
        <w:pStyle w:val="4bodytext"/>
        <w:spacing w:after="200" w:line="280" w:lineRule="exact"/>
        <w:ind w:right="-147"/>
        <w:rPr>
          <w:i/>
          <w:sz w:val="20"/>
          <w:szCs w:val="20"/>
          <w:lang w:val="en-GB"/>
        </w:rPr>
      </w:pPr>
      <w:r>
        <w:rPr>
          <w:i/>
          <w:sz w:val="20"/>
          <w:szCs w:val="20"/>
          <w:lang w:val="en-GB"/>
        </w:rPr>
        <w:t xml:space="preserve">The boundaries of the extended property include </w:t>
      </w:r>
      <w:proofErr w:type="gramStart"/>
      <w:r>
        <w:rPr>
          <w:i/>
          <w:sz w:val="20"/>
          <w:szCs w:val="20"/>
          <w:lang w:val="en-GB"/>
        </w:rPr>
        <w:t>all of</w:t>
      </w:r>
      <w:proofErr w:type="gramEnd"/>
      <w:r>
        <w:rPr>
          <w:i/>
          <w:sz w:val="20"/>
          <w:szCs w:val="20"/>
          <w:lang w:val="en-GB"/>
        </w:rPr>
        <w:t xml:space="preserve"> the habitat types, features and processes that exemplify a natural and dynamic </w:t>
      </w:r>
      <w:proofErr w:type="spellStart"/>
      <w:r>
        <w:rPr>
          <w:i/>
          <w:sz w:val="20"/>
          <w:szCs w:val="20"/>
          <w:lang w:val="en-GB"/>
        </w:rPr>
        <w:t>Wadden</w:t>
      </w:r>
      <w:proofErr w:type="spellEnd"/>
      <w:r>
        <w:rPr>
          <w:i/>
          <w:sz w:val="20"/>
          <w:szCs w:val="20"/>
          <w:lang w:val="en-GB"/>
        </w:rPr>
        <w:t xml:space="preserve"> Sea, extending from the Netherlands to Germany to Denmark. This area includes all of the </w:t>
      </w:r>
      <w:proofErr w:type="spellStart"/>
      <w:r>
        <w:rPr>
          <w:i/>
          <w:sz w:val="20"/>
          <w:szCs w:val="20"/>
          <w:lang w:val="en-GB"/>
        </w:rPr>
        <w:t>Wadden</w:t>
      </w:r>
      <w:proofErr w:type="spellEnd"/>
      <w:r>
        <w:rPr>
          <w:i/>
          <w:sz w:val="20"/>
          <w:szCs w:val="20"/>
          <w:lang w:val="en-GB"/>
        </w:rPr>
        <w:t xml:space="preserve"> Sea </w:t>
      </w:r>
      <w:proofErr w:type="gramStart"/>
      <w:r>
        <w:rPr>
          <w:i/>
          <w:sz w:val="20"/>
          <w:szCs w:val="20"/>
          <w:lang w:val="en-GB"/>
        </w:rPr>
        <w:t>ecosystems, and</w:t>
      </w:r>
      <w:proofErr w:type="gramEnd"/>
      <w:r>
        <w:rPr>
          <w:i/>
          <w:sz w:val="20"/>
          <w:szCs w:val="20"/>
          <w:lang w:val="en-GB"/>
        </w:rPr>
        <w:t xml:space="preserve"> is of sufficient size to maintain critical ecological processes and to protect key features and values. </w:t>
      </w:r>
    </w:p>
    <w:p w14:paraId="509C405B" w14:textId="77777777" w:rsidR="00C319F6" w:rsidRDefault="00C319F6" w:rsidP="00C319F6">
      <w:pPr>
        <w:pStyle w:val="4bodytext"/>
        <w:spacing w:after="200" w:line="280" w:lineRule="exact"/>
        <w:ind w:right="-147"/>
        <w:rPr>
          <w:i/>
          <w:sz w:val="20"/>
          <w:szCs w:val="20"/>
          <w:lang w:val="en-GB"/>
        </w:rPr>
      </w:pPr>
      <w:r>
        <w:rPr>
          <w:i/>
          <w:sz w:val="20"/>
          <w:szCs w:val="20"/>
          <w:lang w:val="en-GB"/>
        </w:rPr>
        <w:t xml:space="preserve">The property is subject to a comprehensive protection, management and monitoring regime which is supported by adequate human and financial resources. Human use and influences are well regulated with clear and agreed targets. Activities that are incompatible with its conservation have either been </w:t>
      </w:r>
      <w:proofErr w:type="gramStart"/>
      <w:r>
        <w:rPr>
          <w:i/>
          <w:sz w:val="20"/>
          <w:szCs w:val="20"/>
          <w:lang w:val="en-GB"/>
        </w:rPr>
        <w:t>banned, or</w:t>
      </w:r>
      <w:proofErr w:type="gramEnd"/>
      <w:r>
        <w:rPr>
          <w:i/>
          <w:sz w:val="20"/>
          <w:szCs w:val="20"/>
          <w:lang w:val="en-GB"/>
        </w:rPr>
        <w:t xml:space="preserve"> are heavily regulated and monitored to ensure they do not impact adversely on the property. As the property is surrounded by a significant population and contains human uses, the continued priority for the protection and conservation of the </w:t>
      </w:r>
      <w:proofErr w:type="spellStart"/>
      <w:r>
        <w:rPr>
          <w:i/>
          <w:sz w:val="20"/>
          <w:szCs w:val="20"/>
          <w:lang w:val="en-GB"/>
        </w:rPr>
        <w:t>Wadden</w:t>
      </w:r>
      <w:proofErr w:type="spellEnd"/>
      <w:r>
        <w:rPr>
          <w:i/>
          <w:sz w:val="20"/>
          <w:szCs w:val="20"/>
          <w:lang w:val="en-GB"/>
        </w:rPr>
        <w:t xml:space="preserve"> Sea is an important feature of the planning and regulation of use, including within land/water-use plans, the provision and regulation of coastal defences, maritime </w:t>
      </w:r>
      <w:proofErr w:type="gramStart"/>
      <w:r>
        <w:rPr>
          <w:i/>
          <w:sz w:val="20"/>
          <w:szCs w:val="20"/>
          <w:lang w:val="en-GB"/>
        </w:rPr>
        <w:t>traffic</w:t>
      </w:r>
      <w:proofErr w:type="gramEnd"/>
      <w:r>
        <w:rPr>
          <w:i/>
          <w:sz w:val="20"/>
          <w:szCs w:val="20"/>
          <w:lang w:val="en-GB"/>
        </w:rPr>
        <w:t xml:space="preserve"> and drainage. Key threats requiring ongoing attention include fisheries activities, developing and maintaining harbours, industrial facilities surrounding the property including oil and gas rigs and wind farms, maritime traffic, residential and tourism development and impacts from climate change. </w:t>
      </w:r>
    </w:p>
    <w:p w14:paraId="155DBF73" w14:textId="77777777" w:rsidR="00C319F6" w:rsidRDefault="00C319F6" w:rsidP="00C319F6">
      <w:pPr>
        <w:tabs>
          <w:tab w:val="left" w:pos="1560"/>
        </w:tabs>
        <w:spacing w:after="120"/>
        <w:ind w:right="-149"/>
        <w:rPr>
          <w:rFonts w:ascii="Georgia" w:hAnsi="Georgia" w:cs="Arial"/>
          <w:b/>
          <w:bCs/>
          <w:color w:val="000000" w:themeColor="text1"/>
          <w:sz w:val="22"/>
          <w:szCs w:val="22"/>
          <w:lang w:val="en-GB"/>
        </w:rPr>
      </w:pPr>
      <w:r>
        <w:rPr>
          <w:rFonts w:ascii="Georgia" w:hAnsi="Georgia" w:cs="Arial"/>
          <w:b/>
          <w:bCs/>
          <w:color w:val="000000" w:themeColor="text1"/>
          <w:lang w:val="en-GB"/>
        </w:rPr>
        <w:t>Protection and management requirements</w:t>
      </w:r>
    </w:p>
    <w:p w14:paraId="488650D4" w14:textId="77777777" w:rsidR="00C319F6" w:rsidRDefault="00C319F6" w:rsidP="00C319F6">
      <w:pPr>
        <w:pStyle w:val="4bodytext"/>
        <w:spacing w:after="200" w:line="280" w:lineRule="exact"/>
        <w:ind w:right="-147"/>
        <w:rPr>
          <w:i/>
          <w:sz w:val="20"/>
          <w:szCs w:val="20"/>
          <w:lang w:val="en-GB"/>
        </w:rPr>
      </w:pPr>
      <w:r>
        <w:rPr>
          <w:i/>
          <w:sz w:val="20"/>
          <w:szCs w:val="20"/>
          <w:lang w:val="en-GB"/>
        </w:rPr>
        <w:t xml:space="preserve">Maintaining the hydrological and ecological processes of the contiguous tidal flat system of the </w:t>
      </w:r>
      <w:proofErr w:type="spellStart"/>
      <w:r>
        <w:rPr>
          <w:i/>
          <w:sz w:val="20"/>
          <w:szCs w:val="20"/>
          <w:lang w:val="en-GB"/>
        </w:rPr>
        <w:t>Wadden</w:t>
      </w:r>
      <w:proofErr w:type="spellEnd"/>
      <w:r>
        <w:rPr>
          <w:i/>
          <w:sz w:val="20"/>
          <w:szCs w:val="20"/>
          <w:lang w:val="en-GB"/>
        </w:rPr>
        <w:t xml:space="preserve"> Sea is an overarching requirement for the protection and integrity of this property. </w:t>
      </w:r>
      <w:proofErr w:type="gramStart"/>
      <w:r>
        <w:rPr>
          <w:i/>
          <w:sz w:val="20"/>
          <w:szCs w:val="20"/>
          <w:lang w:val="en-GB"/>
        </w:rPr>
        <w:t>Therefore</w:t>
      </w:r>
      <w:proofErr w:type="gramEnd"/>
      <w:r>
        <w:rPr>
          <w:i/>
          <w:sz w:val="20"/>
          <w:szCs w:val="20"/>
          <w:lang w:val="en-GB"/>
        </w:rPr>
        <w:t xml:space="preserve"> conservation of marine, coastal and freshwater ecosystems through the effective management of protected areas, including marine no-take zones, is essential. The effective management of the property also needs to ensure an ecosystem approach that integrates the management of the existing protected areas with other key activities occurring in the property, including fisheries, </w:t>
      </w:r>
      <w:proofErr w:type="gramStart"/>
      <w:r>
        <w:rPr>
          <w:i/>
          <w:sz w:val="20"/>
          <w:szCs w:val="20"/>
          <w:lang w:val="en-GB"/>
        </w:rPr>
        <w:t>shipping</w:t>
      </w:r>
      <w:proofErr w:type="gramEnd"/>
      <w:r>
        <w:rPr>
          <w:i/>
          <w:sz w:val="20"/>
          <w:szCs w:val="20"/>
          <w:lang w:val="en-GB"/>
        </w:rPr>
        <w:t xml:space="preserve"> and tourism. </w:t>
      </w:r>
    </w:p>
    <w:p w14:paraId="63D7BBBE" w14:textId="77777777" w:rsidR="00C319F6" w:rsidRDefault="00C319F6" w:rsidP="00C319F6">
      <w:pPr>
        <w:pStyle w:val="4bodytext"/>
        <w:spacing w:after="200" w:line="280" w:lineRule="exact"/>
        <w:ind w:right="-147"/>
        <w:rPr>
          <w:i/>
          <w:sz w:val="20"/>
          <w:szCs w:val="20"/>
          <w:lang w:val="en-GB"/>
        </w:rPr>
      </w:pPr>
      <w:r>
        <w:rPr>
          <w:i/>
          <w:sz w:val="20"/>
          <w:szCs w:val="20"/>
          <w:lang w:val="en-GB"/>
        </w:rPr>
        <w:t xml:space="preserve">The Trilateral </w:t>
      </w:r>
      <w:proofErr w:type="spellStart"/>
      <w:r>
        <w:rPr>
          <w:i/>
          <w:sz w:val="20"/>
          <w:szCs w:val="20"/>
          <w:lang w:val="en-GB"/>
        </w:rPr>
        <w:t>Wadden</w:t>
      </w:r>
      <w:proofErr w:type="spellEnd"/>
      <w:r>
        <w:rPr>
          <w:i/>
          <w:sz w:val="20"/>
          <w:szCs w:val="20"/>
          <w:lang w:val="en-GB"/>
        </w:rPr>
        <w:t xml:space="preserve"> Sea Cooperation provides the overall framework and structure for integrated conservation and management of the property as a whole and coordination between all three States Parties. Comprehensive protection measures are in place within each State. Specific expectations for the long-term conservation and management of this property include maintaining and enhancing the level of financial and human resources required for the effective management of the property. Research, monitoring and assessment of the protected areas that make up the property also require adequate resources to be provided. Maintenance of consultation and participatory approaches in planning and management of the property is needed to reinforce the support and commitment from local communities and NGOs to the conservation and management of the property. The State Parties should also maintain their commitment of not allowing oil and gas exploration and exploitation within the boundaries of the property. Any development projects, such as planned wind farms in the North Sea, should be subject of rigorous Environmental Impacts Assessments to avoid any impacts to the values and integrity of the property.</w:t>
      </w:r>
    </w:p>
    <w:p w14:paraId="664A42FC" w14:textId="77777777" w:rsidR="00C319F6" w:rsidRDefault="00C319F6" w:rsidP="00C319F6">
      <w:pPr>
        <w:spacing w:after="120"/>
        <w:rPr>
          <w:rFonts w:cstheme="minorHAnsi"/>
          <w:b/>
          <w:bCs/>
          <w:sz w:val="22"/>
          <w:szCs w:val="22"/>
          <w:lang w:val="en-AU"/>
        </w:rPr>
      </w:pPr>
    </w:p>
    <w:p w14:paraId="49F8AB04" w14:textId="77777777" w:rsidR="00C319F6" w:rsidRDefault="00C319F6" w:rsidP="00C319F6">
      <w:pPr>
        <w:spacing w:after="120"/>
        <w:rPr>
          <w:rFonts w:cstheme="minorHAnsi"/>
          <w:b/>
          <w:bCs/>
        </w:rPr>
      </w:pPr>
    </w:p>
    <w:p w14:paraId="63C5A0C0" w14:textId="77777777" w:rsidR="00C319F6" w:rsidRDefault="00C319F6" w:rsidP="00C319F6">
      <w:pPr>
        <w:spacing w:after="120"/>
        <w:rPr>
          <w:rFonts w:cstheme="minorHAnsi"/>
          <w:b/>
          <w:bCs/>
        </w:rPr>
      </w:pPr>
    </w:p>
    <w:p w14:paraId="2FB4DFF6" w14:textId="77777777" w:rsidR="00C319F6" w:rsidRDefault="00C319F6" w:rsidP="00C319F6">
      <w:pPr>
        <w:spacing w:after="120"/>
        <w:rPr>
          <w:rFonts w:cstheme="minorHAnsi"/>
          <w:b/>
          <w:bCs/>
        </w:rPr>
      </w:pPr>
    </w:p>
    <w:p w14:paraId="49009DA9" w14:textId="77777777" w:rsidR="00C319F6" w:rsidRDefault="00C319F6" w:rsidP="00C319F6">
      <w:pPr>
        <w:rPr>
          <w:rFonts w:ascii="Arial" w:eastAsiaTheme="minorEastAsia" w:hAnsi="Arial" w:cs="Arial"/>
          <w:b/>
          <w:color w:val="003047"/>
          <w:sz w:val="28"/>
          <w:szCs w:val="28"/>
          <w:lang w:val="en-GB"/>
        </w:rPr>
      </w:pPr>
      <w:r>
        <w:rPr>
          <w:lang w:val="en-GB"/>
        </w:rPr>
        <w:br w:type="page"/>
      </w:r>
    </w:p>
    <w:p w14:paraId="37AD2633" w14:textId="77777777" w:rsidR="00C319F6" w:rsidRDefault="00C319F6" w:rsidP="00C319F6">
      <w:pPr>
        <w:pStyle w:val="2sub-sections"/>
      </w:pPr>
      <w:r>
        <w:lastRenderedPageBreak/>
        <w:t xml:space="preserve">Annex 2: </w:t>
      </w:r>
      <w:proofErr w:type="gramStart"/>
      <w:r>
        <w:t>Brief summary</w:t>
      </w:r>
      <w:proofErr w:type="gramEnd"/>
      <w:r>
        <w:t xml:space="preserve"> of outcomes from the CVI Phase 1 workshop for the </w:t>
      </w:r>
      <w:proofErr w:type="spellStart"/>
      <w:r>
        <w:t>Wadden</w:t>
      </w:r>
      <w:proofErr w:type="spellEnd"/>
      <w:r>
        <w:t xml:space="preserve"> Sea</w:t>
      </w:r>
    </w:p>
    <w:p w14:paraId="089F4926" w14:textId="77777777" w:rsidR="00C319F6" w:rsidRDefault="00C319F6" w:rsidP="00C319F6">
      <w:pPr>
        <w:tabs>
          <w:tab w:val="right" w:pos="7797"/>
          <w:tab w:val="right" w:pos="8222"/>
        </w:tabs>
        <w:spacing w:after="120"/>
        <w:rPr>
          <w:lang w:val="en-GB"/>
        </w:rPr>
      </w:pPr>
      <w:r>
        <w:rPr>
          <w:lang w:val="en-GB"/>
        </w:rPr>
        <w:t xml:space="preserve">Several steps were undertaken during the Phase 1 workshop that familiarised participants with foundational information about the property. </w:t>
      </w:r>
      <w:r>
        <w:rPr>
          <w:rFonts w:eastAsia="Calibri" w:cstheme="minorHAnsi"/>
          <w:lang w:val="en-GB"/>
        </w:rPr>
        <w:t xml:space="preserve">Current condition and recent trend (since inscription) of the key attributes were assessed. </w:t>
      </w:r>
      <w:r>
        <w:rPr>
          <w:lang w:val="en-GB"/>
        </w:rPr>
        <w:t>Key climate stressors were selected by considering likely impacts on the key values (Figure 1.3). Decisions on the climate projection scenario (RCP8.5) and timeframe for evaluation (2050, 2100) were made.</w:t>
      </w:r>
    </w:p>
    <w:p w14:paraId="61C5E961" w14:textId="77777777" w:rsidR="00C319F6" w:rsidRDefault="00C319F6" w:rsidP="00C319F6">
      <w:pPr>
        <w:tabs>
          <w:tab w:val="right" w:pos="7797"/>
          <w:tab w:val="right" w:pos="8222"/>
        </w:tabs>
        <w:spacing w:after="120"/>
        <w:rPr>
          <w:lang w:val="en-GB"/>
        </w:rPr>
      </w:pPr>
      <w:r>
        <w:rPr>
          <w:lang w:val="en-GB"/>
        </w:rPr>
        <w:t xml:space="preserve">Based on these, </w:t>
      </w:r>
      <w:bookmarkStart w:id="0" w:name="_Hlk86320931"/>
      <w:r>
        <w:rPr>
          <w:lang w:val="en-GB"/>
        </w:rPr>
        <w:t>various assessments in the CVI process were undertaken, summarised in Table A2.1 for 2050</w:t>
      </w:r>
      <w:bookmarkEnd w:id="0"/>
      <w:r>
        <w:rPr>
          <w:lang w:val="en-GB"/>
        </w:rPr>
        <w:t>, to determine the OUV Vulnerability as High.</w:t>
      </w:r>
    </w:p>
    <w:p w14:paraId="00971F62" w14:textId="77777777" w:rsidR="00C319F6" w:rsidRDefault="00C319F6" w:rsidP="00C319F6">
      <w:pPr>
        <w:pStyle w:val="6captions"/>
        <w:spacing w:before="240" w:after="120"/>
        <w:rPr>
          <w:lang w:val="en-AU"/>
        </w:rPr>
      </w:pPr>
      <w:r>
        <w:rPr>
          <w:lang w:val="en-AU"/>
        </w:rPr>
        <w:t>Table A2.1. Rapid assessment of OUV Vulnerability to identified three key climate stressors for the 2050s from the Phase 1 workshop report (Heron et al. 2020). Assessed values of exposure, sensitivity and adaptive capacity contribute to derived outcomes of potential impact and OUV Vulnerability. Colours refer to the elements of the CVI framework (Figure 1.1).</w:t>
      </w:r>
    </w:p>
    <w:p w14:paraId="409BB0B8" w14:textId="49D94FBD" w:rsidR="00C319F6" w:rsidRDefault="00C319F6" w:rsidP="00C319F6">
      <w:pPr>
        <w:rPr>
          <w:rFonts w:eastAsia="Calibri" w:cstheme="minorHAnsi"/>
          <w:lang w:val="en-GB"/>
        </w:rPr>
      </w:pPr>
      <w:r>
        <w:rPr>
          <w:rFonts w:eastAsia="Calibri" w:cstheme="minorHAnsi"/>
          <w:noProof/>
          <w:lang w:val="en-GB"/>
        </w:rPr>
        <w:drawing>
          <wp:inline distT="0" distB="0" distL="0" distR="0" wp14:anchorId="154534D2" wp14:editId="2F0ABBF4">
            <wp:extent cx="5536565" cy="3333115"/>
            <wp:effectExtent l="0" t="0" r="698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r="3506" b="7051"/>
                    <a:stretch>
                      <a:fillRect/>
                    </a:stretch>
                  </pic:blipFill>
                  <pic:spPr bwMode="auto">
                    <a:xfrm>
                      <a:off x="0" y="0"/>
                      <a:ext cx="5536565" cy="3333115"/>
                    </a:xfrm>
                    <a:prstGeom prst="rect">
                      <a:avLst/>
                    </a:prstGeom>
                    <a:noFill/>
                    <a:ln>
                      <a:noFill/>
                    </a:ln>
                  </pic:spPr>
                </pic:pic>
              </a:graphicData>
            </a:graphic>
          </wp:inline>
        </w:drawing>
      </w:r>
    </w:p>
    <w:p w14:paraId="2FD74C93" w14:textId="77777777" w:rsidR="00C319F6" w:rsidRDefault="00C319F6" w:rsidP="00C319F6">
      <w:pPr>
        <w:rPr>
          <w:rFonts w:eastAsiaTheme="minorHAnsi" w:cstheme="minorBidi"/>
          <w:lang w:val="en-GB"/>
        </w:rPr>
      </w:pPr>
    </w:p>
    <w:p w14:paraId="71A17E83" w14:textId="77777777" w:rsidR="00C319F6" w:rsidRDefault="00C319F6" w:rsidP="00C319F6">
      <w:pPr>
        <w:rPr>
          <w:lang w:val="en-AU"/>
        </w:rPr>
      </w:pPr>
      <w:r>
        <w:rPr>
          <w:lang w:val="en-GB"/>
        </w:rPr>
        <w:t>Details of the workshop assessments towards the Community Vulnerability assessment of Moderate for the 2050 timeframe are summarised in Table A2.2.</w:t>
      </w:r>
    </w:p>
    <w:p w14:paraId="5B7F62FF" w14:textId="77777777" w:rsidR="00C319F6" w:rsidRDefault="00C319F6" w:rsidP="00C319F6">
      <w:pPr>
        <w:rPr>
          <w:rFonts w:ascii="Georgia" w:eastAsiaTheme="minorEastAsia" w:hAnsi="Georgia" w:cs="Arial"/>
          <w:i/>
          <w:color w:val="279DCE"/>
        </w:rPr>
      </w:pPr>
      <w:r>
        <w:br w:type="page"/>
      </w:r>
    </w:p>
    <w:p w14:paraId="4105B0C5" w14:textId="77777777" w:rsidR="00C319F6" w:rsidRDefault="00C319F6" w:rsidP="00C319F6">
      <w:pPr>
        <w:pStyle w:val="6captions"/>
        <w:rPr>
          <w:lang w:val="en-AU"/>
        </w:rPr>
      </w:pPr>
      <w:r>
        <w:rPr>
          <w:lang w:val="en-AU"/>
        </w:rPr>
        <w:lastRenderedPageBreak/>
        <w:t>Table A2.2. Rapid assessment of Community Vulnerability to loss of World Heritage values, related to the assessed OUV Vulnerability for the 2050s (Table 1.1). Assessed values of economic, social, and cultural (ESC) dependency and adaptive capacity contribute to derived outcomes of ESC potential impact and Community Vulnerability. Colours refer to the elements of the CVI framework (Figure 1.1).</w:t>
      </w:r>
    </w:p>
    <w:p w14:paraId="125B5122" w14:textId="61DB55A9" w:rsidR="00C319F6" w:rsidRDefault="00C319F6" w:rsidP="00C319F6">
      <w:pPr>
        <w:spacing w:after="120"/>
        <w:jc w:val="center"/>
        <w:rPr>
          <w:rFonts w:cstheme="minorHAnsi"/>
          <w:lang w:val="en-AU"/>
        </w:rPr>
      </w:pPr>
      <w:r>
        <w:rPr>
          <w:rFonts w:cstheme="minorHAnsi"/>
          <w:noProof/>
        </w:rPr>
        <w:drawing>
          <wp:inline distT="0" distB="0" distL="0" distR="0" wp14:anchorId="1B0806ED" wp14:editId="7FF7D60B">
            <wp:extent cx="3931920" cy="2618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r="31322" b="8902"/>
                    <a:stretch>
                      <a:fillRect/>
                    </a:stretch>
                  </pic:blipFill>
                  <pic:spPr bwMode="auto">
                    <a:xfrm>
                      <a:off x="0" y="0"/>
                      <a:ext cx="3931920" cy="2618740"/>
                    </a:xfrm>
                    <a:prstGeom prst="rect">
                      <a:avLst/>
                    </a:prstGeom>
                    <a:noFill/>
                    <a:ln>
                      <a:noFill/>
                    </a:ln>
                  </pic:spPr>
                </pic:pic>
              </a:graphicData>
            </a:graphic>
          </wp:inline>
        </w:drawing>
      </w:r>
    </w:p>
    <w:p w14:paraId="5444377A" w14:textId="77777777" w:rsidR="00C319F6" w:rsidRDefault="00C319F6" w:rsidP="00C319F6">
      <w:pPr>
        <w:rPr>
          <w:rFonts w:ascii="Arial" w:eastAsiaTheme="minorEastAsia" w:hAnsi="Arial" w:cs="Arial"/>
          <w:b/>
          <w:color w:val="003047"/>
          <w:sz w:val="28"/>
          <w:szCs w:val="28"/>
          <w:lang w:val="en-GB"/>
        </w:rPr>
      </w:pPr>
      <w:r>
        <w:rPr>
          <w:lang w:val="en-GB"/>
        </w:rPr>
        <w:br w:type="page"/>
      </w:r>
    </w:p>
    <w:p w14:paraId="58113104" w14:textId="77777777" w:rsidR="00C319F6" w:rsidRDefault="00C319F6" w:rsidP="00C319F6">
      <w:pPr>
        <w:pStyle w:val="2sub-sections"/>
      </w:pPr>
      <w:bookmarkStart w:id="1" w:name="_Hlk86066358"/>
      <w:r>
        <w:lastRenderedPageBreak/>
        <w:t>Annex 3: Details of lessons learned</w:t>
      </w:r>
    </w:p>
    <w:p w14:paraId="26923D4C" w14:textId="77777777" w:rsidR="00C319F6" w:rsidRDefault="00C319F6" w:rsidP="00C319F6">
      <w:pPr>
        <w:shd w:val="clear" w:color="auto" w:fill="FFFFFF" w:themeFill="background1"/>
        <w:spacing w:before="120" w:after="120"/>
        <w:textAlignment w:val="baseline"/>
        <w:rPr>
          <w:i/>
          <w:iCs/>
          <w:color w:val="201F1E"/>
          <w:lang w:eastAsia="en-AU"/>
        </w:rPr>
      </w:pPr>
      <w:r>
        <w:rPr>
          <w:i/>
          <w:iCs/>
          <w:color w:val="201F1E"/>
          <w:lang w:eastAsia="en-AU"/>
        </w:rPr>
        <w:t>Details of lessons learned regarding online delivery</w:t>
      </w:r>
    </w:p>
    <w:p w14:paraId="53465417" w14:textId="77777777" w:rsidR="00C319F6" w:rsidRDefault="00C319F6" w:rsidP="00C319F6">
      <w:pPr>
        <w:shd w:val="clear" w:color="auto" w:fill="FFFFFF"/>
        <w:textAlignment w:val="baseline"/>
        <w:rPr>
          <w:rFonts w:cstheme="minorHAnsi"/>
          <w:color w:val="201F1E"/>
          <w:lang w:eastAsia="en-AU"/>
        </w:rPr>
      </w:pPr>
      <w:r>
        <w:rPr>
          <w:rFonts w:cstheme="minorHAnsi"/>
          <w:color w:val="201F1E"/>
          <w:lang w:eastAsia="en-AU"/>
        </w:rPr>
        <w:t xml:space="preserve">As the first-ever online CVI exercise, many lessons were </w:t>
      </w:r>
      <w:proofErr w:type="gramStart"/>
      <w:r>
        <w:rPr>
          <w:rFonts w:cstheme="minorHAnsi"/>
          <w:color w:val="201F1E"/>
          <w:lang w:eastAsia="en-AU"/>
        </w:rPr>
        <w:t>learned;</w:t>
      </w:r>
      <w:proofErr w:type="gramEnd"/>
      <w:r>
        <w:rPr>
          <w:rFonts w:cstheme="minorHAnsi"/>
          <w:color w:val="201F1E"/>
          <w:lang w:eastAsia="en-AU"/>
        </w:rPr>
        <w:t xml:space="preserve"> for example:</w:t>
      </w:r>
    </w:p>
    <w:p w14:paraId="4C14DB22" w14:textId="77777777" w:rsidR="00C319F6" w:rsidRPr="00196206" w:rsidRDefault="00C319F6" w:rsidP="00C319F6">
      <w:pPr>
        <w:pStyle w:val="ListParagraph"/>
        <w:numPr>
          <w:ilvl w:val="0"/>
          <w:numId w:val="13"/>
        </w:numPr>
        <w:shd w:val="clear" w:color="auto" w:fill="FFFFFF"/>
        <w:spacing w:after="0" w:line="240" w:lineRule="auto"/>
        <w:textAlignment w:val="baseline"/>
        <w:rPr>
          <w:rFonts w:eastAsia="Times New Roman" w:cstheme="minorHAnsi"/>
          <w:color w:val="201F1E"/>
          <w:lang w:val="en-US" w:eastAsia="en-AU"/>
        </w:rPr>
      </w:pPr>
      <w:r w:rsidRPr="00196206">
        <w:rPr>
          <w:rFonts w:eastAsia="Times New Roman" w:cstheme="minorHAnsi"/>
          <w:color w:val="201F1E"/>
          <w:lang w:val="en-US" w:eastAsia="en-AU"/>
        </w:rPr>
        <w:t xml:space="preserve">Setting up a ‘control room’ with large multiple screens was effective for the workshop facilitators, enabling the facilitators to see all participants while also allowing preparation for subsequent workshop sessions. </w:t>
      </w:r>
    </w:p>
    <w:p w14:paraId="57278CF4" w14:textId="77777777" w:rsidR="00C319F6" w:rsidRPr="00196206" w:rsidRDefault="00C319F6" w:rsidP="00C319F6">
      <w:pPr>
        <w:pStyle w:val="ListParagraph"/>
        <w:numPr>
          <w:ilvl w:val="0"/>
          <w:numId w:val="13"/>
        </w:numPr>
        <w:shd w:val="clear" w:color="auto" w:fill="FFFFFF"/>
        <w:spacing w:after="0" w:line="240" w:lineRule="auto"/>
        <w:textAlignment w:val="baseline"/>
        <w:rPr>
          <w:rFonts w:eastAsia="Times New Roman" w:cstheme="minorHAnsi"/>
          <w:color w:val="201F1E"/>
          <w:lang w:val="en-US" w:eastAsia="en-AU"/>
        </w:rPr>
      </w:pPr>
      <w:r w:rsidRPr="00196206">
        <w:rPr>
          <w:rFonts w:eastAsia="Times New Roman" w:cstheme="minorHAnsi"/>
          <w:color w:val="201F1E"/>
          <w:lang w:val="en-US" w:eastAsia="en-AU"/>
        </w:rPr>
        <w:t xml:space="preserve">Having a good quality video camera and desktop microphone in the control room was essential </w:t>
      </w:r>
      <w:proofErr w:type="gramStart"/>
      <w:r w:rsidRPr="00196206">
        <w:rPr>
          <w:rFonts w:eastAsia="Times New Roman" w:cstheme="minorHAnsi"/>
          <w:color w:val="201F1E"/>
          <w:lang w:val="en-US" w:eastAsia="en-AU"/>
        </w:rPr>
        <w:t>and also</w:t>
      </w:r>
      <w:proofErr w:type="gramEnd"/>
      <w:r w:rsidRPr="00196206">
        <w:rPr>
          <w:rFonts w:eastAsia="Times New Roman" w:cstheme="minorHAnsi"/>
          <w:color w:val="201F1E"/>
          <w:lang w:val="en-US" w:eastAsia="en-AU"/>
        </w:rPr>
        <w:t xml:space="preserve"> proved effective. </w:t>
      </w:r>
    </w:p>
    <w:p w14:paraId="2357522C" w14:textId="77777777" w:rsidR="00C319F6" w:rsidRPr="00196206" w:rsidRDefault="00C319F6" w:rsidP="00C319F6">
      <w:pPr>
        <w:pStyle w:val="ListParagraph"/>
        <w:numPr>
          <w:ilvl w:val="0"/>
          <w:numId w:val="13"/>
        </w:numPr>
        <w:shd w:val="clear" w:color="auto" w:fill="FFFFFF"/>
        <w:spacing w:after="0" w:line="240" w:lineRule="auto"/>
        <w:textAlignment w:val="baseline"/>
        <w:rPr>
          <w:rFonts w:eastAsia="Times New Roman" w:cstheme="minorHAnsi"/>
          <w:color w:val="201F1E"/>
          <w:lang w:val="en-US" w:eastAsia="en-AU"/>
        </w:rPr>
      </w:pPr>
      <w:r w:rsidRPr="00196206">
        <w:rPr>
          <w:rFonts w:eastAsia="Times New Roman" w:cstheme="minorHAnsi"/>
          <w:color w:val="201F1E"/>
          <w:lang w:val="en-US" w:eastAsia="en-AU"/>
        </w:rPr>
        <w:t>Good quality internet connectivity between Europe and Australia enabled effective visual and audio transmissions. Participants were requested to mute their microphones unless they were speaking; however, leaving video cameras turned on helped to keep all participants engaged.</w:t>
      </w:r>
    </w:p>
    <w:p w14:paraId="67F81A2E" w14:textId="77777777" w:rsidR="00C319F6" w:rsidRPr="00196206" w:rsidRDefault="00C319F6" w:rsidP="00C319F6">
      <w:pPr>
        <w:pStyle w:val="ListParagraph"/>
        <w:numPr>
          <w:ilvl w:val="0"/>
          <w:numId w:val="13"/>
        </w:numPr>
        <w:shd w:val="clear" w:color="auto" w:fill="FFFFFF"/>
        <w:spacing w:after="0" w:line="240" w:lineRule="auto"/>
        <w:textAlignment w:val="baseline"/>
        <w:rPr>
          <w:rFonts w:eastAsia="Times New Roman" w:cstheme="minorHAnsi"/>
          <w:color w:val="201F1E"/>
          <w:lang w:val="en-US" w:eastAsia="en-AU"/>
        </w:rPr>
      </w:pPr>
      <w:r w:rsidRPr="00196206">
        <w:rPr>
          <w:rFonts w:eastAsia="Times New Roman" w:cstheme="minorHAnsi"/>
          <w:color w:val="201F1E"/>
          <w:lang w:val="en-US" w:eastAsia="en-AU"/>
        </w:rPr>
        <w:t>Zoom proved an effective platform for the workshop enabling both plenary sessions and breakout groups, while also enabling the sharing of screens to showcase information.</w:t>
      </w:r>
    </w:p>
    <w:p w14:paraId="34113964" w14:textId="77777777" w:rsidR="00C319F6" w:rsidRPr="00196206" w:rsidRDefault="00C319F6" w:rsidP="00C319F6">
      <w:pPr>
        <w:pStyle w:val="ListParagraph"/>
        <w:numPr>
          <w:ilvl w:val="0"/>
          <w:numId w:val="9"/>
        </w:numPr>
        <w:shd w:val="clear" w:color="auto" w:fill="FFFFFF"/>
        <w:spacing w:before="120" w:after="0" w:line="240" w:lineRule="auto"/>
        <w:textAlignment w:val="baseline"/>
        <w:rPr>
          <w:rFonts w:eastAsia="Times New Roman" w:cstheme="minorHAnsi"/>
          <w:color w:val="201F1E"/>
          <w:lang w:val="en-US" w:eastAsia="en-AU"/>
        </w:rPr>
      </w:pPr>
      <w:r w:rsidRPr="00196206">
        <w:rPr>
          <w:rFonts w:eastAsia="Times New Roman" w:cstheme="minorHAnsi"/>
          <w:color w:val="201F1E"/>
          <w:lang w:val="en-US" w:eastAsia="en-AU"/>
        </w:rPr>
        <w:t xml:space="preserve">Having separate laptops in the ‘control room’ and pre-determined links for each breakout group worked well; the pre-allocation of individuals to specific groups was easily done and allowed virtually instantaneous transitions between plenary sessions and breakout groups. </w:t>
      </w:r>
    </w:p>
    <w:p w14:paraId="13D393A3" w14:textId="77777777" w:rsidR="00C319F6" w:rsidRPr="00196206" w:rsidRDefault="00C319F6" w:rsidP="00C319F6">
      <w:pPr>
        <w:pStyle w:val="ListParagraph"/>
        <w:numPr>
          <w:ilvl w:val="0"/>
          <w:numId w:val="9"/>
        </w:numPr>
        <w:shd w:val="clear" w:color="auto" w:fill="FFFFFF"/>
        <w:spacing w:before="120" w:after="0" w:line="240" w:lineRule="auto"/>
        <w:textAlignment w:val="baseline"/>
        <w:rPr>
          <w:rFonts w:eastAsia="Times New Roman" w:cstheme="minorHAnsi"/>
          <w:color w:val="201F1E"/>
          <w:lang w:val="en-US" w:eastAsia="en-AU"/>
        </w:rPr>
      </w:pPr>
      <w:r w:rsidRPr="00196206">
        <w:rPr>
          <w:rFonts w:eastAsia="Times New Roman" w:cstheme="minorHAnsi"/>
          <w:color w:val="201F1E"/>
          <w:lang w:val="en-US" w:eastAsia="en-AU"/>
        </w:rPr>
        <w:t xml:space="preserve">The use of </w:t>
      </w:r>
      <w:proofErr w:type="spellStart"/>
      <w:r w:rsidRPr="00196206">
        <w:rPr>
          <w:rFonts w:eastAsia="Times New Roman" w:cstheme="minorHAnsi"/>
          <w:i/>
          <w:iCs/>
          <w:color w:val="201F1E"/>
          <w:lang w:val="en-US" w:eastAsia="en-AU"/>
        </w:rPr>
        <w:t>Mentimeter</w:t>
      </w:r>
      <w:proofErr w:type="spellEnd"/>
      <w:r>
        <w:rPr>
          <w:rStyle w:val="FootnoteReference"/>
          <w:rFonts w:eastAsia="Times New Roman" w:cstheme="minorHAnsi"/>
          <w:color w:val="201F1E"/>
          <w:lang w:eastAsia="en-AU"/>
        </w:rPr>
        <w:footnoteReference w:id="12"/>
      </w:r>
      <w:r w:rsidRPr="00196206">
        <w:rPr>
          <w:rFonts w:eastAsia="Times New Roman" w:cstheme="minorHAnsi"/>
          <w:color w:val="201F1E"/>
          <w:lang w:val="en-US" w:eastAsia="en-AU"/>
        </w:rPr>
        <w:t xml:space="preserve"> and Google Sheets &amp; Forms all worked well, with participants utilizing the forms in an effective and timely manner, enabling real-time feedback to participants. </w:t>
      </w:r>
    </w:p>
    <w:p w14:paraId="36D393AE" w14:textId="77777777" w:rsidR="00C319F6" w:rsidRPr="00196206" w:rsidRDefault="00C319F6" w:rsidP="00C319F6">
      <w:pPr>
        <w:pStyle w:val="ListParagraph"/>
        <w:numPr>
          <w:ilvl w:val="0"/>
          <w:numId w:val="13"/>
        </w:numPr>
        <w:shd w:val="clear" w:color="auto" w:fill="FFFFFF"/>
        <w:spacing w:before="120" w:after="120" w:line="240" w:lineRule="auto"/>
        <w:textAlignment w:val="baseline"/>
        <w:rPr>
          <w:rFonts w:eastAsia="Times New Roman" w:cstheme="minorHAnsi"/>
          <w:color w:val="201F1E"/>
          <w:lang w:val="en-US" w:eastAsia="en-AU"/>
        </w:rPr>
      </w:pPr>
      <w:r w:rsidRPr="00196206">
        <w:rPr>
          <w:rFonts w:eastAsia="Times New Roman" w:cstheme="minorHAnsi"/>
          <w:color w:val="201F1E"/>
          <w:lang w:val="en-US" w:eastAsia="en-AU"/>
        </w:rPr>
        <w:t>The ‘chat’ capacity meant those participants who might otherwise feel reticent to speak in a face-to-face workshop, were able to type in comments or provide input. However, the rapid pace of the workshop meant some chat comments became ‘lost’ in the multitude of subsequent comments. Recording the chat proved beneficial leading to a valuable transcript of all the comments.</w:t>
      </w:r>
    </w:p>
    <w:p w14:paraId="6DD54E47" w14:textId="77777777" w:rsidR="00C319F6" w:rsidRPr="00196206" w:rsidRDefault="00C319F6" w:rsidP="00C319F6">
      <w:pPr>
        <w:pStyle w:val="ListParagraph"/>
        <w:numPr>
          <w:ilvl w:val="0"/>
          <w:numId w:val="13"/>
        </w:numPr>
        <w:shd w:val="clear" w:color="auto" w:fill="FFFFFF"/>
        <w:spacing w:before="120" w:after="120" w:line="240" w:lineRule="auto"/>
        <w:textAlignment w:val="baseline"/>
        <w:rPr>
          <w:rFonts w:eastAsia="Times New Roman" w:cstheme="minorHAnsi"/>
          <w:color w:val="201F1E"/>
          <w:lang w:val="en-US" w:eastAsia="en-AU"/>
        </w:rPr>
      </w:pPr>
      <w:r w:rsidRPr="00196206">
        <w:rPr>
          <w:rFonts w:eastAsia="Times New Roman" w:cstheme="minorHAnsi"/>
          <w:color w:val="201F1E"/>
          <w:lang w:val="en-US" w:eastAsia="en-AU"/>
        </w:rPr>
        <w:t xml:space="preserve">The online entry of scores from the breakout groups assisted in facilitation as the scores were easily transferred to the overall workshop spreadsheet. </w:t>
      </w:r>
    </w:p>
    <w:p w14:paraId="2B28F25B" w14:textId="77777777" w:rsidR="00C319F6" w:rsidRPr="00196206" w:rsidRDefault="00C319F6" w:rsidP="00C319F6">
      <w:pPr>
        <w:pStyle w:val="ListParagraph"/>
        <w:numPr>
          <w:ilvl w:val="0"/>
          <w:numId w:val="13"/>
        </w:numPr>
        <w:shd w:val="clear" w:color="auto" w:fill="FFFFFF"/>
        <w:spacing w:before="120" w:after="120" w:line="240" w:lineRule="auto"/>
        <w:textAlignment w:val="baseline"/>
        <w:rPr>
          <w:rFonts w:eastAsia="Times New Roman" w:cstheme="minorHAnsi"/>
          <w:color w:val="201F1E"/>
          <w:lang w:val="en-US" w:eastAsia="en-AU"/>
        </w:rPr>
      </w:pPr>
      <w:r w:rsidRPr="00196206">
        <w:rPr>
          <w:rFonts w:eastAsia="Times New Roman" w:cstheme="minorHAnsi"/>
          <w:color w:val="201F1E"/>
          <w:lang w:val="en-US" w:eastAsia="en-AU"/>
        </w:rPr>
        <w:t>Following a recommendation from an eye specialist, regular short ‘eye breaks’ were introduced during each Zoom session; such breaks were explained to participants and undertaken periodically.</w:t>
      </w:r>
    </w:p>
    <w:p w14:paraId="5CE64A93" w14:textId="77777777" w:rsidR="00C319F6" w:rsidRDefault="00C319F6" w:rsidP="00C319F6">
      <w:pPr>
        <w:shd w:val="clear" w:color="auto" w:fill="FFFFFF"/>
        <w:spacing w:before="120" w:after="120"/>
        <w:textAlignment w:val="baseline"/>
        <w:rPr>
          <w:rFonts w:cstheme="minorHAnsi"/>
          <w:color w:val="201F1E"/>
          <w:lang w:eastAsia="en-AU"/>
        </w:rPr>
      </w:pPr>
      <w:r>
        <w:rPr>
          <w:rFonts w:cstheme="minorHAnsi"/>
          <w:color w:val="201F1E"/>
          <w:lang w:eastAsia="en-AU"/>
        </w:rPr>
        <w:t>There were also some important learnings to be addressed in future online sessions for the CVI. These included:</w:t>
      </w:r>
    </w:p>
    <w:p w14:paraId="09C7C81E" w14:textId="77777777" w:rsidR="00C319F6" w:rsidRPr="00196206" w:rsidRDefault="00C319F6" w:rsidP="00C319F6">
      <w:pPr>
        <w:pStyle w:val="ListParagraph"/>
        <w:numPr>
          <w:ilvl w:val="0"/>
          <w:numId w:val="9"/>
        </w:numPr>
        <w:shd w:val="clear" w:color="auto" w:fill="FFFFFF"/>
        <w:spacing w:before="120" w:after="0" w:line="240" w:lineRule="auto"/>
        <w:textAlignment w:val="baseline"/>
        <w:rPr>
          <w:rFonts w:eastAsia="Times New Roman" w:cstheme="minorHAnsi"/>
          <w:color w:val="201F1E"/>
          <w:lang w:val="en-US" w:eastAsia="en-AU"/>
        </w:rPr>
      </w:pPr>
      <w:r w:rsidRPr="00196206">
        <w:rPr>
          <w:rFonts w:eastAsia="Times New Roman" w:cstheme="minorHAnsi"/>
          <w:color w:val="201F1E"/>
          <w:lang w:val="en-US" w:eastAsia="en-AU"/>
        </w:rPr>
        <w:t xml:space="preserve">Difficulties in monitoring all the typed chat comments whilst simultaneously facilitating discussion and workshops processes. </w:t>
      </w:r>
    </w:p>
    <w:p w14:paraId="5054CACA" w14:textId="77777777" w:rsidR="00C319F6" w:rsidRPr="00196206" w:rsidRDefault="00C319F6" w:rsidP="00C319F6">
      <w:pPr>
        <w:pStyle w:val="ListParagraph"/>
        <w:numPr>
          <w:ilvl w:val="0"/>
          <w:numId w:val="9"/>
        </w:numPr>
        <w:shd w:val="clear" w:color="auto" w:fill="FFFFFF"/>
        <w:spacing w:before="120" w:after="0" w:line="240" w:lineRule="auto"/>
        <w:textAlignment w:val="baseline"/>
        <w:rPr>
          <w:rFonts w:eastAsia="Times New Roman" w:cstheme="minorHAnsi"/>
          <w:color w:val="201F1E"/>
          <w:lang w:val="en-US" w:eastAsia="en-AU"/>
        </w:rPr>
      </w:pPr>
      <w:r w:rsidRPr="00196206">
        <w:rPr>
          <w:rFonts w:eastAsia="Times New Roman" w:cstheme="minorHAnsi"/>
          <w:color w:val="201F1E"/>
          <w:lang w:val="en-US" w:eastAsia="en-AU"/>
        </w:rPr>
        <w:t>Problems of seeing ‘hand-raising’ in numerous small images, so some participants needed to interject to get noticed.</w:t>
      </w:r>
    </w:p>
    <w:p w14:paraId="5FF48172" w14:textId="77777777" w:rsidR="00C319F6" w:rsidRPr="00196206" w:rsidRDefault="00C319F6" w:rsidP="00C319F6">
      <w:pPr>
        <w:pStyle w:val="ListParagraph"/>
        <w:numPr>
          <w:ilvl w:val="0"/>
          <w:numId w:val="9"/>
        </w:numPr>
        <w:shd w:val="clear" w:color="auto" w:fill="FFFFFF"/>
        <w:spacing w:before="120" w:after="0" w:line="240" w:lineRule="auto"/>
        <w:textAlignment w:val="baseline"/>
        <w:rPr>
          <w:rFonts w:eastAsia="Times New Roman" w:cstheme="minorHAnsi"/>
          <w:color w:val="201F1E"/>
          <w:lang w:val="en-US" w:eastAsia="en-AU"/>
        </w:rPr>
      </w:pPr>
      <w:r w:rsidRPr="00196206">
        <w:rPr>
          <w:rFonts w:eastAsia="Times New Roman" w:cstheme="minorHAnsi"/>
          <w:color w:val="201F1E"/>
          <w:lang w:val="en-US" w:eastAsia="en-AU"/>
        </w:rPr>
        <w:t xml:space="preserve">The use of headphones in the Control Room to allow more effective discussions between the facilitators and each breakout group. </w:t>
      </w:r>
    </w:p>
    <w:p w14:paraId="4216D8FE" w14:textId="77777777" w:rsidR="00C319F6" w:rsidRPr="00196206" w:rsidRDefault="00C319F6" w:rsidP="00C319F6">
      <w:pPr>
        <w:pStyle w:val="ListParagraph"/>
        <w:numPr>
          <w:ilvl w:val="0"/>
          <w:numId w:val="9"/>
        </w:numPr>
        <w:shd w:val="clear" w:color="auto" w:fill="FFFFFF"/>
        <w:spacing w:before="120" w:after="0" w:line="240" w:lineRule="auto"/>
        <w:textAlignment w:val="baseline"/>
        <w:rPr>
          <w:rFonts w:eastAsia="Times New Roman" w:cstheme="minorHAnsi"/>
          <w:color w:val="201F1E"/>
          <w:lang w:val="en-US" w:eastAsia="en-AU"/>
        </w:rPr>
      </w:pPr>
      <w:r w:rsidRPr="00196206">
        <w:rPr>
          <w:rFonts w:eastAsia="Times New Roman" w:cstheme="minorHAnsi"/>
          <w:color w:val="201F1E"/>
          <w:lang w:val="en-US" w:eastAsia="en-AU"/>
        </w:rPr>
        <w:t xml:space="preserve">Body language was not apparent online so that made it hard for the facilitators to assess how participants were following discussions. </w:t>
      </w:r>
    </w:p>
    <w:p w14:paraId="018F554E" w14:textId="77777777" w:rsidR="00C319F6" w:rsidRPr="00196206" w:rsidRDefault="00C319F6" w:rsidP="00C319F6">
      <w:pPr>
        <w:pStyle w:val="ListParagraph"/>
        <w:numPr>
          <w:ilvl w:val="0"/>
          <w:numId w:val="9"/>
        </w:numPr>
        <w:shd w:val="clear" w:color="auto" w:fill="FFFFFF"/>
        <w:spacing w:before="120" w:after="0" w:line="240" w:lineRule="auto"/>
        <w:textAlignment w:val="baseline"/>
        <w:rPr>
          <w:rFonts w:eastAsia="Times New Roman" w:cstheme="minorHAnsi"/>
          <w:color w:val="201F1E"/>
          <w:lang w:val="en-US" w:eastAsia="en-AU"/>
        </w:rPr>
      </w:pPr>
      <w:r w:rsidRPr="00196206">
        <w:rPr>
          <w:rFonts w:eastAsia="Times New Roman" w:cstheme="minorHAnsi"/>
          <w:color w:val="201F1E"/>
          <w:lang w:val="en-US" w:eastAsia="en-AU"/>
        </w:rPr>
        <w:t>Additional use of other media and less “lecture” style.</w:t>
      </w:r>
    </w:p>
    <w:p w14:paraId="72C83A52" w14:textId="77777777" w:rsidR="00C319F6" w:rsidRDefault="00C319F6" w:rsidP="00C319F6">
      <w:pPr>
        <w:shd w:val="clear" w:color="auto" w:fill="FFFFFF" w:themeFill="background1"/>
        <w:spacing w:before="120" w:after="120"/>
        <w:textAlignment w:val="baseline"/>
        <w:rPr>
          <w:rFonts w:cstheme="minorHAnsi"/>
          <w:color w:val="201F1E"/>
          <w:lang w:eastAsia="en-AU"/>
        </w:rPr>
      </w:pPr>
    </w:p>
    <w:p w14:paraId="06724358" w14:textId="77777777" w:rsidR="00C319F6" w:rsidRDefault="00C319F6" w:rsidP="00C319F6">
      <w:pPr>
        <w:shd w:val="clear" w:color="auto" w:fill="FFFFFF" w:themeFill="background1"/>
        <w:spacing w:before="120" w:after="120"/>
        <w:textAlignment w:val="baseline"/>
        <w:rPr>
          <w:rFonts w:cstheme="minorHAnsi"/>
          <w:color w:val="201F1E"/>
          <w:lang w:eastAsia="en-AU"/>
        </w:rPr>
      </w:pPr>
    </w:p>
    <w:p w14:paraId="688E4708" w14:textId="77777777" w:rsidR="00C319F6" w:rsidRDefault="00C319F6" w:rsidP="00C319F6">
      <w:pPr>
        <w:shd w:val="clear" w:color="auto" w:fill="FFFFFF" w:themeFill="background1"/>
        <w:spacing w:before="120" w:after="120"/>
        <w:textAlignment w:val="baseline"/>
        <w:rPr>
          <w:rFonts w:cstheme="minorBidi"/>
          <w:i/>
          <w:iCs/>
          <w:color w:val="201F1E"/>
          <w:lang w:eastAsia="en-AU"/>
        </w:rPr>
      </w:pPr>
    </w:p>
    <w:p w14:paraId="3547E35C" w14:textId="77777777" w:rsidR="00C319F6" w:rsidRDefault="00C319F6" w:rsidP="00C319F6">
      <w:pPr>
        <w:shd w:val="clear" w:color="auto" w:fill="FFFFFF" w:themeFill="background1"/>
        <w:spacing w:before="120" w:after="120"/>
        <w:textAlignment w:val="baseline"/>
        <w:rPr>
          <w:i/>
          <w:iCs/>
          <w:color w:val="201F1E"/>
          <w:lang w:eastAsia="en-AU"/>
        </w:rPr>
      </w:pPr>
    </w:p>
    <w:p w14:paraId="21EA1804" w14:textId="77777777" w:rsidR="00C319F6" w:rsidRDefault="00C319F6" w:rsidP="00C319F6">
      <w:pPr>
        <w:shd w:val="clear" w:color="auto" w:fill="FFFFFF" w:themeFill="background1"/>
        <w:spacing w:before="120" w:after="120"/>
        <w:textAlignment w:val="baseline"/>
        <w:rPr>
          <w:i/>
          <w:iCs/>
          <w:color w:val="201F1E"/>
          <w:lang w:eastAsia="en-AU"/>
        </w:rPr>
      </w:pPr>
      <w:r>
        <w:rPr>
          <w:i/>
          <w:iCs/>
          <w:color w:val="201F1E"/>
          <w:lang w:eastAsia="en-AU"/>
        </w:rPr>
        <w:t>Details of lessons learned regarding property-specific considerations</w:t>
      </w:r>
    </w:p>
    <w:p w14:paraId="2CA811E5" w14:textId="77777777" w:rsidR="00C319F6" w:rsidRDefault="00C319F6" w:rsidP="00C319F6">
      <w:pPr>
        <w:tabs>
          <w:tab w:val="right" w:pos="7797"/>
          <w:tab w:val="right" w:pos="8222"/>
        </w:tabs>
        <w:spacing w:after="120"/>
        <w:rPr>
          <w:rFonts w:eastAsia="Calibri" w:cstheme="minorHAnsi"/>
          <w:lang w:val="en-GB"/>
        </w:rPr>
      </w:pPr>
      <w:r>
        <w:rPr>
          <w:rFonts w:eastAsia="Calibri" w:cstheme="minorHAnsi"/>
          <w:lang w:val="en-GB"/>
        </w:rPr>
        <w:t xml:space="preserve">As noted in the main text of the report, </w:t>
      </w:r>
      <w:proofErr w:type="gramStart"/>
      <w:r>
        <w:rPr>
          <w:rFonts w:eastAsia="Calibri" w:cstheme="minorHAnsi"/>
          <w:lang w:val="en-GB"/>
        </w:rPr>
        <w:t>Several</w:t>
      </w:r>
      <w:proofErr w:type="gramEnd"/>
      <w:r>
        <w:rPr>
          <w:rFonts w:eastAsia="Calibri" w:cstheme="minorHAnsi"/>
          <w:lang w:val="en-GB"/>
        </w:rPr>
        <w:t xml:space="preserve"> decisions and actions had implications for applying the CVI process for the </w:t>
      </w:r>
      <w:proofErr w:type="spellStart"/>
      <w:r>
        <w:rPr>
          <w:rFonts w:eastAsia="Calibri" w:cstheme="minorHAnsi"/>
          <w:lang w:val="en-GB"/>
        </w:rPr>
        <w:t>Wadden</w:t>
      </w:r>
      <w:proofErr w:type="spellEnd"/>
      <w:r>
        <w:rPr>
          <w:rFonts w:eastAsia="Calibri" w:cstheme="minorHAnsi"/>
          <w:lang w:val="en-GB"/>
        </w:rPr>
        <w:t xml:space="preserve"> Sea. Some of these were apparent for the Phase 1 workshop, whilst </w:t>
      </w:r>
      <w:r>
        <w:rPr>
          <w:rFonts w:eastAsia="Calibri" w:cstheme="minorHAnsi"/>
          <w:lang w:val="en-GB"/>
        </w:rPr>
        <w:lastRenderedPageBreak/>
        <w:t xml:space="preserve">others applied only to Phase 2. The purpose of listing these is to inform future applications of the CVI and other assessments, both for the </w:t>
      </w:r>
      <w:proofErr w:type="spellStart"/>
      <w:r>
        <w:rPr>
          <w:rFonts w:eastAsia="Calibri" w:cstheme="minorHAnsi"/>
          <w:lang w:val="en-GB"/>
        </w:rPr>
        <w:t>Wadden</w:t>
      </w:r>
      <w:proofErr w:type="spellEnd"/>
      <w:r>
        <w:rPr>
          <w:rFonts w:eastAsia="Calibri" w:cstheme="minorHAnsi"/>
          <w:lang w:val="en-GB"/>
        </w:rPr>
        <w:t xml:space="preserve"> Sea and other properties.</w:t>
      </w:r>
    </w:p>
    <w:p w14:paraId="46C339C2" w14:textId="77777777" w:rsidR="00C319F6" w:rsidRDefault="00C319F6" w:rsidP="00C319F6">
      <w:pPr>
        <w:pStyle w:val="ListParagraph"/>
        <w:numPr>
          <w:ilvl w:val="0"/>
          <w:numId w:val="14"/>
        </w:numPr>
        <w:tabs>
          <w:tab w:val="right" w:pos="7797"/>
          <w:tab w:val="right" w:pos="8222"/>
        </w:tabs>
        <w:spacing w:after="120" w:line="256" w:lineRule="auto"/>
        <w:ind w:left="426"/>
        <w:rPr>
          <w:rFonts w:eastAsia="Calibri" w:cstheme="minorHAnsi"/>
          <w:lang w:val="en-GB"/>
        </w:rPr>
      </w:pPr>
      <w:r>
        <w:rPr>
          <w:rFonts w:eastAsia="Calibri" w:cstheme="minorHAnsi"/>
          <w:lang w:val="en-GB"/>
        </w:rPr>
        <w:t>Considerations for workshop format options for the Phase 2 workshop were outlined in the Phase 1 report, including (i) geographic scope for the analysis; (ii) representation of participants across the broad geography and stakeholder interests; and (iii) sector-specific climate impacts. Acknowledging the diverse communities associated with the property, workshop formats proposed included:</w:t>
      </w:r>
    </w:p>
    <w:p w14:paraId="4A8BB0D3" w14:textId="77777777" w:rsidR="00C319F6" w:rsidRDefault="00C319F6" w:rsidP="00C319F6">
      <w:pPr>
        <w:pStyle w:val="ListParagraph"/>
        <w:numPr>
          <w:ilvl w:val="0"/>
          <w:numId w:val="9"/>
        </w:numPr>
        <w:tabs>
          <w:tab w:val="right" w:pos="7797"/>
          <w:tab w:val="right" w:pos="8222"/>
        </w:tabs>
        <w:spacing w:after="120" w:line="256" w:lineRule="auto"/>
        <w:ind w:left="709" w:hanging="218"/>
        <w:rPr>
          <w:rFonts w:eastAsia="Calibri" w:cstheme="minorHAnsi"/>
          <w:lang w:val="en-GB"/>
        </w:rPr>
      </w:pPr>
      <w:r>
        <w:rPr>
          <w:rFonts w:eastAsia="Calibri" w:cstheme="minorHAnsi"/>
          <w:lang w:val="en-GB"/>
        </w:rPr>
        <w:t xml:space="preserve">separate Phase 2 applications for each of the five </w:t>
      </w:r>
      <w:r w:rsidRPr="00196206">
        <w:rPr>
          <w:rFonts w:eastAsia="Calibri" w:cstheme="minorHAnsi"/>
          <w:lang w:val="en-US"/>
        </w:rPr>
        <w:t>major management regions (three in Germany, one each in Denmark and the Netherlands); and separate workshops for each country (three in total</w:t>
      </w:r>
      <w:proofErr w:type="gramStart"/>
      <w:r w:rsidRPr="00196206">
        <w:rPr>
          <w:rFonts w:eastAsia="Calibri" w:cstheme="minorHAnsi"/>
          <w:lang w:val="en-US"/>
        </w:rPr>
        <w:t>);</w:t>
      </w:r>
      <w:proofErr w:type="gramEnd"/>
    </w:p>
    <w:p w14:paraId="6C0B7753" w14:textId="77777777" w:rsidR="00C319F6" w:rsidRDefault="00C319F6" w:rsidP="00C319F6">
      <w:pPr>
        <w:pStyle w:val="ListParagraph"/>
        <w:numPr>
          <w:ilvl w:val="0"/>
          <w:numId w:val="9"/>
        </w:numPr>
        <w:tabs>
          <w:tab w:val="right" w:pos="7797"/>
          <w:tab w:val="right" w:pos="8222"/>
        </w:tabs>
        <w:spacing w:after="120" w:line="256" w:lineRule="auto"/>
        <w:ind w:left="709" w:hanging="218"/>
        <w:rPr>
          <w:rFonts w:eastAsia="Calibri" w:cstheme="minorHAnsi"/>
          <w:lang w:val="en-GB"/>
        </w:rPr>
      </w:pPr>
      <w:r w:rsidRPr="00196206">
        <w:rPr>
          <w:rFonts w:eastAsia="Calibri" w:cstheme="minorHAnsi"/>
          <w:lang w:val="en-US"/>
        </w:rPr>
        <w:t>separate assessments at the level of local jurisdictions (i.e., within each region/country).</w:t>
      </w:r>
    </w:p>
    <w:p w14:paraId="0EEDA1D8" w14:textId="77777777" w:rsidR="00C319F6" w:rsidRDefault="00C319F6" w:rsidP="00C319F6">
      <w:pPr>
        <w:tabs>
          <w:tab w:val="right" w:pos="7797"/>
          <w:tab w:val="right" w:pos="8222"/>
        </w:tabs>
        <w:spacing w:after="120"/>
        <w:ind w:left="426"/>
        <w:rPr>
          <w:rFonts w:eastAsia="Calibri" w:cstheme="minorHAnsi"/>
          <w:lang w:val="en-GB"/>
        </w:rPr>
      </w:pPr>
      <w:r>
        <w:rPr>
          <w:rFonts w:eastAsia="Calibri" w:cstheme="minorHAnsi"/>
        </w:rPr>
        <w:t xml:space="preserve">Each of these options would have required multiple workshops and thus incurred higher cost and greater </w:t>
      </w:r>
      <w:proofErr w:type="spellStart"/>
      <w:r>
        <w:rPr>
          <w:rFonts w:eastAsia="Calibri" w:cstheme="minorHAnsi"/>
        </w:rPr>
        <w:t>organisational</w:t>
      </w:r>
      <w:proofErr w:type="spellEnd"/>
      <w:r>
        <w:rPr>
          <w:rFonts w:eastAsia="Calibri" w:cstheme="minorHAnsi"/>
        </w:rPr>
        <w:t xml:space="preserve"> requirements. The decision was made to conduct a single Phase 2 workshop, resulting in a ‘One </w:t>
      </w:r>
      <w:proofErr w:type="spellStart"/>
      <w:r>
        <w:rPr>
          <w:rFonts w:eastAsia="Calibri" w:cstheme="minorHAnsi"/>
        </w:rPr>
        <w:t>Wadden</w:t>
      </w:r>
      <w:proofErr w:type="spellEnd"/>
      <w:r>
        <w:rPr>
          <w:rFonts w:eastAsia="Calibri" w:cstheme="minorHAnsi"/>
        </w:rPr>
        <w:t xml:space="preserve"> Sea’ outcome. With the variety of perspectives (that varied with geography) of participants and their interactions with the property, a consequence of this decision was that there was difficulty in bringing these perspectives and experiences together to arrive at a singular assessment outcome. Notably, this difficulty may have remained to </w:t>
      </w:r>
      <w:proofErr w:type="spellStart"/>
      <w:r>
        <w:rPr>
          <w:rFonts w:eastAsia="Calibri" w:cstheme="minorHAnsi"/>
        </w:rPr>
        <w:t>synthesise</w:t>
      </w:r>
      <w:proofErr w:type="spellEnd"/>
      <w:r>
        <w:rPr>
          <w:rFonts w:eastAsia="Calibri" w:cstheme="minorHAnsi"/>
        </w:rPr>
        <w:t xml:space="preserve"> outcomes from multiple regional workshops.</w:t>
      </w:r>
    </w:p>
    <w:p w14:paraId="4D668428" w14:textId="77777777" w:rsidR="00C319F6" w:rsidRDefault="00C319F6" w:rsidP="00C319F6">
      <w:pPr>
        <w:pStyle w:val="ListParagraph"/>
        <w:numPr>
          <w:ilvl w:val="0"/>
          <w:numId w:val="14"/>
        </w:numPr>
        <w:tabs>
          <w:tab w:val="right" w:pos="7797"/>
          <w:tab w:val="right" w:pos="8222"/>
        </w:tabs>
        <w:spacing w:after="120" w:line="256" w:lineRule="auto"/>
        <w:ind w:left="425" w:hanging="357"/>
        <w:rPr>
          <w:rFonts w:eastAsia="Calibri" w:cstheme="minorHAnsi"/>
          <w:lang w:val="en-GB"/>
        </w:rPr>
      </w:pPr>
      <w:r>
        <w:rPr>
          <w:rFonts w:eastAsia="Calibri" w:cstheme="minorHAnsi"/>
          <w:lang w:val="en-GB"/>
        </w:rPr>
        <w:t xml:space="preserve">The key values developed by the Common </w:t>
      </w:r>
      <w:proofErr w:type="spellStart"/>
      <w:r>
        <w:rPr>
          <w:rFonts w:eastAsia="Calibri" w:cstheme="minorHAnsi"/>
          <w:lang w:val="en-GB"/>
        </w:rPr>
        <w:t>Wadden</w:t>
      </w:r>
      <w:proofErr w:type="spellEnd"/>
      <w:r>
        <w:rPr>
          <w:rFonts w:eastAsia="Calibri" w:cstheme="minorHAnsi"/>
          <w:lang w:val="en-GB"/>
        </w:rPr>
        <w:t xml:space="preserve"> Sea Secretariat and the Task Group-World Heritage were used in both workshops. Some overlap amongst these was noted by participants in both workshops, which led to discussion of the distinctions between key values. This was relevant in considering climate stressors likely to impact the key values (Phase 1) and in how loss of key values may influence the community associated with the property (Phase 2).</w:t>
      </w:r>
    </w:p>
    <w:p w14:paraId="70E8BE35" w14:textId="77777777" w:rsidR="00C319F6" w:rsidRDefault="00C319F6" w:rsidP="00C319F6">
      <w:pPr>
        <w:pStyle w:val="ListParagraph"/>
        <w:numPr>
          <w:ilvl w:val="0"/>
          <w:numId w:val="14"/>
        </w:numPr>
        <w:tabs>
          <w:tab w:val="right" w:pos="7797"/>
          <w:tab w:val="right" w:pos="8222"/>
        </w:tabs>
        <w:spacing w:after="120" w:line="256" w:lineRule="auto"/>
        <w:ind w:left="425" w:hanging="357"/>
        <w:rPr>
          <w:rFonts w:eastAsia="Calibri" w:cstheme="minorHAnsi"/>
          <w:lang w:val="en-GB"/>
        </w:rPr>
      </w:pPr>
      <w:r>
        <w:rPr>
          <w:rFonts w:eastAsia="Calibri" w:cstheme="minorHAnsi"/>
          <w:lang w:val="en-GB"/>
        </w:rPr>
        <w:t>An element of uncertainty was also apparent from the definition of the terrestrial domain to be considered for the Community Vulnerability. Several options had been discussed during preparations for the workshop, including limiting the mainland extent of consideration to within 10 km or 100 km of the coast (which is the boundary of the WH property, noting that some islands are included within the property). The decision was made to include the full domain of all coastal jurisdictions abutting the property (Figure 2.1).</w:t>
      </w:r>
    </w:p>
    <w:p w14:paraId="2BD5E2A1" w14:textId="77777777" w:rsidR="00C319F6" w:rsidRDefault="00C319F6" w:rsidP="00C319F6">
      <w:pPr>
        <w:pStyle w:val="ListParagraph"/>
        <w:numPr>
          <w:ilvl w:val="0"/>
          <w:numId w:val="14"/>
        </w:numPr>
        <w:tabs>
          <w:tab w:val="right" w:pos="7797"/>
          <w:tab w:val="right" w:pos="8222"/>
        </w:tabs>
        <w:spacing w:after="120" w:line="256" w:lineRule="auto"/>
        <w:ind w:left="425" w:hanging="357"/>
        <w:rPr>
          <w:rFonts w:eastAsia="Calibri" w:cstheme="minorHAnsi"/>
          <w:lang w:val="en-GB"/>
        </w:rPr>
      </w:pPr>
      <w:r>
        <w:rPr>
          <w:rFonts w:eastAsia="Calibri" w:cstheme="minorHAnsi"/>
          <w:lang w:val="en-GB"/>
        </w:rPr>
        <w:t xml:space="preserve">The economic sectors considered in the Phase 2 analysis were established in prior CWSS activities. During the Phase 2 workshop, there was some discussion of the appropriateness of some sectors in different regions of the </w:t>
      </w:r>
      <w:proofErr w:type="spellStart"/>
      <w:r>
        <w:rPr>
          <w:rFonts w:eastAsia="Calibri" w:cstheme="minorHAnsi"/>
          <w:lang w:val="en-GB"/>
        </w:rPr>
        <w:t>Wadden</w:t>
      </w:r>
      <w:proofErr w:type="spellEnd"/>
      <w:r>
        <w:rPr>
          <w:rFonts w:eastAsia="Calibri" w:cstheme="minorHAnsi"/>
          <w:lang w:val="en-GB"/>
        </w:rPr>
        <w:t xml:space="preserve"> Sea (Coastal Protection was described as a service rather than sector for most regions; however, it was described as a sector by representatives of the Schleswig-Holstein jurisdiction). One participant commented that the health sector may be considered in future assessments.</w:t>
      </w:r>
    </w:p>
    <w:p w14:paraId="4763F934" w14:textId="77777777" w:rsidR="00C319F6" w:rsidRDefault="00C319F6" w:rsidP="00C319F6">
      <w:pPr>
        <w:pStyle w:val="ListParagraph"/>
        <w:tabs>
          <w:tab w:val="right" w:pos="7797"/>
          <w:tab w:val="right" w:pos="8222"/>
        </w:tabs>
        <w:spacing w:after="120"/>
        <w:ind w:left="425"/>
        <w:rPr>
          <w:rFonts w:eastAsia="Calibri" w:cstheme="minorHAnsi"/>
          <w:lang w:val="en-GB"/>
        </w:rPr>
      </w:pPr>
      <w:r>
        <w:rPr>
          <w:rFonts w:eastAsia="Calibri" w:cstheme="minorHAnsi"/>
          <w:lang w:val="en-GB"/>
        </w:rPr>
        <w:t>There was also discussion around the reliance, or lack thereof, of sectors upon the key values. Importantly this also led to confusion about the focus of the CVI process – to assess how loss of key values due to climate change may impact the community – as distinct from consideration of how climate change may (directly) impact the community.</w:t>
      </w:r>
      <w:r>
        <w:rPr>
          <w:lang w:val="en-GB"/>
        </w:rPr>
        <w:t xml:space="preserve"> </w:t>
      </w:r>
      <w:r w:rsidRPr="00196206">
        <w:rPr>
          <w:lang w:val="en-US"/>
        </w:rPr>
        <w:t>The question was raised whether a decoupling of sectors and people from the values comprising OUV would mean that the Community Vulnerability approach (i.e., considering impacts due to climate-related loss of OUV) is assessable</w:t>
      </w:r>
      <w:r>
        <w:rPr>
          <w:rFonts w:eastAsia="Calibri" w:cstheme="minorHAnsi"/>
          <w:lang w:val="en-GB"/>
        </w:rPr>
        <w:t>.</w:t>
      </w:r>
    </w:p>
    <w:p w14:paraId="615C1B00" w14:textId="77777777" w:rsidR="00C319F6" w:rsidRDefault="00C319F6" w:rsidP="00C319F6">
      <w:pPr>
        <w:pStyle w:val="ListParagraph"/>
        <w:tabs>
          <w:tab w:val="right" w:pos="7797"/>
          <w:tab w:val="right" w:pos="8222"/>
        </w:tabs>
        <w:spacing w:after="120"/>
        <w:ind w:left="425"/>
        <w:rPr>
          <w:rFonts w:eastAsia="Calibri" w:cstheme="minorHAnsi"/>
          <w:lang w:val="en-GB"/>
        </w:rPr>
      </w:pPr>
      <w:r>
        <w:rPr>
          <w:rFonts w:eastAsia="Calibri" w:cstheme="minorHAnsi"/>
          <w:lang w:val="en-GB"/>
        </w:rPr>
        <w:t xml:space="preserve">Additionally, the workshop plan had been to undertake the analysis of economic aspects with participants aligned in sectoral groupings, with each group having geographic representation from across the property. However, some sectors were under-represented (e.g., Shipping/Harbours and Coastal Protection, one participant </w:t>
      </w:r>
      <w:proofErr w:type="gramStart"/>
      <w:r>
        <w:rPr>
          <w:rFonts w:eastAsia="Calibri" w:cstheme="minorHAnsi"/>
          <w:lang w:val="en-GB"/>
        </w:rPr>
        <w:t>each;</w:t>
      </w:r>
      <w:proofErr w:type="gramEnd"/>
      <w:r>
        <w:rPr>
          <w:rFonts w:eastAsia="Calibri" w:cstheme="minorHAnsi"/>
          <w:lang w:val="en-GB"/>
        </w:rPr>
        <w:t xml:space="preserve"> Energy/Infrastructure, no participants). This resulted in a late change in the plan to have each breakout groups comprised of participants from across the diversity spectrum (as is typically undertaken for CVI applications). A benefit of this change was that the breakout groups were consistent for each of the economic, social, and cultural assessments.</w:t>
      </w:r>
    </w:p>
    <w:p w14:paraId="2584CA69" w14:textId="77777777" w:rsidR="00C319F6" w:rsidRDefault="00C319F6" w:rsidP="00C319F6">
      <w:pPr>
        <w:pStyle w:val="ListParagraph"/>
        <w:numPr>
          <w:ilvl w:val="0"/>
          <w:numId w:val="14"/>
        </w:numPr>
        <w:tabs>
          <w:tab w:val="right" w:pos="7797"/>
          <w:tab w:val="right" w:pos="8222"/>
        </w:tabs>
        <w:spacing w:after="120" w:line="256" w:lineRule="auto"/>
        <w:ind w:left="425" w:hanging="357"/>
        <w:rPr>
          <w:rFonts w:eastAsia="Calibri" w:cstheme="minorHAnsi"/>
          <w:lang w:val="en-GB"/>
        </w:rPr>
      </w:pPr>
      <w:r>
        <w:rPr>
          <w:rFonts w:eastAsia="Calibri" w:cstheme="minorHAnsi"/>
          <w:lang w:val="en-GB"/>
        </w:rPr>
        <w:lastRenderedPageBreak/>
        <w:t>The lack of overlap of participants between the Phase 1 and Phase 2 workshops meant a low proportion of experience and knowledge of the CVI process from the first workshop was carried into the second workshop. From the post-workshop feedback survey (24 respondents), only one-fifth of respondents to the feedback survey indicated they were present for both workshops. Despite efforts to produce and make available background videos, one-quarter of survey respondents did not view these. Most respondents (87%) had engaged with the documents (including the Phase 1 report) that had been distributed prior to the workshop. However, time was required during the workshop to review aspects of or outcomes from the first workshop (e.g., acceptance of the key climate stressors identified in Phase 1) and provide broader understanding of the CVI process, which had not been allowed for in the already compressed agenda.</w:t>
      </w:r>
    </w:p>
    <w:p w14:paraId="7255D7D6" w14:textId="77777777" w:rsidR="00C319F6" w:rsidRDefault="00C319F6" w:rsidP="00C319F6">
      <w:pPr>
        <w:pStyle w:val="ListParagraph"/>
        <w:numPr>
          <w:ilvl w:val="0"/>
          <w:numId w:val="14"/>
        </w:numPr>
        <w:tabs>
          <w:tab w:val="right" w:pos="7797"/>
          <w:tab w:val="right" w:pos="8222"/>
        </w:tabs>
        <w:spacing w:after="120" w:line="256" w:lineRule="auto"/>
        <w:ind w:left="426"/>
        <w:rPr>
          <w:rFonts w:eastAsia="Calibri"/>
          <w:lang w:val="en-GB"/>
        </w:rPr>
      </w:pPr>
      <w:r>
        <w:rPr>
          <w:rFonts w:eastAsia="Calibri"/>
          <w:lang w:val="en-GB"/>
        </w:rPr>
        <w:t xml:space="preserve">Insufficient time for the descriptions and discussions was perhaps the greatest impediment for the workshop and was highlighted in participant feedback. While initially proposed to occur over three half-day periods (i.e., three mornings in Europe; three evenings in Australia, where the facilitators were located), the decision was undertaken to hold the workshop over two half-days with some information exchange undertaken via summary videos and materials. The cumulative effect of the factors mentioned above, despite a mid-workshop re-working of the agenda to accommodate discussions that arose, was that the scheduled time did not permit fully rounded discussions. </w:t>
      </w:r>
    </w:p>
    <w:p w14:paraId="624627B3" w14:textId="77777777" w:rsidR="00C319F6" w:rsidRDefault="00C319F6" w:rsidP="00C319F6">
      <w:pPr>
        <w:tabs>
          <w:tab w:val="right" w:pos="7797"/>
          <w:tab w:val="right" w:pos="8222"/>
        </w:tabs>
        <w:spacing w:after="120"/>
        <w:rPr>
          <w:color w:val="201F1E"/>
          <w:lang w:val="en-AU" w:eastAsia="en-AU"/>
        </w:rPr>
      </w:pPr>
      <w:r>
        <w:rPr>
          <w:rFonts w:eastAsia="Calibri"/>
          <w:lang w:val="en-GB"/>
        </w:rPr>
        <w:t>While the task of the workshop (to assess the Community Vulnerability using the CVI process) was achieved, additional time for discussions would likely have resulted in a better participant endorsement of the outcomes.</w:t>
      </w:r>
      <w:r>
        <w:rPr>
          <w:color w:val="201F1E"/>
          <w:lang w:eastAsia="en-AU"/>
        </w:rPr>
        <w:t xml:space="preserve"> In hindsight, it may also have proven more effective to undertake separate jurisdictional assessments, which could subsequently be </w:t>
      </w:r>
      <w:proofErr w:type="spellStart"/>
      <w:r>
        <w:rPr>
          <w:color w:val="201F1E"/>
          <w:lang w:eastAsia="en-AU"/>
        </w:rPr>
        <w:t>synthesised</w:t>
      </w:r>
      <w:proofErr w:type="spellEnd"/>
      <w:r>
        <w:rPr>
          <w:color w:val="201F1E"/>
          <w:lang w:eastAsia="en-AU"/>
        </w:rPr>
        <w:t xml:space="preserve"> for the ‘One </w:t>
      </w:r>
      <w:proofErr w:type="spellStart"/>
      <w:r>
        <w:rPr>
          <w:color w:val="201F1E"/>
          <w:lang w:eastAsia="en-AU"/>
        </w:rPr>
        <w:t>Wadden</w:t>
      </w:r>
      <w:proofErr w:type="spellEnd"/>
      <w:r>
        <w:rPr>
          <w:color w:val="201F1E"/>
          <w:lang w:eastAsia="en-AU"/>
        </w:rPr>
        <w:t xml:space="preserve"> Sea’ analysis. These changes may well have returned the same outcome; however, doing so would have brought participants along the journey more clearly. </w:t>
      </w:r>
    </w:p>
    <w:p w14:paraId="386DDAB7" w14:textId="77777777" w:rsidR="00C319F6" w:rsidRDefault="00C319F6" w:rsidP="00C319F6">
      <w:pPr>
        <w:rPr>
          <w:rFonts w:ascii="Arial" w:eastAsiaTheme="minorEastAsia" w:hAnsi="Arial" w:cs="Arial"/>
          <w:b/>
          <w:color w:val="003047"/>
          <w:sz w:val="28"/>
          <w:szCs w:val="28"/>
          <w:lang w:val="en-GB"/>
        </w:rPr>
      </w:pPr>
      <w:r>
        <w:rPr>
          <w:lang w:val="en-GB"/>
        </w:rPr>
        <w:br w:type="page"/>
      </w:r>
    </w:p>
    <w:p w14:paraId="696C6C67" w14:textId="77777777" w:rsidR="00C319F6" w:rsidRDefault="00C319F6" w:rsidP="00C319F6">
      <w:pPr>
        <w:pStyle w:val="2sub-sections"/>
        <w:spacing w:before="120"/>
        <w:ind w:right="-290"/>
        <w:outlineLvl w:val="1"/>
        <w:rPr>
          <w:lang w:val="en-GB"/>
        </w:rPr>
      </w:pPr>
      <w:r>
        <w:rPr>
          <w:lang w:val="en-GB"/>
        </w:rPr>
        <w:lastRenderedPageBreak/>
        <w:t>Annex 4: CVI Phase 2 Workshop agenda, 16-17 February 2021</w:t>
      </w:r>
    </w:p>
    <w:tbl>
      <w:tblPr>
        <w:tblW w:w="8280" w:type="dxa"/>
        <w:jc w:val="center"/>
        <w:tblBorders>
          <w:insideH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4139"/>
        <w:gridCol w:w="4141"/>
      </w:tblGrid>
      <w:tr w:rsidR="00C319F6" w14:paraId="1A7BD51D" w14:textId="77777777" w:rsidTr="00C319F6">
        <w:trPr>
          <w:trHeight w:val="307"/>
          <w:jc w:val="center"/>
        </w:trPr>
        <w:tc>
          <w:tcPr>
            <w:tcW w:w="4139" w:type="dxa"/>
            <w:tcBorders>
              <w:top w:val="single" w:sz="8" w:space="0" w:color="FFFFFF" w:themeColor="background1"/>
              <w:left w:val="nil"/>
              <w:bottom w:val="single" w:sz="8" w:space="0" w:color="FFFFFF" w:themeColor="background1"/>
              <w:right w:val="nil"/>
            </w:tcBorders>
            <w:shd w:val="clear" w:color="auto" w:fill="D8EEFA"/>
            <w:hideMark/>
          </w:tcPr>
          <w:p w14:paraId="7F87A805" w14:textId="77777777" w:rsidR="00C319F6" w:rsidRDefault="00C319F6">
            <w:pPr>
              <w:spacing w:after="120"/>
              <w:ind w:right="40"/>
              <w:jc w:val="center"/>
              <w:rPr>
                <w:rFonts w:ascii="Arial" w:hAnsi="Arial" w:cs="Arial"/>
                <w:sz w:val="20"/>
                <w:szCs w:val="20"/>
                <w:lang w:val="en-GB"/>
              </w:rPr>
            </w:pPr>
            <w:r>
              <w:rPr>
                <w:rFonts w:ascii="Arial" w:hAnsi="Arial" w:cs="Arial"/>
                <w:b/>
                <w:bCs/>
                <w:sz w:val="20"/>
                <w:szCs w:val="20"/>
                <w:lang w:val="en-GB"/>
              </w:rPr>
              <w:t>Plenary sessions</w:t>
            </w:r>
            <w:r>
              <w:rPr>
                <w:rFonts w:ascii="Arial" w:hAnsi="Arial" w:cs="Arial"/>
                <w:sz w:val="20"/>
                <w:szCs w:val="20"/>
                <w:lang w:val="en-GB"/>
              </w:rPr>
              <w:t xml:space="preserve"> shown in Blue </w:t>
            </w:r>
          </w:p>
        </w:tc>
        <w:tc>
          <w:tcPr>
            <w:tcW w:w="4141" w:type="dxa"/>
            <w:tcBorders>
              <w:top w:val="single" w:sz="8" w:space="0" w:color="FFFFFF" w:themeColor="background1"/>
              <w:left w:val="nil"/>
              <w:bottom w:val="single" w:sz="8" w:space="0" w:color="FFFFFF" w:themeColor="background1"/>
              <w:right w:val="nil"/>
            </w:tcBorders>
            <w:shd w:val="clear" w:color="auto" w:fill="E2F3E9" w:themeFill="accent6" w:themeFillTint="33"/>
            <w:hideMark/>
          </w:tcPr>
          <w:p w14:paraId="1245CAA5" w14:textId="77777777" w:rsidR="00C319F6" w:rsidRDefault="00C319F6">
            <w:pPr>
              <w:spacing w:after="120"/>
              <w:jc w:val="center"/>
              <w:rPr>
                <w:rFonts w:ascii="Arial" w:hAnsi="Arial" w:cs="Arial"/>
                <w:sz w:val="20"/>
                <w:szCs w:val="20"/>
                <w:lang w:val="en-GB"/>
              </w:rPr>
            </w:pPr>
            <w:r>
              <w:rPr>
                <w:rFonts w:ascii="Arial" w:hAnsi="Arial" w:cs="Arial"/>
                <w:b/>
                <w:bCs/>
                <w:sz w:val="20"/>
                <w:szCs w:val="20"/>
                <w:lang w:val="en-GB"/>
              </w:rPr>
              <w:t>Breakout Group sessions</w:t>
            </w:r>
            <w:r>
              <w:rPr>
                <w:rFonts w:ascii="Arial" w:hAnsi="Arial" w:cs="Arial"/>
                <w:sz w:val="20"/>
                <w:szCs w:val="20"/>
                <w:lang w:val="en-GB"/>
              </w:rPr>
              <w:t xml:space="preserve"> shown in Green</w:t>
            </w:r>
          </w:p>
        </w:tc>
      </w:tr>
    </w:tbl>
    <w:p w14:paraId="1BAB83B7" w14:textId="77777777" w:rsidR="00C319F6" w:rsidRDefault="00C319F6" w:rsidP="00C319F6">
      <w:pPr>
        <w:rPr>
          <w:rFonts w:ascii="Arial" w:hAnsi="Arial" w:cs="Arial"/>
          <w:b/>
          <w:bCs/>
          <w:sz w:val="20"/>
          <w:szCs w:val="20"/>
          <w:lang w:val="en-GB" w:eastAsia="en-GB"/>
        </w:rPr>
      </w:pPr>
    </w:p>
    <w:tbl>
      <w:tblPr>
        <w:tblW w:w="9292" w:type="dxa"/>
        <w:tblInd w:w="108" w:type="dxa"/>
        <w:tblLook w:val="04A0" w:firstRow="1" w:lastRow="0" w:firstColumn="1" w:lastColumn="0" w:noHBand="0" w:noVBand="1"/>
      </w:tblPr>
      <w:tblGrid>
        <w:gridCol w:w="9292"/>
      </w:tblGrid>
      <w:tr w:rsidR="00C319F6" w14:paraId="087CB01B" w14:textId="77777777" w:rsidTr="00C319F6">
        <w:trPr>
          <w:trHeight w:val="300"/>
        </w:trPr>
        <w:tc>
          <w:tcPr>
            <w:tcW w:w="9292" w:type="dxa"/>
            <w:shd w:val="clear" w:color="auto" w:fill="0078B6"/>
            <w:vAlign w:val="center"/>
            <w:hideMark/>
          </w:tcPr>
          <w:p w14:paraId="1DE8D694" w14:textId="77777777" w:rsidR="00C319F6" w:rsidRDefault="00C319F6">
            <w:pPr>
              <w:rPr>
                <w:rFonts w:ascii="Arial" w:eastAsiaTheme="minorHAnsi" w:hAnsi="Arial" w:cs="Arial"/>
                <w:b/>
                <w:bCs/>
                <w:i/>
                <w:iCs/>
                <w:color w:val="FFFFFF"/>
                <w:sz w:val="20"/>
                <w:szCs w:val="20"/>
                <w:lang w:val="en-GB"/>
              </w:rPr>
            </w:pPr>
            <w:r>
              <w:rPr>
                <w:rFonts w:ascii="Arial" w:hAnsi="Arial" w:cs="Arial"/>
                <w:b/>
                <w:bCs/>
                <w:i/>
                <w:iCs/>
                <w:color w:val="FFFFFF"/>
                <w:sz w:val="20"/>
                <w:szCs w:val="20"/>
                <w:lang w:val="en-GB"/>
              </w:rPr>
              <w:t>Pre-workshop viewing (pre-recorded videos)</w:t>
            </w:r>
          </w:p>
        </w:tc>
      </w:tr>
      <w:tr w:rsidR="00C319F6" w14:paraId="72636BF3" w14:textId="77777777" w:rsidTr="00C319F6">
        <w:trPr>
          <w:trHeight w:val="525"/>
        </w:trPr>
        <w:tc>
          <w:tcPr>
            <w:tcW w:w="9292" w:type="dxa"/>
            <w:tcBorders>
              <w:top w:val="nil"/>
              <w:left w:val="nil"/>
              <w:bottom w:val="single" w:sz="4" w:space="0" w:color="FFFFFF" w:themeColor="background1"/>
              <w:right w:val="nil"/>
            </w:tcBorders>
            <w:shd w:val="clear" w:color="auto" w:fill="F2F2F2" w:themeFill="background1" w:themeFillShade="F2"/>
            <w:vAlign w:val="center"/>
            <w:hideMark/>
          </w:tcPr>
          <w:p w14:paraId="327CA219" w14:textId="77777777" w:rsidR="00C319F6" w:rsidRDefault="00C319F6">
            <w:pPr>
              <w:rPr>
                <w:rFonts w:ascii="Arial" w:hAnsi="Arial" w:cs="Arial"/>
                <w:b/>
                <w:bCs/>
                <w:color w:val="000000"/>
                <w:sz w:val="20"/>
                <w:szCs w:val="20"/>
                <w:lang w:val="en-GB"/>
              </w:rPr>
            </w:pPr>
            <w:r>
              <w:rPr>
                <w:rFonts w:ascii="Arial" w:hAnsi="Arial" w:cs="Arial"/>
                <w:b/>
                <w:bCs/>
                <w:color w:val="000000"/>
                <w:sz w:val="20"/>
                <w:szCs w:val="20"/>
                <w:lang w:val="en-GB"/>
              </w:rPr>
              <w:t>AIM 1: Ensure all participants understand the Climate Vulnerability Index (CVI) framework and how the OUV Vulnerability was derived at the previous workshop</w:t>
            </w:r>
          </w:p>
        </w:tc>
      </w:tr>
      <w:tr w:rsidR="00C319F6" w14:paraId="5C418C6A" w14:textId="77777777" w:rsidTr="00C319F6">
        <w:trPr>
          <w:trHeight w:val="315"/>
        </w:trPr>
        <w:tc>
          <w:tcPr>
            <w:tcW w:w="9292" w:type="dxa"/>
            <w:tcBorders>
              <w:top w:val="single" w:sz="4" w:space="0" w:color="FFFFFF" w:themeColor="background1"/>
              <w:left w:val="nil"/>
              <w:bottom w:val="single" w:sz="4" w:space="0" w:color="FFFFFF" w:themeColor="background1"/>
              <w:right w:val="nil"/>
            </w:tcBorders>
            <w:shd w:val="clear" w:color="auto" w:fill="F2F2F2" w:themeFill="background1" w:themeFillShade="F2"/>
            <w:vAlign w:val="center"/>
            <w:hideMark/>
          </w:tcPr>
          <w:p w14:paraId="6B31456E" w14:textId="77777777" w:rsidR="00C319F6" w:rsidRDefault="00C319F6">
            <w:pPr>
              <w:ind w:left="357"/>
              <w:rPr>
                <w:rFonts w:ascii="Arial" w:hAnsi="Arial" w:cs="Arial"/>
                <w:color w:val="000000"/>
                <w:sz w:val="20"/>
                <w:szCs w:val="20"/>
                <w:lang w:val="en-GB"/>
              </w:rPr>
            </w:pPr>
            <w:r>
              <w:rPr>
                <w:rFonts w:ascii="Arial" w:hAnsi="Arial" w:cs="Arial"/>
                <w:color w:val="000000"/>
                <w:sz w:val="20"/>
                <w:szCs w:val="20"/>
                <w:lang w:val="en-GB"/>
              </w:rPr>
              <w:t>a)</w:t>
            </w:r>
            <w:r>
              <w:rPr>
                <w:rFonts w:ascii="Arial" w:hAnsi="Arial" w:cs="Arial"/>
                <w:color w:val="000000"/>
                <w:sz w:val="20"/>
                <w:szCs w:val="20"/>
                <w:lang w:val="en-GB"/>
              </w:rPr>
              <w:tab/>
              <w:t xml:space="preserve">Brief overview of CVI framework </w:t>
            </w:r>
          </w:p>
        </w:tc>
      </w:tr>
      <w:tr w:rsidR="00C319F6" w14:paraId="001D21D2" w14:textId="77777777" w:rsidTr="00C319F6">
        <w:trPr>
          <w:trHeight w:val="315"/>
        </w:trPr>
        <w:tc>
          <w:tcPr>
            <w:tcW w:w="9292" w:type="dxa"/>
            <w:tcBorders>
              <w:top w:val="single" w:sz="4" w:space="0" w:color="FFFFFF" w:themeColor="background1"/>
              <w:left w:val="nil"/>
              <w:bottom w:val="single" w:sz="4" w:space="0" w:color="FFFFFF" w:themeColor="background1"/>
              <w:right w:val="nil"/>
            </w:tcBorders>
            <w:shd w:val="clear" w:color="auto" w:fill="F2F2F2" w:themeFill="background1" w:themeFillShade="F2"/>
            <w:vAlign w:val="center"/>
            <w:hideMark/>
          </w:tcPr>
          <w:p w14:paraId="59B4974C" w14:textId="77777777" w:rsidR="00C319F6" w:rsidRDefault="00C319F6">
            <w:pPr>
              <w:ind w:left="756" w:hanging="399"/>
              <w:rPr>
                <w:rFonts w:ascii="Arial" w:hAnsi="Arial" w:cs="Arial"/>
                <w:color w:val="000000"/>
                <w:sz w:val="20"/>
                <w:szCs w:val="20"/>
                <w:lang w:val="en-GB"/>
              </w:rPr>
            </w:pPr>
            <w:r>
              <w:rPr>
                <w:rFonts w:ascii="Arial" w:hAnsi="Arial" w:cs="Arial"/>
                <w:color w:val="000000"/>
                <w:sz w:val="20"/>
                <w:szCs w:val="20"/>
                <w:lang w:val="en-GB"/>
              </w:rPr>
              <w:t>b)</w:t>
            </w:r>
            <w:r>
              <w:rPr>
                <w:rFonts w:ascii="Arial" w:hAnsi="Arial" w:cs="Arial"/>
                <w:color w:val="000000"/>
                <w:sz w:val="20"/>
                <w:szCs w:val="20"/>
                <w:lang w:val="en-GB"/>
              </w:rPr>
              <w:tab/>
              <w:t>Recap on previous CVI workshop (Feb 2019) – results up to the assessment of OUV Vulnerability</w:t>
            </w:r>
          </w:p>
        </w:tc>
      </w:tr>
      <w:tr w:rsidR="00C319F6" w14:paraId="3CE85A80" w14:textId="77777777" w:rsidTr="00C319F6">
        <w:trPr>
          <w:trHeight w:val="315"/>
        </w:trPr>
        <w:tc>
          <w:tcPr>
            <w:tcW w:w="9292" w:type="dxa"/>
            <w:tcBorders>
              <w:top w:val="single" w:sz="4" w:space="0" w:color="FFFFFF" w:themeColor="background1"/>
              <w:left w:val="nil"/>
              <w:bottom w:val="single" w:sz="4" w:space="0" w:color="FFFFFF" w:themeColor="background1"/>
              <w:right w:val="nil"/>
            </w:tcBorders>
            <w:shd w:val="clear" w:color="auto" w:fill="F2F2F2" w:themeFill="background1" w:themeFillShade="F2"/>
            <w:vAlign w:val="center"/>
            <w:hideMark/>
          </w:tcPr>
          <w:p w14:paraId="78A71548" w14:textId="77777777" w:rsidR="00C319F6" w:rsidRDefault="00C319F6" w:rsidP="00C319F6">
            <w:pPr>
              <w:pStyle w:val="ListParagraph"/>
              <w:numPr>
                <w:ilvl w:val="0"/>
                <w:numId w:val="15"/>
              </w:numPr>
              <w:spacing w:after="160" w:line="256" w:lineRule="auto"/>
              <w:rPr>
                <w:rFonts w:ascii="Arial" w:hAnsi="Arial" w:cs="Arial"/>
                <w:color w:val="000000"/>
                <w:sz w:val="20"/>
                <w:szCs w:val="20"/>
                <w:lang w:val="en-GB"/>
              </w:rPr>
            </w:pPr>
            <w:r>
              <w:rPr>
                <w:rFonts w:ascii="Arial" w:hAnsi="Arial" w:cs="Arial"/>
                <w:color w:val="000000"/>
                <w:sz w:val="20"/>
                <w:szCs w:val="20"/>
                <w:lang w:val="en-GB"/>
              </w:rPr>
              <w:t>Outline ESC workshop, including outline of scenario for ESC analysis</w:t>
            </w:r>
          </w:p>
        </w:tc>
      </w:tr>
    </w:tbl>
    <w:p w14:paraId="38E4C594" w14:textId="77777777" w:rsidR="00C319F6" w:rsidRDefault="00C319F6" w:rsidP="00C319F6">
      <w:pPr>
        <w:rPr>
          <w:rFonts w:ascii="Arial" w:eastAsiaTheme="minorEastAsia" w:hAnsi="Arial" w:cs="Arial"/>
          <w:b/>
          <w:sz w:val="22"/>
          <w:szCs w:val="22"/>
          <w:lang w:val="en-GB"/>
        </w:rPr>
      </w:pPr>
    </w:p>
    <w:p w14:paraId="3B7C99E1" w14:textId="77777777" w:rsidR="00C319F6" w:rsidRDefault="00C319F6" w:rsidP="00C319F6">
      <w:pPr>
        <w:rPr>
          <w:rFonts w:ascii="Arial" w:eastAsiaTheme="minorEastAsia" w:hAnsi="Arial" w:cs="Arial"/>
          <w:b/>
          <w:lang w:val="en-GB"/>
        </w:rPr>
      </w:pPr>
    </w:p>
    <w:p w14:paraId="362821C8" w14:textId="77777777" w:rsidR="00C319F6" w:rsidRDefault="00C319F6" w:rsidP="00C319F6">
      <w:pPr>
        <w:rPr>
          <w:rFonts w:ascii="Arial" w:eastAsiaTheme="minorEastAsia" w:hAnsi="Arial" w:cs="Arial"/>
          <w:b/>
          <w:lang w:val="en-GB"/>
        </w:rPr>
      </w:pPr>
      <w:r>
        <w:rPr>
          <w:rFonts w:ascii="Arial" w:eastAsiaTheme="minorEastAsia" w:hAnsi="Arial" w:cs="Arial"/>
          <w:b/>
          <w:lang w:val="en-GB"/>
        </w:rPr>
        <w:t>16 February 2021</w:t>
      </w:r>
    </w:p>
    <w:tbl>
      <w:tblPr>
        <w:tblW w:w="9292" w:type="dxa"/>
        <w:tblInd w:w="108" w:type="dxa"/>
        <w:tblLook w:val="04A0" w:firstRow="1" w:lastRow="0" w:firstColumn="1" w:lastColumn="0" w:noHBand="0" w:noVBand="1"/>
      </w:tblPr>
      <w:tblGrid>
        <w:gridCol w:w="9292"/>
      </w:tblGrid>
      <w:tr w:rsidR="00C319F6" w14:paraId="1AA7A214" w14:textId="77777777" w:rsidTr="00C319F6">
        <w:trPr>
          <w:trHeight w:val="300"/>
        </w:trPr>
        <w:tc>
          <w:tcPr>
            <w:tcW w:w="9292" w:type="dxa"/>
            <w:shd w:val="clear" w:color="auto" w:fill="0078B6"/>
            <w:vAlign w:val="center"/>
            <w:hideMark/>
          </w:tcPr>
          <w:p w14:paraId="3CA4D5B7" w14:textId="77777777" w:rsidR="00C319F6" w:rsidRDefault="00C319F6">
            <w:pPr>
              <w:rPr>
                <w:rFonts w:ascii="Arial" w:eastAsiaTheme="minorHAnsi" w:hAnsi="Arial" w:cs="Arial"/>
                <w:b/>
                <w:bCs/>
                <w:i/>
                <w:iCs/>
                <w:color w:val="FFFFFF"/>
                <w:sz w:val="20"/>
                <w:szCs w:val="20"/>
                <w:lang w:val="en-GB"/>
              </w:rPr>
            </w:pPr>
            <w:r>
              <w:rPr>
                <w:rFonts w:ascii="Arial" w:hAnsi="Arial" w:cs="Arial"/>
                <w:b/>
                <w:bCs/>
                <w:i/>
                <w:iCs/>
                <w:color w:val="FFFFFF"/>
                <w:sz w:val="20"/>
                <w:szCs w:val="20"/>
                <w:lang w:val="en-GB"/>
              </w:rPr>
              <w:t>Day 1: Live interactive via Zoom, 8:30am-12nn</w:t>
            </w:r>
          </w:p>
        </w:tc>
      </w:tr>
      <w:tr w:rsidR="00C319F6" w14:paraId="52EB81E9" w14:textId="77777777" w:rsidTr="00C319F6">
        <w:trPr>
          <w:trHeight w:val="525"/>
        </w:trPr>
        <w:tc>
          <w:tcPr>
            <w:tcW w:w="9292" w:type="dxa"/>
            <w:tcBorders>
              <w:top w:val="nil"/>
              <w:left w:val="nil"/>
              <w:bottom w:val="single" w:sz="8" w:space="0" w:color="FFFFFF"/>
              <w:right w:val="nil"/>
            </w:tcBorders>
            <w:shd w:val="clear" w:color="auto" w:fill="D8EEFA"/>
            <w:vAlign w:val="center"/>
            <w:hideMark/>
          </w:tcPr>
          <w:p w14:paraId="2C018F84" w14:textId="77777777" w:rsidR="00C319F6" w:rsidRDefault="00C319F6">
            <w:pPr>
              <w:rPr>
                <w:rFonts w:ascii="Arial" w:hAnsi="Arial" w:cs="Arial"/>
                <w:color w:val="000000"/>
                <w:sz w:val="20"/>
                <w:szCs w:val="20"/>
                <w:lang w:val="en-GB"/>
              </w:rPr>
            </w:pPr>
            <w:r>
              <w:rPr>
                <w:rFonts w:ascii="Arial" w:hAnsi="Arial" w:cs="Arial"/>
                <w:color w:val="000000"/>
                <w:sz w:val="20"/>
                <w:szCs w:val="20"/>
                <w:lang w:val="en-GB"/>
              </w:rPr>
              <w:t xml:space="preserve">1. Overview of workshop aims, introductions, use of plenary and small-group sessions, logistics (breaks, etc.) </w:t>
            </w:r>
          </w:p>
        </w:tc>
      </w:tr>
      <w:tr w:rsidR="00C319F6" w14:paraId="4ACB02D0" w14:textId="77777777" w:rsidTr="00C319F6">
        <w:trPr>
          <w:trHeight w:val="315"/>
        </w:trPr>
        <w:tc>
          <w:tcPr>
            <w:tcW w:w="9292" w:type="dxa"/>
            <w:tcBorders>
              <w:top w:val="nil"/>
              <w:left w:val="nil"/>
              <w:bottom w:val="single" w:sz="8" w:space="0" w:color="FFFFFF"/>
              <w:right w:val="nil"/>
            </w:tcBorders>
            <w:shd w:val="clear" w:color="auto" w:fill="D8EEFA"/>
            <w:vAlign w:val="center"/>
            <w:hideMark/>
          </w:tcPr>
          <w:p w14:paraId="2FE3A202" w14:textId="77777777" w:rsidR="00C319F6" w:rsidRDefault="00C319F6">
            <w:pPr>
              <w:rPr>
                <w:rFonts w:ascii="Arial" w:hAnsi="Arial" w:cs="Arial"/>
                <w:color w:val="000000"/>
                <w:sz w:val="20"/>
                <w:szCs w:val="20"/>
                <w:lang w:val="en-GB"/>
              </w:rPr>
            </w:pPr>
            <w:r>
              <w:rPr>
                <w:rFonts w:ascii="Arial" w:hAnsi="Arial" w:cs="Arial"/>
                <w:color w:val="000000"/>
                <w:sz w:val="20"/>
                <w:szCs w:val="20"/>
                <w:lang w:val="en-GB"/>
              </w:rPr>
              <w:t>2. Introductions of participants</w:t>
            </w:r>
          </w:p>
        </w:tc>
      </w:tr>
      <w:tr w:rsidR="00C319F6" w14:paraId="1C127472" w14:textId="77777777" w:rsidTr="00C319F6">
        <w:trPr>
          <w:trHeight w:val="567"/>
        </w:trPr>
        <w:tc>
          <w:tcPr>
            <w:tcW w:w="9292" w:type="dxa"/>
            <w:tcBorders>
              <w:top w:val="nil"/>
              <w:left w:val="nil"/>
              <w:bottom w:val="single" w:sz="8" w:space="0" w:color="FFFFFF"/>
              <w:right w:val="nil"/>
            </w:tcBorders>
            <w:shd w:val="clear" w:color="auto" w:fill="D8EEFA"/>
            <w:vAlign w:val="center"/>
            <w:hideMark/>
          </w:tcPr>
          <w:p w14:paraId="6937C877" w14:textId="77777777" w:rsidR="00C319F6" w:rsidRDefault="00C319F6">
            <w:pPr>
              <w:rPr>
                <w:rFonts w:ascii="Arial" w:hAnsi="Arial" w:cs="Arial"/>
                <w:b/>
                <w:bCs/>
                <w:color w:val="000000"/>
                <w:sz w:val="20"/>
                <w:szCs w:val="20"/>
                <w:lang w:val="en-GB"/>
              </w:rPr>
            </w:pPr>
            <w:r>
              <w:rPr>
                <w:rFonts w:ascii="Arial" w:hAnsi="Arial" w:cs="Arial"/>
                <w:b/>
                <w:bCs/>
                <w:color w:val="000000"/>
                <w:sz w:val="20"/>
                <w:szCs w:val="20"/>
                <w:lang w:val="en-GB"/>
              </w:rPr>
              <w:t>AIM 2: Ensure participants understand the scenario to be used during remainder of the CVI assessment</w:t>
            </w:r>
          </w:p>
        </w:tc>
      </w:tr>
      <w:tr w:rsidR="00C319F6" w14:paraId="6F1A3BFE" w14:textId="77777777" w:rsidTr="00C319F6">
        <w:trPr>
          <w:trHeight w:val="525"/>
        </w:trPr>
        <w:tc>
          <w:tcPr>
            <w:tcW w:w="9292" w:type="dxa"/>
            <w:tcBorders>
              <w:top w:val="nil"/>
              <w:left w:val="nil"/>
              <w:bottom w:val="single" w:sz="8" w:space="0" w:color="FFFFFF"/>
              <w:right w:val="nil"/>
            </w:tcBorders>
            <w:shd w:val="clear" w:color="auto" w:fill="D8EEFA"/>
            <w:vAlign w:val="center"/>
            <w:hideMark/>
          </w:tcPr>
          <w:p w14:paraId="0B09EC85" w14:textId="77777777" w:rsidR="00C319F6" w:rsidRDefault="00C319F6">
            <w:pPr>
              <w:spacing w:after="60"/>
              <w:rPr>
                <w:rFonts w:ascii="Arial" w:hAnsi="Arial" w:cs="Arial"/>
                <w:color w:val="000000"/>
                <w:sz w:val="20"/>
                <w:szCs w:val="20"/>
                <w:lang w:val="en-GB"/>
              </w:rPr>
            </w:pPr>
            <w:r>
              <w:rPr>
                <w:rFonts w:ascii="Arial" w:hAnsi="Arial" w:cs="Arial"/>
                <w:color w:val="000000"/>
                <w:sz w:val="20"/>
                <w:szCs w:val="20"/>
                <w:lang w:val="en-GB"/>
              </w:rPr>
              <w:t>3. Review 2050 scenario for use in ESC discussion (using same timescale(s) as OUV workshop)</w:t>
            </w:r>
          </w:p>
          <w:p w14:paraId="16C35926" w14:textId="77777777" w:rsidR="00C319F6" w:rsidRDefault="00C319F6">
            <w:pPr>
              <w:spacing w:after="60"/>
              <w:ind w:left="357"/>
              <w:rPr>
                <w:rFonts w:ascii="Arial" w:hAnsi="Arial" w:cs="Arial"/>
                <w:color w:val="000000"/>
                <w:sz w:val="20"/>
                <w:szCs w:val="20"/>
                <w:lang w:val="en-GB"/>
              </w:rPr>
            </w:pPr>
            <w:r>
              <w:rPr>
                <w:rFonts w:ascii="Arial" w:hAnsi="Arial" w:cs="Arial"/>
                <w:color w:val="000000"/>
                <w:sz w:val="20"/>
                <w:szCs w:val="20"/>
                <w:lang w:val="en-GB"/>
              </w:rPr>
              <w:t>a)</w:t>
            </w:r>
            <w:r>
              <w:rPr>
                <w:rFonts w:ascii="Arial" w:hAnsi="Arial" w:cs="Arial"/>
                <w:color w:val="000000"/>
                <w:sz w:val="20"/>
                <w:szCs w:val="20"/>
                <w:lang w:val="en-GB"/>
              </w:rPr>
              <w:tab/>
              <w:t>Sea level rise</w:t>
            </w:r>
          </w:p>
          <w:p w14:paraId="5F3FCE6F" w14:textId="77777777" w:rsidR="00C319F6" w:rsidRDefault="00C319F6">
            <w:pPr>
              <w:spacing w:after="60"/>
              <w:ind w:left="357"/>
              <w:rPr>
                <w:rFonts w:ascii="Arial" w:hAnsi="Arial" w:cs="Arial"/>
                <w:color w:val="000000"/>
                <w:sz w:val="20"/>
                <w:szCs w:val="20"/>
                <w:lang w:val="en-GB"/>
              </w:rPr>
            </w:pPr>
            <w:r>
              <w:rPr>
                <w:rFonts w:ascii="Arial" w:hAnsi="Arial" w:cs="Arial"/>
                <w:color w:val="000000"/>
                <w:sz w:val="20"/>
                <w:szCs w:val="20"/>
                <w:lang w:val="en-GB"/>
              </w:rPr>
              <w:t>b)</w:t>
            </w:r>
            <w:r>
              <w:rPr>
                <w:rFonts w:ascii="Arial" w:hAnsi="Arial" w:cs="Arial"/>
                <w:color w:val="000000"/>
                <w:sz w:val="20"/>
                <w:szCs w:val="20"/>
                <w:lang w:val="en-GB"/>
              </w:rPr>
              <w:tab/>
              <w:t xml:space="preserve">Sea temperature trend </w:t>
            </w:r>
          </w:p>
          <w:p w14:paraId="2DDF6B0A" w14:textId="77777777" w:rsidR="00C319F6" w:rsidRDefault="00C319F6">
            <w:pPr>
              <w:spacing w:after="60"/>
              <w:ind w:left="357"/>
              <w:rPr>
                <w:rFonts w:ascii="Arial" w:hAnsi="Arial" w:cs="Arial"/>
                <w:color w:val="000000"/>
                <w:sz w:val="20"/>
                <w:szCs w:val="20"/>
                <w:lang w:val="en-GB"/>
              </w:rPr>
            </w:pPr>
            <w:r>
              <w:rPr>
                <w:rFonts w:ascii="Arial" w:hAnsi="Arial" w:cs="Arial"/>
                <w:color w:val="000000"/>
                <w:sz w:val="20"/>
                <w:szCs w:val="20"/>
                <w:lang w:val="en-GB"/>
              </w:rPr>
              <w:t>c)</w:t>
            </w:r>
            <w:r>
              <w:rPr>
                <w:rFonts w:ascii="Arial" w:hAnsi="Arial" w:cs="Arial"/>
                <w:color w:val="000000"/>
                <w:sz w:val="20"/>
                <w:szCs w:val="20"/>
                <w:lang w:val="en-GB"/>
              </w:rPr>
              <w:tab/>
              <w:t>Extreme temperature events</w:t>
            </w:r>
          </w:p>
        </w:tc>
      </w:tr>
      <w:tr w:rsidR="00C319F6" w14:paraId="2B50A9D1" w14:textId="77777777" w:rsidTr="00C319F6">
        <w:trPr>
          <w:trHeight w:val="525"/>
        </w:trPr>
        <w:tc>
          <w:tcPr>
            <w:tcW w:w="9292" w:type="dxa"/>
            <w:tcBorders>
              <w:top w:val="nil"/>
              <w:left w:val="nil"/>
              <w:bottom w:val="single" w:sz="8" w:space="0" w:color="FFFFFF"/>
              <w:right w:val="nil"/>
            </w:tcBorders>
            <w:shd w:val="clear" w:color="auto" w:fill="D8EEFA"/>
            <w:vAlign w:val="center"/>
            <w:hideMark/>
          </w:tcPr>
          <w:p w14:paraId="5C7C658D" w14:textId="77777777" w:rsidR="00C319F6" w:rsidRDefault="00C319F6">
            <w:pPr>
              <w:rPr>
                <w:rFonts w:ascii="Arial" w:hAnsi="Arial" w:cs="Arial"/>
                <w:color w:val="000000"/>
                <w:sz w:val="20"/>
                <w:szCs w:val="20"/>
                <w:lang w:val="en-GB"/>
              </w:rPr>
            </w:pPr>
            <w:r>
              <w:rPr>
                <w:rFonts w:ascii="Arial" w:hAnsi="Arial" w:cs="Arial"/>
                <w:color w:val="000000"/>
                <w:sz w:val="20"/>
                <w:szCs w:val="20"/>
                <w:lang w:val="en-GB"/>
              </w:rPr>
              <w:t xml:space="preserve">4. Outline process for analysing economic, </w:t>
            </w:r>
            <w:proofErr w:type="gramStart"/>
            <w:r>
              <w:rPr>
                <w:rFonts w:ascii="Arial" w:hAnsi="Arial" w:cs="Arial"/>
                <w:color w:val="000000"/>
                <w:sz w:val="20"/>
                <w:szCs w:val="20"/>
                <w:lang w:val="en-GB"/>
              </w:rPr>
              <w:t>social</w:t>
            </w:r>
            <w:proofErr w:type="gramEnd"/>
            <w:r>
              <w:rPr>
                <w:rFonts w:ascii="Arial" w:hAnsi="Arial" w:cs="Arial"/>
                <w:color w:val="000000"/>
                <w:sz w:val="20"/>
                <w:szCs w:val="20"/>
                <w:lang w:val="en-GB"/>
              </w:rPr>
              <w:t xml:space="preserve"> and cultural dependency, including the socio-economic potential impact matrix that combines these.</w:t>
            </w:r>
          </w:p>
        </w:tc>
      </w:tr>
      <w:tr w:rsidR="00C319F6" w14:paraId="2AE30CB8" w14:textId="77777777" w:rsidTr="00C319F6">
        <w:trPr>
          <w:trHeight w:val="315"/>
        </w:trPr>
        <w:tc>
          <w:tcPr>
            <w:tcW w:w="9292" w:type="dxa"/>
            <w:tcBorders>
              <w:top w:val="nil"/>
              <w:left w:val="nil"/>
              <w:bottom w:val="single" w:sz="8" w:space="0" w:color="FFFFFF"/>
              <w:right w:val="nil"/>
            </w:tcBorders>
            <w:shd w:val="clear" w:color="auto" w:fill="D8EEFA"/>
            <w:vAlign w:val="center"/>
            <w:hideMark/>
          </w:tcPr>
          <w:p w14:paraId="508F775D" w14:textId="77777777" w:rsidR="00C319F6" w:rsidRDefault="00C319F6">
            <w:pPr>
              <w:rPr>
                <w:rFonts w:ascii="Arial" w:hAnsi="Arial" w:cs="Arial"/>
                <w:b/>
                <w:bCs/>
                <w:color w:val="000000"/>
                <w:sz w:val="20"/>
                <w:szCs w:val="20"/>
                <w:lang w:val="en-GB"/>
              </w:rPr>
            </w:pPr>
            <w:r>
              <w:rPr>
                <w:rFonts w:ascii="Arial" w:hAnsi="Arial" w:cs="Arial"/>
                <w:b/>
                <w:bCs/>
                <w:color w:val="000000"/>
                <w:sz w:val="20"/>
                <w:szCs w:val="20"/>
                <w:lang w:val="en-GB"/>
              </w:rPr>
              <w:t>AIM 3: Consider economic dependency (sensitivity) and adaptive capacity as part of Community Vulnerability.</w:t>
            </w:r>
          </w:p>
        </w:tc>
      </w:tr>
      <w:tr w:rsidR="00C319F6" w14:paraId="0799E23B" w14:textId="77777777" w:rsidTr="00C319F6">
        <w:trPr>
          <w:trHeight w:val="525"/>
        </w:trPr>
        <w:tc>
          <w:tcPr>
            <w:tcW w:w="9292" w:type="dxa"/>
            <w:tcBorders>
              <w:top w:val="nil"/>
              <w:left w:val="nil"/>
              <w:bottom w:val="single" w:sz="8" w:space="0" w:color="FFFFFF"/>
              <w:right w:val="nil"/>
            </w:tcBorders>
            <w:shd w:val="clear" w:color="auto" w:fill="D8EEFA"/>
            <w:vAlign w:val="center"/>
            <w:hideMark/>
          </w:tcPr>
          <w:p w14:paraId="636BB1D4" w14:textId="77777777" w:rsidR="00C319F6" w:rsidRDefault="00C319F6">
            <w:pPr>
              <w:spacing w:after="60"/>
              <w:rPr>
                <w:rFonts w:ascii="Arial" w:hAnsi="Arial" w:cs="Arial"/>
                <w:color w:val="000000"/>
                <w:sz w:val="20"/>
                <w:szCs w:val="20"/>
                <w:lang w:val="en-GB"/>
              </w:rPr>
            </w:pPr>
            <w:r>
              <w:rPr>
                <w:rFonts w:ascii="Arial" w:hAnsi="Arial" w:cs="Arial"/>
                <w:color w:val="000000"/>
                <w:sz w:val="20"/>
                <w:szCs w:val="20"/>
                <w:lang w:val="en-GB"/>
              </w:rPr>
              <w:t>5. Overview of sectors directly dependent upon WH property - interactive (~20 min)</w:t>
            </w:r>
          </w:p>
          <w:p w14:paraId="3591FAB1" w14:textId="77777777" w:rsidR="00C319F6" w:rsidRDefault="00C319F6">
            <w:pPr>
              <w:spacing w:after="60"/>
              <w:ind w:left="357"/>
              <w:rPr>
                <w:rFonts w:ascii="Arial" w:hAnsi="Arial" w:cs="Arial"/>
                <w:color w:val="000000"/>
                <w:sz w:val="20"/>
                <w:szCs w:val="20"/>
                <w:lang w:val="en-GB"/>
              </w:rPr>
            </w:pPr>
            <w:r>
              <w:rPr>
                <w:rFonts w:ascii="Arial" w:hAnsi="Arial" w:cs="Arial"/>
                <w:color w:val="000000"/>
                <w:sz w:val="20"/>
                <w:szCs w:val="20"/>
                <w:lang w:val="en-GB"/>
              </w:rPr>
              <w:t>•</w:t>
            </w:r>
            <w:r>
              <w:rPr>
                <w:rFonts w:ascii="Arial" w:hAnsi="Arial" w:cs="Arial"/>
                <w:color w:val="000000"/>
                <w:sz w:val="20"/>
                <w:szCs w:val="20"/>
                <w:lang w:val="en-GB"/>
              </w:rPr>
              <w:tab/>
              <w:t>Description/scope of sector</w:t>
            </w:r>
          </w:p>
          <w:p w14:paraId="3C4B28A0" w14:textId="77777777" w:rsidR="00C319F6" w:rsidRDefault="00C319F6">
            <w:pPr>
              <w:spacing w:after="60"/>
              <w:ind w:left="357"/>
              <w:rPr>
                <w:rFonts w:ascii="Arial" w:hAnsi="Arial" w:cs="Arial"/>
                <w:color w:val="000000"/>
                <w:sz w:val="20"/>
                <w:szCs w:val="20"/>
                <w:lang w:val="en-GB"/>
              </w:rPr>
            </w:pPr>
            <w:r>
              <w:rPr>
                <w:rFonts w:ascii="Arial" w:hAnsi="Arial" w:cs="Arial"/>
                <w:color w:val="000000"/>
                <w:sz w:val="20"/>
                <w:szCs w:val="20"/>
                <w:lang w:val="en-GB"/>
              </w:rPr>
              <w:t>•</w:t>
            </w:r>
            <w:r>
              <w:rPr>
                <w:rFonts w:ascii="Arial" w:hAnsi="Arial" w:cs="Arial"/>
                <w:color w:val="000000"/>
                <w:sz w:val="20"/>
                <w:szCs w:val="20"/>
                <w:lang w:val="en-GB"/>
              </w:rPr>
              <w:tab/>
              <w:t>Current economic (market) valuation/s (estimate or range)</w:t>
            </w:r>
          </w:p>
          <w:p w14:paraId="2A62512D" w14:textId="77777777" w:rsidR="00C319F6" w:rsidRDefault="00C319F6">
            <w:pPr>
              <w:spacing w:after="60"/>
              <w:ind w:left="357"/>
              <w:rPr>
                <w:rFonts w:ascii="Arial" w:hAnsi="Arial" w:cs="Arial"/>
                <w:color w:val="000000"/>
                <w:sz w:val="20"/>
                <w:szCs w:val="20"/>
                <w:lang w:val="en-GB"/>
              </w:rPr>
            </w:pPr>
            <w:r>
              <w:rPr>
                <w:rFonts w:ascii="Arial" w:hAnsi="Arial" w:cs="Arial"/>
                <w:color w:val="000000"/>
                <w:sz w:val="20"/>
                <w:szCs w:val="20"/>
                <w:lang w:val="en-GB"/>
              </w:rPr>
              <w:t>•</w:t>
            </w:r>
            <w:r>
              <w:rPr>
                <w:rFonts w:ascii="Arial" w:hAnsi="Arial" w:cs="Arial"/>
                <w:color w:val="000000"/>
                <w:sz w:val="20"/>
                <w:szCs w:val="20"/>
                <w:lang w:val="en-GB"/>
              </w:rPr>
              <w:tab/>
              <w:t>Potential climate impacts (from top-three and then others)</w:t>
            </w:r>
          </w:p>
          <w:p w14:paraId="18D0F707" w14:textId="77777777" w:rsidR="00C319F6" w:rsidRDefault="00C319F6">
            <w:pPr>
              <w:spacing w:after="60"/>
              <w:ind w:left="357"/>
              <w:rPr>
                <w:rFonts w:ascii="Arial" w:hAnsi="Arial" w:cs="Arial"/>
                <w:color w:val="000000"/>
                <w:sz w:val="20"/>
                <w:szCs w:val="20"/>
                <w:lang w:val="en-GB"/>
              </w:rPr>
            </w:pPr>
            <w:r>
              <w:rPr>
                <w:rFonts w:ascii="Arial" w:hAnsi="Arial" w:cs="Arial"/>
                <w:color w:val="000000"/>
                <w:sz w:val="20"/>
                <w:szCs w:val="20"/>
                <w:lang w:val="en-GB"/>
              </w:rPr>
              <w:t>•</w:t>
            </w:r>
            <w:r>
              <w:rPr>
                <w:rFonts w:ascii="Arial" w:hAnsi="Arial" w:cs="Arial"/>
                <w:color w:val="000000"/>
                <w:sz w:val="20"/>
                <w:szCs w:val="20"/>
                <w:lang w:val="en-GB"/>
              </w:rPr>
              <w:tab/>
              <w:t>Contributors to this info</w:t>
            </w:r>
          </w:p>
          <w:p w14:paraId="23A18C8E" w14:textId="77777777" w:rsidR="00C319F6" w:rsidRDefault="00C319F6">
            <w:pPr>
              <w:spacing w:after="60"/>
              <w:ind w:left="357"/>
              <w:rPr>
                <w:rFonts w:ascii="Arial" w:hAnsi="Arial" w:cs="Arial"/>
                <w:color w:val="000000"/>
                <w:sz w:val="20"/>
                <w:szCs w:val="20"/>
                <w:lang w:val="en-GB"/>
              </w:rPr>
            </w:pPr>
            <w:r>
              <w:rPr>
                <w:rFonts w:ascii="Arial" w:hAnsi="Arial" w:cs="Arial"/>
                <w:color w:val="000000"/>
                <w:sz w:val="20"/>
                <w:szCs w:val="20"/>
                <w:lang w:val="en-GB"/>
              </w:rPr>
              <w:t xml:space="preserve">Shipping/harbours; Energy/infra-structure; Coastal protection; Tourism; Agriculture; Fishery. </w:t>
            </w:r>
          </w:p>
        </w:tc>
      </w:tr>
      <w:tr w:rsidR="00C319F6" w14:paraId="5550DA25" w14:textId="77777777" w:rsidTr="00C319F6">
        <w:trPr>
          <w:trHeight w:val="397"/>
        </w:trPr>
        <w:tc>
          <w:tcPr>
            <w:tcW w:w="9292" w:type="dxa"/>
            <w:tcBorders>
              <w:top w:val="nil"/>
              <w:left w:val="nil"/>
              <w:bottom w:val="single" w:sz="8" w:space="0" w:color="FFFFFF"/>
              <w:right w:val="nil"/>
            </w:tcBorders>
            <w:shd w:val="clear" w:color="auto" w:fill="D8EEFA"/>
            <w:vAlign w:val="center"/>
            <w:hideMark/>
          </w:tcPr>
          <w:p w14:paraId="35889F37" w14:textId="77777777" w:rsidR="00C319F6" w:rsidRDefault="00C319F6">
            <w:pPr>
              <w:spacing w:after="60"/>
              <w:rPr>
                <w:rFonts w:ascii="Arial" w:hAnsi="Arial" w:cs="Arial"/>
                <w:color w:val="000000"/>
                <w:sz w:val="20"/>
                <w:szCs w:val="20"/>
                <w:lang w:val="en-GB"/>
              </w:rPr>
            </w:pPr>
            <w:r>
              <w:rPr>
                <w:rFonts w:ascii="Arial" w:hAnsi="Arial" w:cs="Arial"/>
                <w:color w:val="000000"/>
                <w:sz w:val="20"/>
                <w:szCs w:val="20"/>
                <w:lang w:val="en-GB"/>
              </w:rPr>
              <w:t>6. Outline process for analysing economic dependency and adaptive capacity</w:t>
            </w:r>
          </w:p>
        </w:tc>
      </w:tr>
      <w:tr w:rsidR="00C319F6" w14:paraId="3B0C74E6" w14:textId="77777777" w:rsidTr="00C319F6">
        <w:trPr>
          <w:trHeight w:val="525"/>
        </w:trPr>
        <w:tc>
          <w:tcPr>
            <w:tcW w:w="9292" w:type="dxa"/>
            <w:tcBorders>
              <w:top w:val="nil"/>
              <w:left w:val="nil"/>
              <w:bottom w:val="single" w:sz="8" w:space="0" w:color="FFFFFF"/>
              <w:right w:val="nil"/>
            </w:tcBorders>
            <w:shd w:val="clear" w:color="auto" w:fill="E2F3E9" w:themeFill="accent6" w:themeFillTint="33"/>
            <w:vAlign w:val="center"/>
            <w:hideMark/>
          </w:tcPr>
          <w:p w14:paraId="19CD9D21" w14:textId="77777777" w:rsidR="00C319F6" w:rsidRDefault="00C319F6">
            <w:pPr>
              <w:spacing w:after="60"/>
              <w:rPr>
                <w:rFonts w:ascii="Arial" w:hAnsi="Arial" w:cs="Arial"/>
                <w:sz w:val="20"/>
                <w:szCs w:val="20"/>
                <w:lang w:val="en-AU"/>
              </w:rPr>
            </w:pPr>
            <w:r>
              <w:rPr>
                <w:rFonts w:ascii="Arial" w:hAnsi="Arial" w:cs="Arial"/>
                <w:color w:val="000000"/>
                <w:sz w:val="20"/>
                <w:szCs w:val="20"/>
                <w:lang w:val="en-GB"/>
              </w:rPr>
              <w:t xml:space="preserve">7. </w:t>
            </w:r>
            <w:bookmarkStart w:id="2" w:name="_Ref51765184"/>
            <w:r>
              <w:rPr>
                <w:rFonts w:ascii="Arial" w:hAnsi="Arial" w:cs="Arial"/>
                <w:sz w:val="20"/>
                <w:szCs w:val="20"/>
              </w:rPr>
              <w:t xml:space="preserve">Participants in </w:t>
            </w:r>
            <w:r>
              <w:rPr>
                <w:rFonts w:ascii="Arial" w:hAnsi="Arial" w:cs="Arial"/>
                <w:b/>
                <w:bCs/>
                <w:sz w:val="20"/>
                <w:szCs w:val="20"/>
                <w:u w:val="single"/>
              </w:rPr>
              <w:t>breakout groups</w:t>
            </w:r>
            <w:r>
              <w:rPr>
                <w:rFonts w:ascii="Arial" w:hAnsi="Arial" w:cs="Arial"/>
                <w:sz w:val="20"/>
                <w:szCs w:val="20"/>
              </w:rPr>
              <w:t xml:space="preserve"> assess the economic dependency upon the property (thus determining socio-economic potential impact)</w:t>
            </w:r>
            <w:bookmarkEnd w:id="2"/>
          </w:p>
          <w:p w14:paraId="0011ACBF" w14:textId="77777777" w:rsidR="00C319F6" w:rsidRDefault="00C319F6">
            <w:pPr>
              <w:spacing w:after="60"/>
              <w:ind w:left="357"/>
              <w:rPr>
                <w:rFonts w:ascii="Arial" w:hAnsi="Arial" w:cs="Arial"/>
                <w:sz w:val="20"/>
                <w:szCs w:val="20"/>
              </w:rPr>
            </w:pPr>
            <w:r>
              <w:rPr>
                <w:rFonts w:ascii="Arial" w:hAnsi="Arial" w:cs="Arial"/>
                <w:color w:val="000000"/>
                <w:sz w:val="20"/>
                <w:szCs w:val="20"/>
                <w:lang w:val="en-GB"/>
              </w:rPr>
              <w:t>•</w:t>
            </w:r>
            <w:r>
              <w:rPr>
                <w:rFonts w:ascii="Arial" w:hAnsi="Arial" w:cs="Arial"/>
                <w:color w:val="000000"/>
                <w:sz w:val="20"/>
                <w:szCs w:val="20"/>
                <w:lang w:val="en-GB"/>
              </w:rPr>
              <w:tab/>
            </w:r>
            <w:r>
              <w:rPr>
                <w:rFonts w:ascii="Arial" w:hAnsi="Arial" w:cs="Arial"/>
                <w:sz w:val="20"/>
                <w:szCs w:val="20"/>
              </w:rPr>
              <w:t xml:space="preserve">Potential </w:t>
            </w:r>
            <w:r>
              <w:rPr>
                <w:rFonts w:ascii="Arial" w:hAnsi="Arial" w:cs="Arial"/>
                <w:sz w:val="20"/>
                <w:szCs w:val="20"/>
                <w:u w:val="single"/>
              </w:rPr>
              <w:t>relative</w:t>
            </w:r>
            <w:r>
              <w:rPr>
                <w:rFonts w:ascii="Arial" w:hAnsi="Arial" w:cs="Arial"/>
                <w:sz w:val="20"/>
                <w:szCs w:val="20"/>
              </w:rPr>
              <w:t xml:space="preserve"> change in economic (market) valuation in the scenario described</w:t>
            </w:r>
          </w:p>
          <w:p w14:paraId="411CBFE1" w14:textId="77777777" w:rsidR="00C319F6" w:rsidRDefault="00C319F6">
            <w:pPr>
              <w:spacing w:after="60"/>
              <w:ind w:left="357"/>
              <w:rPr>
                <w:rFonts w:ascii="Arial" w:hAnsi="Arial" w:cs="Arial"/>
                <w:sz w:val="20"/>
                <w:szCs w:val="20"/>
              </w:rPr>
            </w:pPr>
            <w:r>
              <w:rPr>
                <w:rFonts w:ascii="Arial" w:hAnsi="Arial" w:cs="Arial"/>
                <w:color w:val="000000"/>
                <w:sz w:val="20"/>
                <w:szCs w:val="20"/>
                <w:lang w:val="en-GB"/>
              </w:rPr>
              <w:t>•</w:t>
            </w:r>
            <w:r>
              <w:rPr>
                <w:rFonts w:ascii="Arial" w:hAnsi="Arial" w:cs="Arial"/>
                <w:color w:val="000000"/>
                <w:sz w:val="20"/>
                <w:szCs w:val="20"/>
                <w:lang w:val="en-GB"/>
              </w:rPr>
              <w:tab/>
            </w:r>
            <w:r>
              <w:rPr>
                <w:rFonts w:ascii="Arial" w:hAnsi="Arial" w:cs="Arial"/>
                <w:sz w:val="20"/>
                <w:szCs w:val="20"/>
              </w:rPr>
              <w:t>Level of dependency upon property</w:t>
            </w:r>
          </w:p>
          <w:p w14:paraId="06F9DFD4" w14:textId="77777777" w:rsidR="00C319F6" w:rsidRDefault="00C319F6">
            <w:pPr>
              <w:spacing w:after="60"/>
              <w:rPr>
                <w:rFonts w:ascii="Arial" w:hAnsi="Arial" w:cs="Arial"/>
                <w:b/>
                <w:bCs/>
                <w:color w:val="000000"/>
                <w:sz w:val="20"/>
                <w:szCs w:val="20"/>
                <w:lang w:val="en-GB"/>
              </w:rPr>
            </w:pPr>
            <w:r>
              <w:rPr>
                <w:rFonts w:ascii="Arial" w:hAnsi="Arial" w:cs="Arial"/>
                <w:sz w:val="20"/>
                <w:szCs w:val="20"/>
              </w:rPr>
              <w:t xml:space="preserve">Participants in </w:t>
            </w:r>
            <w:r>
              <w:rPr>
                <w:rFonts w:ascii="Arial" w:hAnsi="Arial" w:cs="Arial"/>
                <w:b/>
                <w:bCs/>
                <w:sz w:val="20"/>
                <w:szCs w:val="20"/>
                <w:u w:val="single"/>
              </w:rPr>
              <w:t>breakout groups</w:t>
            </w:r>
            <w:r>
              <w:rPr>
                <w:rFonts w:ascii="Arial" w:hAnsi="Arial" w:cs="Arial"/>
                <w:sz w:val="20"/>
                <w:szCs w:val="20"/>
              </w:rPr>
              <w:t xml:space="preserve"> then assess the economic adaptive capacity</w:t>
            </w:r>
          </w:p>
        </w:tc>
      </w:tr>
      <w:tr w:rsidR="00C319F6" w14:paraId="3D17D0E3" w14:textId="77777777" w:rsidTr="00C319F6">
        <w:trPr>
          <w:trHeight w:val="780"/>
        </w:trPr>
        <w:tc>
          <w:tcPr>
            <w:tcW w:w="9292" w:type="dxa"/>
            <w:tcBorders>
              <w:top w:val="nil"/>
              <w:left w:val="nil"/>
              <w:bottom w:val="single" w:sz="8" w:space="0" w:color="FFFFFF"/>
              <w:right w:val="nil"/>
            </w:tcBorders>
            <w:shd w:val="clear" w:color="auto" w:fill="D8EEFA"/>
            <w:vAlign w:val="center"/>
            <w:hideMark/>
          </w:tcPr>
          <w:p w14:paraId="67ED6DD3" w14:textId="77777777" w:rsidR="00C319F6" w:rsidRDefault="00C319F6">
            <w:pPr>
              <w:spacing w:after="60"/>
              <w:rPr>
                <w:rFonts w:ascii="Arial" w:hAnsi="Arial" w:cs="Arial"/>
                <w:color w:val="000000"/>
                <w:sz w:val="20"/>
                <w:szCs w:val="20"/>
                <w:lang w:val="en-GB"/>
              </w:rPr>
            </w:pPr>
            <w:r>
              <w:rPr>
                <w:rFonts w:ascii="Arial" w:hAnsi="Arial" w:cs="Arial"/>
                <w:color w:val="000000"/>
                <w:sz w:val="20"/>
                <w:szCs w:val="20"/>
                <w:lang w:val="en-GB"/>
              </w:rPr>
              <w:t>8. Reconvene in plenary - bring outputs from #7 back to plenary and discuss assessments of economic dependency and adaptive capacity; and implications for social and cultural considerations</w:t>
            </w:r>
          </w:p>
          <w:p w14:paraId="1A9B226E" w14:textId="77777777" w:rsidR="00C319F6" w:rsidRDefault="00C319F6">
            <w:pPr>
              <w:spacing w:after="60"/>
              <w:ind w:left="357"/>
              <w:rPr>
                <w:rFonts w:ascii="Arial" w:hAnsi="Arial" w:cs="Arial"/>
                <w:color w:val="000000"/>
                <w:sz w:val="20"/>
                <w:szCs w:val="20"/>
                <w:lang w:val="en-GB"/>
              </w:rPr>
            </w:pPr>
            <w:r>
              <w:rPr>
                <w:rFonts w:ascii="Arial" w:hAnsi="Arial" w:cs="Arial"/>
                <w:color w:val="000000"/>
                <w:sz w:val="20"/>
                <w:szCs w:val="20"/>
                <w:lang w:val="en-GB"/>
              </w:rPr>
              <w:t>•</w:t>
            </w:r>
            <w:r>
              <w:rPr>
                <w:rFonts w:ascii="Arial" w:hAnsi="Arial" w:cs="Arial"/>
                <w:color w:val="000000"/>
                <w:sz w:val="20"/>
                <w:szCs w:val="20"/>
                <w:lang w:val="en-GB"/>
              </w:rPr>
              <w:tab/>
              <w:t xml:space="preserve">Potential relative change in economic (market) valuation </w:t>
            </w:r>
          </w:p>
          <w:p w14:paraId="4C848338" w14:textId="77777777" w:rsidR="00C319F6" w:rsidRDefault="00C319F6">
            <w:pPr>
              <w:spacing w:after="60"/>
              <w:ind w:left="357"/>
              <w:rPr>
                <w:rFonts w:ascii="Arial" w:hAnsi="Arial" w:cs="Arial"/>
                <w:color w:val="000000"/>
                <w:sz w:val="20"/>
                <w:szCs w:val="20"/>
                <w:lang w:val="en-GB"/>
              </w:rPr>
            </w:pPr>
            <w:r>
              <w:rPr>
                <w:rFonts w:ascii="Arial" w:hAnsi="Arial" w:cs="Arial"/>
                <w:color w:val="000000"/>
                <w:sz w:val="20"/>
                <w:szCs w:val="20"/>
                <w:lang w:val="en-GB"/>
              </w:rPr>
              <w:t>•</w:t>
            </w:r>
            <w:r>
              <w:rPr>
                <w:rFonts w:ascii="Arial" w:hAnsi="Arial" w:cs="Arial"/>
                <w:color w:val="000000"/>
                <w:sz w:val="20"/>
                <w:szCs w:val="20"/>
                <w:lang w:val="en-GB"/>
              </w:rPr>
              <w:tab/>
              <w:t>Level of dependency upon property</w:t>
            </w:r>
          </w:p>
          <w:p w14:paraId="12AACA19" w14:textId="77777777" w:rsidR="00C319F6" w:rsidRDefault="00C319F6">
            <w:pPr>
              <w:spacing w:after="60"/>
              <w:ind w:left="357"/>
              <w:rPr>
                <w:rFonts w:ascii="Arial" w:hAnsi="Arial" w:cs="Arial"/>
                <w:color w:val="000000"/>
                <w:sz w:val="20"/>
                <w:szCs w:val="20"/>
                <w:lang w:val="en-GB"/>
              </w:rPr>
            </w:pPr>
            <w:r>
              <w:rPr>
                <w:rFonts w:ascii="Arial" w:hAnsi="Arial" w:cs="Arial"/>
                <w:color w:val="000000"/>
                <w:sz w:val="20"/>
                <w:szCs w:val="20"/>
                <w:lang w:val="en-GB"/>
              </w:rPr>
              <w:t>•</w:t>
            </w:r>
            <w:r>
              <w:rPr>
                <w:rFonts w:ascii="Arial" w:hAnsi="Arial" w:cs="Arial"/>
                <w:color w:val="000000"/>
                <w:sz w:val="20"/>
                <w:szCs w:val="20"/>
                <w:lang w:val="en-GB"/>
              </w:rPr>
              <w:tab/>
              <w:t>Interactions with other sectors</w:t>
            </w:r>
          </w:p>
        </w:tc>
      </w:tr>
      <w:tr w:rsidR="00C319F6" w14:paraId="2BAEBF83" w14:textId="77777777" w:rsidTr="00C319F6">
        <w:trPr>
          <w:trHeight w:val="510"/>
        </w:trPr>
        <w:tc>
          <w:tcPr>
            <w:tcW w:w="9292" w:type="dxa"/>
            <w:tcBorders>
              <w:top w:val="nil"/>
              <w:left w:val="nil"/>
              <w:bottom w:val="single" w:sz="8" w:space="0" w:color="FFFFFF"/>
              <w:right w:val="nil"/>
            </w:tcBorders>
            <w:shd w:val="clear" w:color="auto" w:fill="D8EEFA"/>
            <w:vAlign w:val="center"/>
            <w:hideMark/>
          </w:tcPr>
          <w:p w14:paraId="55B569F5" w14:textId="77777777" w:rsidR="00C319F6" w:rsidRDefault="00C319F6">
            <w:pPr>
              <w:spacing w:after="60"/>
              <w:rPr>
                <w:rFonts w:ascii="Arial" w:hAnsi="Arial" w:cs="Arial"/>
                <w:color w:val="000000"/>
                <w:sz w:val="20"/>
                <w:szCs w:val="20"/>
                <w:lang w:val="en-GB"/>
              </w:rPr>
            </w:pPr>
            <w:r>
              <w:rPr>
                <w:rFonts w:ascii="Arial" w:hAnsi="Arial" w:cs="Arial"/>
                <w:color w:val="000000"/>
                <w:sz w:val="20"/>
                <w:szCs w:val="20"/>
                <w:lang w:val="en-GB"/>
              </w:rPr>
              <w:t>9. Process to prepare for Day 2 of workshop</w:t>
            </w:r>
          </w:p>
        </w:tc>
      </w:tr>
    </w:tbl>
    <w:p w14:paraId="69F5C075" w14:textId="77777777" w:rsidR="00C319F6" w:rsidRDefault="00C319F6" w:rsidP="00C319F6">
      <w:pPr>
        <w:rPr>
          <w:rFonts w:ascii="Arial" w:hAnsi="Arial" w:cs="Arial"/>
          <w:b/>
          <w:bCs/>
          <w:sz w:val="20"/>
          <w:szCs w:val="20"/>
          <w:lang w:val="en-GB" w:eastAsia="en-GB"/>
        </w:rPr>
      </w:pPr>
    </w:p>
    <w:p w14:paraId="13E5275E" w14:textId="77777777" w:rsidR="00C319F6" w:rsidRDefault="00C319F6" w:rsidP="00C319F6">
      <w:pPr>
        <w:rPr>
          <w:rFonts w:ascii="Arial" w:eastAsiaTheme="minorHAnsi" w:hAnsi="Arial" w:cs="Arial"/>
          <w:b/>
          <w:bCs/>
          <w:sz w:val="20"/>
          <w:szCs w:val="20"/>
          <w:lang w:val="en-GB"/>
        </w:rPr>
      </w:pPr>
    </w:p>
    <w:p w14:paraId="5923F2F9" w14:textId="77777777" w:rsidR="00C319F6" w:rsidRDefault="00C319F6" w:rsidP="00C319F6">
      <w:pPr>
        <w:rPr>
          <w:rFonts w:ascii="Arial" w:eastAsiaTheme="minorEastAsia" w:hAnsi="Arial" w:cs="Arial"/>
          <w:b/>
          <w:sz w:val="22"/>
          <w:szCs w:val="22"/>
          <w:lang w:val="en-GB"/>
        </w:rPr>
      </w:pPr>
      <w:r>
        <w:rPr>
          <w:rFonts w:ascii="Arial" w:eastAsiaTheme="minorEastAsia" w:hAnsi="Arial" w:cs="Arial"/>
          <w:b/>
          <w:lang w:val="en-GB"/>
        </w:rPr>
        <w:lastRenderedPageBreak/>
        <w:t>17 February 2021</w:t>
      </w:r>
    </w:p>
    <w:tbl>
      <w:tblPr>
        <w:tblW w:w="9292" w:type="dxa"/>
        <w:tblInd w:w="108" w:type="dxa"/>
        <w:tblLook w:val="04A0" w:firstRow="1" w:lastRow="0" w:firstColumn="1" w:lastColumn="0" w:noHBand="0" w:noVBand="1"/>
      </w:tblPr>
      <w:tblGrid>
        <w:gridCol w:w="9292"/>
      </w:tblGrid>
      <w:tr w:rsidR="00C319F6" w14:paraId="07FCA4E8" w14:textId="77777777" w:rsidTr="00C319F6">
        <w:trPr>
          <w:trHeight w:val="300"/>
        </w:trPr>
        <w:tc>
          <w:tcPr>
            <w:tcW w:w="9292" w:type="dxa"/>
            <w:shd w:val="clear" w:color="auto" w:fill="0078B6"/>
            <w:vAlign w:val="center"/>
            <w:hideMark/>
          </w:tcPr>
          <w:p w14:paraId="532D32A4" w14:textId="77777777" w:rsidR="00C319F6" w:rsidRDefault="00C319F6">
            <w:pPr>
              <w:rPr>
                <w:rFonts w:ascii="Arial" w:eastAsiaTheme="minorHAnsi" w:hAnsi="Arial" w:cs="Arial"/>
                <w:b/>
                <w:bCs/>
                <w:i/>
                <w:iCs/>
                <w:color w:val="FFFFFF"/>
                <w:sz w:val="20"/>
                <w:szCs w:val="20"/>
                <w:lang w:val="en-GB"/>
              </w:rPr>
            </w:pPr>
            <w:r>
              <w:rPr>
                <w:rFonts w:ascii="Arial" w:hAnsi="Arial" w:cs="Arial"/>
                <w:b/>
                <w:bCs/>
                <w:i/>
                <w:iCs/>
                <w:color w:val="FFFFFF"/>
                <w:sz w:val="20"/>
                <w:szCs w:val="20"/>
                <w:lang w:val="en-GB"/>
              </w:rPr>
              <w:t>Day 2: Live interactive via Zoom, 8:30am-12:30pm</w:t>
            </w:r>
          </w:p>
        </w:tc>
      </w:tr>
      <w:tr w:rsidR="00C319F6" w14:paraId="77412D30" w14:textId="77777777" w:rsidTr="00C319F6">
        <w:trPr>
          <w:trHeight w:val="525"/>
        </w:trPr>
        <w:tc>
          <w:tcPr>
            <w:tcW w:w="9292" w:type="dxa"/>
            <w:tcBorders>
              <w:top w:val="nil"/>
              <w:left w:val="nil"/>
              <w:bottom w:val="single" w:sz="8" w:space="0" w:color="FFFFFF"/>
              <w:right w:val="nil"/>
            </w:tcBorders>
            <w:shd w:val="clear" w:color="auto" w:fill="D8EEFA"/>
            <w:vAlign w:val="center"/>
            <w:hideMark/>
          </w:tcPr>
          <w:p w14:paraId="024F1E45" w14:textId="77777777" w:rsidR="00C319F6" w:rsidRDefault="00C319F6">
            <w:pPr>
              <w:spacing w:after="60"/>
              <w:rPr>
                <w:rFonts w:ascii="Arial" w:hAnsi="Arial" w:cs="Arial"/>
                <w:color w:val="000000"/>
                <w:sz w:val="20"/>
                <w:szCs w:val="20"/>
                <w:lang w:val="en-GB"/>
              </w:rPr>
            </w:pPr>
            <w:r>
              <w:rPr>
                <w:rFonts w:ascii="Arial" w:hAnsi="Arial" w:cs="Arial"/>
                <w:color w:val="000000"/>
                <w:sz w:val="20"/>
                <w:szCs w:val="20"/>
                <w:lang w:val="en-GB"/>
              </w:rPr>
              <w:t>10. Recap on Day 1 of workshop (including re-visit 2050 scenario being used); outline of Day 2</w:t>
            </w:r>
          </w:p>
          <w:p w14:paraId="3048E335" w14:textId="77777777" w:rsidR="00C319F6" w:rsidRDefault="00C319F6">
            <w:pPr>
              <w:spacing w:after="60"/>
              <w:ind w:left="357"/>
              <w:rPr>
                <w:rFonts w:ascii="Arial" w:hAnsi="Arial" w:cs="Arial"/>
                <w:color w:val="000000"/>
                <w:sz w:val="20"/>
                <w:szCs w:val="20"/>
                <w:lang w:val="en-GB"/>
              </w:rPr>
            </w:pPr>
            <w:r>
              <w:rPr>
                <w:rFonts w:ascii="Arial" w:hAnsi="Arial" w:cs="Arial"/>
                <w:color w:val="000000"/>
                <w:sz w:val="20"/>
                <w:szCs w:val="20"/>
                <w:lang w:val="en-GB"/>
              </w:rPr>
              <w:t>•</w:t>
            </w:r>
            <w:r>
              <w:rPr>
                <w:rFonts w:ascii="Arial" w:hAnsi="Arial" w:cs="Arial"/>
                <w:color w:val="000000"/>
                <w:sz w:val="20"/>
                <w:szCs w:val="20"/>
                <w:lang w:val="en-GB"/>
              </w:rPr>
              <w:tab/>
            </w:r>
            <w:proofErr w:type="spellStart"/>
            <w:r>
              <w:rPr>
                <w:rFonts w:ascii="Arial" w:hAnsi="Arial" w:cs="Arial"/>
                <w:color w:val="000000"/>
                <w:sz w:val="20"/>
                <w:szCs w:val="20"/>
                <w:lang w:val="en-GB"/>
              </w:rPr>
              <w:t>Mentimeter</w:t>
            </w:r>
            <w:proofErr w:type="spellEnd"/>
            <w:r>
              <w:rPr>
                <w:rFonts w:ascii="Arial" w:hAnsi="Arial" w:cs="Arial"/>
                <w:color w:val="000000"/>
                <w:sz w:val="20"/>
                <w:szCs w:val="20"/>
                <w:lang w:val="en-GB"/>
              </w:rPr>
              <w:t xml:space="preserve"> poll</w:t>
            </w:r>
          </w:p>
        </w:tc>
      </w:tr>
      <w:tr w:rsidR="00C319F6" w14:paraId="427A3AAB" w14:textId="77777777" w:rsidTr="00C319F6">
        <w:trPr>
          <w:trHeight w:val="780"/>
        </w:trPr>
        <w:tc>
          <w:tcPr>
            <w:tcW w:w="9292" w:type="dxa"/>
            <w:tcBorders>
              <w:top w:val="nil"/>
              <w:left w:val="nil"/>
              <w:bottom w:val="single" w:sz="8" w:space="0" w:color="FFFFFF"/>
              <w:right w:val="nil"/>
            </w:tcBorders>
            <w:shd w:val="clear" w:color="auto" w:fill="D8EEFA"/>
            <w:vAlign w:val="center"/>
            <w:hideMark/>
          </w:tcPr>
          <w:p w14:paraId="1A6F7F7A" w14:textId="77777777" w:rsidR="00C319F6" w:rsidRDefault="00C319F6">
            <w:pPr>
              <w:rPr>
                <w:rFonts w:ascii="Arial" w:hAnsi="Arial" w:cs="Arial"/>
                <w:b/>
                <w:bCs/>
                <w:color w:val="000000"/>
                <w:sz w:val="20"/>
                <w:szCs w:val="20"/>
                <w:lang w:val="en-GB"/>
              </w:rPr>
            </w:pPr>
            <w:r>
              <w:rPr>
                <w:rFonts w:ascii="Arial" w:hAnsi="Arial" w:cs="Arial"/>
                <w:b/>
                <w:bCs/>
                <w:color w:val="000000"/>
                <w:sz w:val="20"/>
                <w:szCs w:val="20"/>
                <w:lang w:val="en-GB"/>
              </w:rPr>
              <w:t>AIM 4: Consider social and cultural dependencies (sensitivity) and adaptive capacity to determine Community Vulnerability.</w:t>
            </w:r>
          </w:p>
        </w:tc>
      </w:tr>
      <w:tr w:rsidR="00C319F6" w14:paraId="09A47C84" w14:textId="77777777" w:rsidTr="00C319F6">
        <w:trPr>
          <w:trHeight w:val="525"/>
        </w:trPr>
        <w:tc>
          <w:tcPr>
            <w:tcW w:w="9292" w:type="dxa"/>
            <w:tcBorders>
              <w:top w:val="nil"/>
              <w:left w:val="nil"/>
              <w:bottom w:val="single" w:sz="8" w:space="0" w:color="FFFFFF"/>
              <w:right w:val="nil"/>
            </w:tcBorders>
            <w:shd w:val="clear" w:color="auto" w:fill="D8EEFA"/>
            <w:vAlign w:val="center"/>
            <w:hideMark/>
          </w:tcPr>
          <w:p w14:paraId="662999AC" w14:textId="77777777" w:rsidR="00C319F6" w:rsidRDefault="00C319F6">
            <w:pPr>
              <w:spacing w:after="60"/>
              <w:rPr>
                <w:rFonts w:ascii="Arial" w:hAnsi="Arial" w:cs="Arial"/>
                <w:color w:val="000000"/>
                <w:sz w:val="20"/>
                <w:szCs w:val="20"/>
                <w:lang w:val="en-GB"/>
              </w:rPr>
            </w:pPr>
            <w:r>
              <w:rPr>
                <w:rFonts w:ascii="Arial" w:hAnsi="Arial" w:cs="Arial"/>
                <w:color w:val="000000"/>
                <w:sz w:val="20"/>
                <w:szCs w:val="20"/>
                <w:lang w:val="en-GB"/>
              </w:rPr>
              <w:t xml:space="preserve">11. </w:t>
            </w:r>
            <w:r>
              <w:rPr>
                <w:rFonts w:ascii="Arial" w:hAnsi="Arial" w:cs="Arial"/>
                <w:sz w:val="20"/>
                <w:szCs w:val="20"/>
              </w:rPr>
              <w:t xml:space="preserve">Revisit process for </w:t>
            </w:r>
            <w:proofErr w:type="spellStart"/>
            <w:r>
              <w:rPr>
                <w:rFonts w:ascii="Arial" w:hAnsi="Arial" w:cs="Arial"/>
                <w:sz w:val="20"/>
                <w:szCs w:val="20"/>
              </w:rPr>
              <w:t>analysing</w:t>
            </w:r>
            <w:proofErr w:type="spellEnd"/>
            <w:r>
              <w:rPr>
                <w:rFonts w:ascii="Arial" w:hAnsi="Arial" w:cs="Arial"/>
                <w:sz w:val="20"/>
                <w:szCs w:val="20"/>
              </w:rPr>
              <w:t xml:space="preserve"> social and cultural dependency and adaptive capacity</w:t>
            </w:r>
          </w:p>
          <w:p w14:paraId="64F9365F" w14:textId="77777777" w:rsidR="00C319F6" w:rsidRDefault="00C319F6">
            <w:pPr>
              <w:spacing w:after="60"/>
              <w:ind w:left="357"/>
              <w:rPr>
                <w:rFonts w:ascii="Arial" w:hAnsi="Arial" w:cs="Arial"/>
                <w:color w:val="000000"/>
                <w:sz w:val="20"/>
                <w:szCs w:val="20"/>
                <w:lang w:val="en-GB"/>
              </w:rPr>
            </w:pPr>
            <w:r>
              <w:rPr>
                <w:rFonts w:ascii="Arial" w:hAnsi="Arial" w:cs="Arial"/>
                <w:color w:val="000000"/>
                <w:sz w:val="20"/>
                <w:szCs w:val="20"/>
                <w:lang w:val="en-GB"/>
              </w:rPr>
              <w:t>•</w:t>
            </w:r>
            <w:r>
              <w:rPr>
                <w:rFonts w:ascii="Arial" w:hAnsi="Arial" w:cs="Arial"/>
                <w:color w:val="000000"/>
                <w:sz w:val="20"/>
                <w:szCs w:val="20"/>
                <w:lang w:val="en-GB"/>
              </w:rPr>
              <w:tab/>
            </w:r>
            <w:proofErr w:type="spellStart"/>
            <w:r>
              <w:rPr>
                <w:rFonts w:ascii="Arial" w:hAnsi="Arial" w:cs="Arial"/>
                <w:color w:val="000000"/>
                <w:sz w:val="20"/>
                <w:szCs w:val="20"/>
                <w:lang w:val="en-GB"/>
              </w:rPr>
              <w:t>Mentimeter</w:t>
            </w:r>
            <w:proofErr w:type="spellEnd"/>
            <w:r>
              <w:rPr>
                <w:rFonts w:ascii="Arial" w:hAnsi="Arial" w:cs="Arial"/>
                <w:color w:val="000000"/>
                <w:sz w:val="20"/>
                <w:szCs w:val="20"/>
                <w:lang w:val="en-GB"/>
              </w:rPr>
              <w:t xml:space="preserve"> for social aspects</w:t>
            </w:r>
          </w:p>
          <w:p w14:paraId="47A7C103" w14:textId="77777777" w:rsidR="00C319F6" w:rsidRDefault="00C319F6">
            <w:pPr>
              <w:spacing w:after="60"/>
              <w:ind w:left="357"/>
              <w:rPr>
                <w:rFonts w:ascii="Arial" w:hAnsi="Arial" w:cs="Arial"/>
                <w:color w:val="000000"/>
                <w:sz w:val="20"/>
                <w:szCs w:val="20"/>
                <w:lang w:val="en-GB"/>
              </w:rPr>
            </w:pPr>
            <w:r>
              <w:rPr>
                <w:rFonts w:ascii="Arial" w:hAnsi="Arial" w:cs="Arial"/>
                <w:color w:val="000000"/>
                <w:sz w:val="20"/>
                <w:szCs w:val="20"/>
                <w:lang w:val="en-GB"/>
              </w:rPr>
              <w:t>•</w:t>
            </w:r>
            <w:r>
              <w:rPr>
                <w:rFonts w:ascii="Arial" w:hAnsi="Arial" w:cs="Arial"/>
                <w:color w:val="000000"/>
                <w:sz w:val="20"/>
                <w:szCs w:val="20"/>
                <w:lang w:val="en-GB"/>
              </w:rPr>
              <w:tab/>
            </w:r>
            <w:proofErr w:type="spellStart"/>
            <w:r>
              <w:rPr>
                <w:rFonts w:ascii="Arial" w:hAnsi="Arial" w:cs="Arial"/>
                <w:color w:val="000000"/>
                <w:sz w:val="20"/>
                <w:szCs w:val="20"/>
                <w:lang w:val="en-GB"/>
              </w:rPr>
              <w:t>Mentimeter</w:t>
            </w:r>
            <w:proofErr w:type="spellEnd"/>
            <w:r>
              <w:rPr>
                <w:rFonts w:ascii="Arial" w:hAnsi="Arial" w:cs="Arial"/>
                <w:color w:val="000000"/>
                <w:sz w:val="20"/>
                <w:szCs w:val="20"/>
                <w:lang w:val="en-GB"/>
              </w:rPr>
              <w:t xml:space="preserve"> for cultural aspects</w:t>
            </w:r>
          </w:p>
        </w:tc>
      </w:tr>
      <w:tr w:rsidR="00C319F6" w14:paraId="4CE903A0" w14:textId="77777777" w:rsidTr="00C319F6">
        <w:trPr>
          <w:trHeight w:val="525"/>
        </w:trPr>
        <w:tc>
          <w:tcPr>
            <w:tcW w:w="9292" w:type="dxa"/>
            <w:tcBorders>
              <w:top w:val="nil"/>
              <w:left w:val="nil"/>
              <w:bottom w:val="single" w:sz="8" w:space="0" w:color="FFFFFF"/>
              <w:right w:val="nil"/>
            </w:tcBorders>
            <w:shd w:val="clear" w:color="auto" w:fill="E2F3E9" w:themeFill="accent6" w:themeFillTint="33"/>
            <w:vAlign w:val="center"/>
            <w:hideMark/>
          </w:tcPr>
          <w:p w14:paraId="06498110" w14:textId="77777777" w:rsidR="00C319F6" w:rsidRDefault="00C319F6">
            <w:pPr>
              <w:spacing w:after="60"/>
              <w:rPr>
                <w:rFonts w:ascii="Arial" w:hAnsi="Arial" w:cs="Arial"/>
                <w:color w:val="000000"/>
                <w:sz w:val="20"/>
                <w:szCs w:val="20"/>
                <w:lang w:val="en-GB"/>
              </w:rPr>
            </w:pPr>
            <w:r>
              <w:rPr>
                <w:rFonts w:ascii="Arial" w:hAnsi="Arial" w:cs="Arial"/>
                <w:color w:val="000000"/>
                <w:sz w:val="20"/>
                <w:szCs w:val="20"/>
                <w:lang w:val="en-GB"/>
              </w:rPr>
              <w:t xml:space="preserve">12. </w:t>
            </w:r>
            <w:r>
              <w:rPr>
                <w:rFonts w:ascii="Arial" w:hAnsi="Arial" w:cs="Arial"/>
                <w:sz w:val="20"/>
                <w:szCs w:val="20"/>
              </w:rPr>
              <w:t xml:space="preserve">Participants in </w:t>
            </w:r>
            <w:r>
              <w:rPr>
                <w:rFonts w:ascii="Arial" w:hAnsi="Arial" w:cs="Arial"/>
                <w:b/>
                <w:bCs/>
                <w:sz w:val="20"/>
                <w:szCs w:val="20"/>
                <w:u w:val="single"/>
              </w:rPr>
              <w:t>breakout groups</w:t>
            </w:r>
            <w:r>
              <w:rPr>
                <w:rFonts w:ascii="Arial" w:hAnsi="Arial" w:cs="Arial"/>
                <w:sz w:val="20"/>
                <w:szCs w:val="20"/>
              </w:rPr>
              <w:t xml:space="preserve"> assess (i) the </w:t>
            </w:r>
            <w:r>
              <w:rPr>
                <w:rFonts w:ascii="Arial" w:hAnsi="Arial" w:cs="Arial"/>
                <w:b/>
                <w:bCs/>
                <w:sz w:val="20"/>
                <w:szCs w:val="20"/>
              </w:rPr>
              <w:t>social</w:t>
            </w:r>
            <w:r>
              <w:rPr>
                <w:rFonts w:ascii="Arial" w:hAnsi="Arial" w:cs="Arial"/>
                <w:sz w:val="20"/>
                <w:szCs w:val="20"/>
              </w:rPr>
              <w:t xml:space="preserve"> dependency and then (ii) the </w:t>
            </w:r>
            <w:r>
              <w:rPr>
                <w:rFonts w:ascii="Arial" w:hAnsi="Arial" w:cs="Arial"/>
                <w:b/>
                <w:bCs/>
                <w:sz w:val="20"/>
                <w:szCs w:val="20"/>
              </w:rPr>
              <w:t>social</w:t>
            </w:r>
            <w:r>
              <w:rPr>
                <w:rFonts w:ascii="Arial" w:hAnsi="Arial" w:cs="Arial"/>
                <w:sz w:val="20"/>
                <w:szCs w:val="20"/>
              </w:rPr>
              <w:t xml:space="preserve"> adaptive capacity</w:t>
            </w:r>
          </w:p>
        </w:tc>
      </w:tr>
      <w:tr w:rsidR="00C319F6" w14:paraId="16BE2F84" w14:textId="77777777" w:rsidTr="00C319F6">
        <w:trPr>
          <w:trHeight w:val="525"/>
        </w:trPr>
        <w:tc>
          <w:tcPr>
            <w:tcW w:w="9292" w:type="dxa"/>
            <w:tcBorders>
              <w:top w:val="nil"/>
              <w:left w:val="nil"/>
              <w:bottom w:val="single" w:sz="8" w:space="0" w:color="FFFFFF"/>
              <w:right w:val="nil"/>
            </w:tcBorders>
            <w:shd w:val="clear" w:color="auto" w:fill="E2F3E9" w:themeFill="accent6" w:themeFillTint="33"/>
            <w:vAlign w:val="center"/>
            <w:hideMark/>
          </w:tcPr>
          <w:p w14:paraId="223CEF89" w14:textId="77777777" w:rsidR="00C319F6" w:rsidRDefault="00C319F6">
            <w:pPr>
              <w:rPr>
                <w:rFonts w:ascii="Arial" w:hAnsi="Arial" w:cs="Arial"/>
                <w:color w:val="000000"/>
                <w:sz w:val="20"/>
                <w:szCs w:val="20"/>
                <w:lang w:val="en-GB"/>
              </w:rPr>
            </w:pPr>
            <w:bookmarkStart w:id="3" w:name="_Ref51767052"/>
            <w:r>
              <w:rPr>
                <w:rFonts w:ascii="Arial" w:hAnsi="Arial" w:cs="Arial"/>
                <w:sz w:val="20"/>
                <w:szCs w:val="20"/>
              </w:rPr>
              <w:t xml:space="preserve">13. Participants in </w:t>
            </w:r>
            <w:r>
              <w:rPr>
                <w:rFonts w:ascii="Arial" w:hAnsi="Arial" w:cs="Arial"/>
                <w:b/>
                <w:bCs/>
                <w:sz w:val="20"/>
                <w:szCs w:val="20"/>
                <w:u w:val="single"/>
              </w:rPr>
              <w:t>breakout groups</w:t>
            </w:r>
            <w:r>
              <w:rPr>
                <w:rFonts w:ascii="Arial" w:hAnsi="Arial" w:cs="Arial"/>
                <w:sz w:val="20"/>
                <w:szCs w:val="20"/>
              </w:rPr>
              <w:t xml:space="preserve"> assess (i) the </w:t>
            </w:r>
            <w:bookmarkEnd w:id="3"/>
            <w:r>
              <w:rPr>
                <w:rFonts w:ascii="Arial" w:hAnsi="Arial" w:cs="Arial"/>
                <w:b/>
                <w:bCs/>
                <w:sz w:val="20"/>
                <w:szCs w:val="20"/>
              </w:rPr>
              <w:t>cultural</w:t>
            </w:r>
            <w:r>
              <w:rPr>
                <w:rFonts w:ascii="Arial" w:hAnsi="Arial" w:cs="Arial"/>
                <w:sz w:val="20"/>
                <w:szCs w:val="20"/>
              </w:rPr>
              <w:t xml:space="preserve"> dependency and then the </w:t>
            </w:r>
            <w:r>
              <w:rPr>
                <w:rFonts w:ascii="Arial" w:hAnsi="Arial" w:cs="Arial"/>
                <w:b/>
                <w:bCs/>
                <w:sz w:val="20"/>
                <w:szCs w:val="20"/>
              </w:rPr>
              <w:t>cultural</w:t>
            </w:r>
            <w:r>
              <w:rPr>
                <w:rFonts w:ascii="Arial" w:hAnsi="Arial" w:cs="Arial"/>
                <w:sz w:val="20"/>
                <w:szCs w:val="20"/>
              </w:rPr>
              <w:t xml:space="preserve"> adaptive capacity</w:t>
            </w:r>
          </w:p>
        </w:tc>
      </w:tr>
      <w:tr w:rsidR="00C319F6" w14:paraId="1FB2E6CC" w14:textId="77777777" w:rsidTr="00C319F6">
        <w:trPr>
          <w:trHeight w:val="525"/>
        </w:trPr>
        <w:tc>
          <w:tcPr>
            <w:tcW w:w="9292" w:type="dxa"/>
            <w:tcBorders>
              <w:top w:val="nil"/>
              <w:left w:val="nil"/>
              <w:bottom w:val="single" w:sz="8" w:space="0" w:color="FFFFFF"/>
              <w:right w:val="nil"/>
            </w:tcBorders>
            <w:shd w:val="clear" w:color="auto" w:fill="D8EEFA"/>
            <w:vAlign w:val="center"/>
            <w:hideMark/>
          </w:tcPr>
          <w:p w14:paraId="19319F24" w14:textId="77777777" w:rsidR="00C319F6" w:rsidRDefault="00C319F6">
            <w:pPr>
              <w:spacing w:after="60"/>
              <w:rPr>
                <w:rFonts w:ascii="Arial" w:hAnsi="Arial" w:cs="Arial"/>
                <w:color w:val="000000"/>
                <w:sz w:val="20"/>
                <w:szCs w:val="20"/>
                <w:lang w:val="en-GB"/>
              </w:rPr>
            </w:pPr>
            <w:r>
              <w:rPr>
                <w:rFonts w:ascii="Arial" w:hAnsi="Arial" w:cs="Arial"/>
                <w:color w:val="000000"/>
                <w:sz w:val="20"/>
                <w:szCs w:val="20"/>
                <w:lang w:val="en-GB"/>
              </w:rPr>
              <w:t xml:space="preserve">14. Bring outputs from #12 &amp; #13 back to plenary and discuss any variation in assessments of adaptive capacity. Examine effect of these on Community Vulnerability. Potential actions/recommendations for future planning. </w:t>
            </w:r>
          </w:p>
        </w:tc>
      </w:tr>
      <w:tr w:rsidR="00C319F6" w14:paraId="778ED0F6" w14:textId="77777777" w:rsidTr="00C319F6">
        <w:trPr>
          <w:trHeight w:val="525"/>
        </w:trPr>
        <w:tc>
          <w:tcPr>
            <w:tcW w:w="9292" w:type="dxa"/>
            <w:tcBorders>
              <w:top w:val="nil"/>
              <w:left w:val="nil"/>
              <w:bottom w:val="single" w:sz="8" w:space="0" w:color="FFFFFF"/>
              <w:right w:val="nil"/>
            </w:tcBorders>
            <w:shd w:val="clear" w:color="auto" w:fill="D8EEFA"/>
            <w:vAlign w:val="center"/>
            <w:hideMark/>
          </w:tcPr>
          <w:p w14:paraId="2D4CD4DC" w14:textId="77777777" w:rsidR="00C319F6" w:rsidRDefault="00C319F6">
            <w:pPr>
              <w:spacing w:after="60"/>
              <w:rPr>
                <w:rFonts w:ascii="Arial" w:hAnsi="Arial" w:cs="Arial"/>
                <w:color w:val="000000"/>
                <w:sz w:val="20"/>
                <w:szCs w:val="20"/>
                <w:lang w:val="en-GB"/>
              </w:rPr>
            </w:pPr>
            <w:r>
              <w:rPr>
                <w:rFonts w:ascii="Arial" w:hAnsi="Arial" w:cs="Arial"/>
                <w:b/>
                <w:bCs/>
                <w:color w:val="000000"/>
                <w:sz w:val="20"/>
                <w:szCs w:val="20"/>
                <w:lang w:val="en-GB"/>
              </w:rPr>
              <w:t xml:space="preserve">AIM 5: Summary, </w:t>
            </w:r>
            <w:proofErr w:type="gramStart"/>
            <w:r>
              <w:rPr>
                <w:rFonts w:ascii="Arial" w:hAnsi="Arial" w:cs="Arial"/>
                <w:b/>
                <w:bCs/>
                <w:color w:val="000000"/>
                <w:sz w:val="20"/>
                <w:szCs w:val="20"/>
                <w:lang w:val="en-GB"/>
              </w:rPr>
              <w:t>feedback</w:t>
            </w:r>
            <w:proofErr w:type="gramEnd"/>
            <w:r>
              <w:rPr>
                <w:rFonts w:ascii="Arial" w:hAnsi="Arial" w:cs="Arial"/>
                <w:b/>
                <w:bCs/>
                <w:color w:val="000000"/>
                <w:sz w:val="20"/>
                <w:szCs w:val="20"/>
                <w:lang w:val="en-GB"/>
              </w:rPr>
              <w:t xml:space="preserve"> and next steps.</w:t>
            </w:r>
          </w:p>
        </w:tc>
      </w:tr>
      <w:tr w:rsidR="00C319F6" w14:paraId="62ADE120" w14:textId="77777777" w:rsidTr="00C319F6">
        <w:trPr>
          <w:trHeight w:val="567"/>
        </w:trPr>
        <w:tc>
          <w:tcPr>
            <w:tcW w:w="9292" w:type="dxa"/>
            <w:tcBorders>
              <w:top w:val="nil"/>
              <w:left w:val="nil"/>
              <w:bottom w:val="single" w:sz="8" w:space="0" w:color="FFFFFF"/>
              <w:right w:val="nil"/>
            </w:tcBorders>
            <w:shd w:val="clear" w:color="auto" w:fill="D8EEFA"/>
            <w:vAlign w:val="center"/>
            <w:hideMark/>
          </w:tcPr>
          <w:p w14:paraId="3CF373CA" w14:textId="77777777" w:rsidR="00C319F6" w:rsidRDefault="00C319F6">
            <w:pPr>
              <w:spacing w:after="60"/>
              <w:rPr>
                <w:rFonts w:ascii="Arial" w:hAnsi="Arial" w:cs="Arial"/>
                <w:color w:val="000000"/>
                <w:sz w:val="20"/>
                <w:szCs w:val="20"/>
                <w:lang w:val="en-GB"/>
              </w:rPr>
            </w:pPr>
            <w:r>
              <w:rPr>
                <w:rFonts w:ascii="Arial" w:hAnsi="Arial" w:cs="Arial"/>
                <w:sz w:val="20"/>
                <w:szCs w:val="20"/>
              </w:rPr>
              <w:t xml:space="preserve">15. </w:t>
            </w:r>
            <w:proofErr w:type="spellStart"/>
            <w:r>
              <w:rPr>
                <w:rFonts w:ascii="Arial" w:hAnsi="Arial" w:cs="Arial"/>
                <w:sz w:val="20"/>
                <w:szCs w:val="20"/>
              </w:rPr>
              <w:t>Summarise</w:t>
            </w:r>
            <w:proofErr w:type="spellEnd"/>
            <w:r>
              <w:rPr>
                <w:rFonts w:ascii="Arial" w:hAnsi="Arial" w:cs="Arial"/>
                <w:sz w:val="20"/>
                <w:szCs w:val="20"/>
              </w:rPr>
              <w:t xml:space="preserve"> outcomes from workshop, following final analysis worksheet</w:t>
            </w:r>
          </w:p>
        </w:tc>
      </w:tr>
      <w:tr w:rsidR="00C319F6" w14:paraId="4A294410" w14:textId="77777777" w:rsidTr="00C319F6">
        <w:trPr>
          <w:trHeight w:val="567"/>
        </w:trPr>
        <w:tc>
          <w:tcPr>
            <w:tcW w:w="9292" w:type="dxa"/>
            <w:tcBorders>
              <w:top w:val="nil"/>
              <w:left w:val="nil"/>
              <w:bottom w:val="single" w:sz="8" w:space="0" w:color="FFFFFF"/>
              <w:right w:val="nil"/>
            </w:tcBorders>
            <w:shd w:val="clear" w:color="auto" w:fill="D8EEFA"/>
            <w:vAlign w:val="center"/>
            <w:hideMark/>
          </w:tcPr>
          <w:p w14:paraId="43A2732C" w14:textId="77777777" w:rsidR="00C319F6" w:rsidRDefault="00C319F6">
            <w:pPr>
              <w:spacing w:after="60"/>
              <w:rPr>
                <w:rFonts w:ascii="Arial" w:hAnsi="Arial" w:cs="Arial"/>
                <w:sz w:val="20"/>
                <w:szCs w:val="20"/>
                <w:lang w:val="en-AU"/>
              </w:rPr>
            </w:pPr>
            <w:r>
              <w:rPr>
                <w:rFonts w:ascii="Arial" w:hAnsi="Arial" w:cs="Arial"/>
                <w:sz w:val="20"/>
                <w:szCs w:val="20"/>
              </w:rPr>
              <w:t>16. Recap on any items that had been ‘parked’ during the workshop</w:t>
            </w:r>
          </w:p>
        </w:tc>
      </w:tr>
      <w:tr w:rsidR="00C319F6" w14:paraId="20D4FD25" w14:textId="77777777" w:rsidTr="00C319F6">
        <w:trPr>
          <w:trHeight w:val="510"/>
        </w:trPr>
        <w:tc>
          <w:tcPr>
            <w:tcW w:w="9292" w:type="dxa"/>
            <w:tcBorders>
              <w:top w:val="nil"/>
              <w:left w:val="nil"/>
              <w:bottom w:val="single" w:sz="8" w:space="0" w:color="FFFFFF"/>
              <w:right w:val="nil"/>
            </w:tcBorders>
            <w:shd w:val="clear" w:color="auto" w:fill="D8EEFA"/>
            <w:vAlign w:val="center"/>
            <w:hideMark/>
          </w:tcPr>
          <w:p w14:paraId="2C24F4ED" w14:textId="77777777" w:rsidR="00C319F6" w:rsidRDefault="00C319F6">
            <w:pPr>
              <w:spacing w:after="60"/>
              <w:rPr>
                <w:rFonts w:ascii="Arial" w:hAnsi="Arial" w:cs="Arial"/>
                <w:color w:val="000000"/>
                <w:sz w:val="20"/>
                <w:szCs w:val="20"/>
                <w:lang w:val="en-GB"/>
              </w:rPr>
            </w:pPr>
            <w:r>
              <w:rPr>
                <w:rFonts w:ascii="Arial" w:hAnsi="Arial" w:cs="Arial"/>
                <w:color w:val="000000"/>
                <w:sz w:val="20"/>
                <w:szCs w:val="20"/>
                <w:lang w:val="en-GB"/>
              </w:rPr>
              <w:t>17. Where to next? Receive feedback on CVI framework and workshop process</w:t>
            </w:r>
          </w:p>
        </w:tc>
      </w:tr>
    </w:tbl>
    <w:p w14:paraId="26002E23" w14:textId="77777777" w:rsidR="00C319F6" w:rsidRDefault="00C319F6" w:rsidP="00C319F6">
      <w:pPr>
        <w:rPr>
          <w:rFonts w:ascii="Georgia" w:hAnsi="Georgia" w:cstheme="minorBidi"/>
          <w:b/>
          <w:bCs/>
          <w:sz w:val="20"/>
          <w:szCs w:val="20"/>
          <w:lang w:val="en-GB"/>
        </w:rPr>
      </w:pPr>
      <w:r>
        <w:rPr>
          <w:rFonts w:ascii="Georgia" w:hAnsi="Georgia"/>
          <w:b/>
          <w:bCs/>
          <w:sz w:val="20"/>
          <w:szCs w:val="20"/>
          <w:lang w:val="en-GB"/>
        </w:rPr>
        <w:br w:type="page"/>
      </w:r>
    </w:p>
    <w:p w14:paraId="6FF6C94E" w14:textId="77777777" w:rsidR="00C319F6" w:rsidRDefault="00C319F6" w:rsidP="00C319F6">
      <w:pPr>
        <w:pStyle w:val="2sub-sections"/>
        <w:spacing w:before="120"/>
        <w:ind w:right="-290"/>
        <w:outlineLvl w:val="1"/>
        <w:rPr>
          <w:lang w:val="en-GB"/>
        </w:rPr>
      </w:pPr>
      <w:r>
        <w:rPr>
          <w:lang w:val="en-GB"/>
        </w:rPr>
        <w:lastRenderedPageBreak/>
        <w:t xml:space="preserve">Annex 5: List of participants in the CVI Phase 2 workshop for the </w:t>
      </w:r>
      <w:proofErr w:type="spellStart"/>
      <w:r>
        <w:rPr>
          <w:lang w:val="en-GB"/>
        </w:rPr>
        <w:t>Wadden</w:t>
      </w:r>
      <w:proofErr w:type="spellEnd"/>
      <w:r>
        <w:rPr>
          <w:lang w:val="en-GB"/>
        </w:rPr>
        <w:t xml:space="preserve"> Sea</w:t>
      </w:r>
      <w:bookmarkEnd w:id="1"/>
    </w:p>
    <w:p w14:paraId="6995B84F" w14:textId="77777777" w:rsidR="00C319F6" w:rsidRDefault="00C319F6" w:rsidP="00C319F6">
      <w:pPr>
        <w:pStyle w:val="4bodytext"/>
        <w:ind w:right="-716"/>
        <w:rPr>
          <w:lang w:val="de-DE"/>
        </w:rPr>
      </w:pPr>
      <w:r>
        <w:rPr>
          <w:lang w:val="de-DE"/>
        </w:rPr>
        <w:t>Legend:  AU – Australia, D – Germany, DK – Denmark, NL – Netherlands; * – Committee</w:t>
      </w:r>
    </w:p>
    <w:tbl>
      <w:tblPr>
        <w:tblpPr w:leftFromText="180" w:rightFromText="180" w:vertAnchor="text" w:horzAnchor="margin" w:tblpY="152"/>
        <w:tblW w:w="9495" w:type="dxa"/>
        <w:tblLayout w:type="fixed"/>
        <w:tblLook w:val="04A0" w:firstRow="1" w:lastRow="0" w:firstColumn="1" w:lastColumn="0" w:noHBand="0" w:noVBand="1"/>
      </w:tblPr>
      <w:tblGrid>
        <w:gridCol w:w="2973"/>
        <w:gridCol w:w="5529"/>
        <w:gridCol w:w="993"/>
      </w:tblGrid>
      <w:tr w:rsidR="00C319F6" w14:paraId="6B172B03" w14:textId="77777777" w:rsidTr="00C319F6">
        <w:trPr>
          <w:tblHeader/>
        </w:trPr>
        <w:tc>
          <w:tcPr>
            <w:tcW w:w="2972" w:type="dxa"/>
            <w:tcBorders>
              <w:top w:val="single" w:sz="8" w:space="0" w:color="0078B6"/>
              <w:left w:val="single" w:sz="4" w:space="0" w:color="0078B6"/>
              <w:bottom w:val="single" w:sz="8" w:space="0" w:color="0078B6"/>
              <w:right w:val="nil"/>
            </w:tcBorders>
            <w:hideMark/>
          </w:tcPr>
          <w:p w14:paraId="2FCC9C05" w14:textId="77777777" w:rsidR="00C319F6" w:rsidRDefault="00C319F6">
            <w:pPr>
              <w:rPr>
                <w:rFonts w:ascii="Arial" w:eastAsia="MS PGothic" w:hAnsi="Arial" w:cs="Arial"/>
                <w:sz w:val="20"/>
                <w:szCs w:val="20"/>
                <w:lang w:val="en-GB"/>
              </w:rPr>
            </w:pPr>
            <w:r>
              <w:rPr>
                <w:rFonts w:ascii="Arial" w:eastAsia="MS PGothic" w:hAnsi="Arial" w:cs="Arial"/>
                <w:sz w:val="20"/>
                <w:szCs w:val="20"/>
              </w:rPr>
              <w:t>Name</w:t>
            </w:r>
          </w:p>
        </w:tc>
        <w:tc>
          <w:tcPr>
            <w:tcW w:w="5528" w:type="dxa"/>
            <w:tcBorders>
              <w:top w:val="single" w:sz="8" w:space="0" w:color="0078B6"/>
              <w:left w:val="nil"/>
              <w:bottom w:val="nil"/>
              <w:right w:val="nil"/>
            </w:tcBorders>
            <w:hideMark/>
          </w:tcPr>
          <w:p w14:paraId="578A462E" w14:textId="77777777" w:rsidR="00C319F6" w:rsidRDefault="00C319F6">
            <w:pPr>
              <w:rPr>
                <w:rFonts w:ascii="Arial" w:eastAsia="MS PGothic" w:hAnsi="Arial" w:cs="Arial"/>
                <w:sz w:val="20"/>
                <w:szCs w:val="20"/>
              </w:rPr>
            </w:pPr>
            <w:r>
              <w:rPr>
                <w:rFonts w:ascii="Arial" w:eastAsia="MS PGothic" w:hAnsi="Arial" w:cs="Arial"/>
                <w:sz w:val="20"/>
                <w:szCs w:val="20"/>
              </w:rPr>
              <w:t>Institution</w:t>
            </w:r>
          </w:p>
        </w:tc>
        <w:tc>
          <w:tcPr>
            <w:tcW w:w="993" w:type="dxa"/>
            <w:tcBorders>
              <w:top w:val="single" w:sz="8" w:space="0" w:color="0078B6"/>
              <w:left w:val="nil"/>
              <w:bottom w:val="nil"/>
              <w:right w:val="single" w:sz="8" w:space="0" w:color="0078B6"/>
            </w:tcBorders>
            <w:hideMark/>
          </w:tcPr>
          <w:p w14:paraId="6EB32ECC" w14:textId="77777777" w:rsidR="00C319F6" w:rsidRDefault="00C319F6">
            <w:pPr>
              <w:rPr>
                <w:rFonts w:ascii="Arial" w:eastAsia="MS PGothic" w:hAnsi="Arial" w:cs="Arial"/>
                <w:sz w:val="20"/>
                <w:szCs w:val="20"/>
              </w:rPr>
            </w:pPr>
            <w:r>
              <w:rPr>
                <w:rFonts w:ascii="Arial" w:eastAsia="MS PGothic" w:hAnsi="Arial" w:cs="Arial"/>
                <w:sz w:val="20"/>
                <w:szCs w:val="20"/>
              </w:rPr>
              <w:t>Country</w:t>
            </w:r>
          </w:p>
        </w:tc>
      </w:tr>
      <w:tr w:rsidR="00C319F6" w14:paraId="6D0EE07E" w14:textId="77777777" w:rsidTr="00C319F6">
        <w:trPr>
          <w:trHeight w:val="289"/>
        </w:trPr>
        <w:tc>
          <w:tcPr>
            <w:tcW w:w="2972" w:type="dxa"/>
            <w:tcBorders>
              <w:top w:val="single" w:sz="8" w:space="0" w:color="0078B6"/>
              <w:left w:val="nil"/>
              <w:bottom w:val="single" w:sz="8" w:space="0" w:color="0078B6"/>
              <w:right w:val="nil"/>
            </w:tcBorders>
            <w:hideMark/>
          </w:tcPr>
          <w:p w14:paraId="72DA094C" w14:textId="77777777" w:rsidR="00C319F6" w:rsidRDefault="00C319F6">
            <w:pPr>
              <w:ind w:right="40"/>
              <w:rPr>
                <w:rFonts w:ascii="Georgia" w:eastAsia="MS PGothic" w:hAnsi="Georgia" w:cs="Arial"/>
                <w:sz w:val="20"/>
                <w:szCs w:val="20"/>
              </w:rPr>
            </w:pPr>
            <w:r>
              <w:rPr>
                <w:rFonts w:ascii="Georgia" w:eastAsia="MS PGothic" w:hAnsi="Georgia" w:cs="Arial"/>
                <w:sz w:val="20"/>
                <w:szCs w:val="20"/>
              </w:rPr>
              <w:t>Frank Ahlhorn</w:t>
            </w:r>
          </w:p>
        </w:tc>
        <w:tc>
          <w:tcPr>
            <w:tcW w:w="5528" w:type="dxa"/>
            <w:tcBorders>
              <w:top w:val="single" w:sz="8" w:space="0" w:color="003047" w:themeColor="accent1"/>
              <w:left w:val="nil"/>
              <w:bottom w:val="single" w:sz="8" w:space="0" w:color="003047" w:themeColor="accent1"/>
              <w:right w:val="nil"/>
            </w:tcBorders>
            <w:hideMark/>
          </w:tcPr>
          <w:p w14:paraId="31A3A883" w14:textId="77777777" w:rsidR="00C319F6" w:rsidRDefault="00C319F6">
            <w:pPr>
              <w:rPr>
                <w:rFonts w:ascii="Georgia" w:eastAsia="MS PGothic" w:hAnsi="Georgia" w:cs="Arial"/>
                <w:color w:val="000000"/>
                <w:sz w:val="20"/>
                <w:szCs w:val="20"/>
              </w:rPr>
            </w:pPr>
            <w:proofErr w:type="spellStart"/>
            <w:r>
              <w:rPr>
                <w:rFonts w:ascii="Georgia" w:eastAsia="MS PGothic" w:hAnsi="Georgia" w:cs="Arial"/>
                <w:sz w:val="20"/>
                <w:szCs w:val="20"/>
              </w:rPr>
              <w:t>Wadden</w:t>
            </w:r>
            <w:proofErr w:type="spellEnd"/>
            <w:r>
              <w:rPr>
                <w:rFonts w:ascii="Georgia" w:eastAsia="MS PGothic" w:hAnsi="Georgia" w:cs="Arial"/>
                <w:sz w:val="20"/>
                <w:szCs w:val="20"/>
              </w:rPr>
              <w:t xml:space="preserve"> Sea Forum</w:t>
            </w:r>
          </w:p>
        </w:tc>
        <w:tc>
          <w:tcPr>
            <w:tcW w:w="993" w:type="dxa"/>
            <w:tcBorders>
              <w:top w:val="single" w:sz="8" w:space="0" w:color="003047" w:themeColor="accent1"/>
              <w:left w:val="nil"/>
              <w:bottom w:val="single" w:sz="8" w:space="0" w:color="003047" w:themeColor="accent1"/>
              <w:right w:val="nil"/>
            </w:tcBorders>
            <w:hideMark/>
          </w:tcPr>
          <w:p w14:paraId="6E8485D3" w14:textId="77777777" w:rsidR="00C319F6" w:rsidRDefault="00C319F6">
            <w:pPr>
              <w:rPr>
                <w:rFonts w:ascii="Georgia" w:hAnsi="Georgia"/>
                <w:sz w:val="20"/>
                <w:szCs w:val="20"/>
              </w:rPr>
            </w:pPr>
            <w:r>
              <w:rPr>
                <w:rFonts w:ascii="Georgia" w:hAnsi="Georgia"/>
                <w:sz w:val="20"/>
                <w:szCs w:val="20"/>
              </w:rPr>
              <w:t>trilateral</w:t>
            </w:r>
          </w:p>
        </w:tc>
      </w:tr>
      <w:tr w:rsidR="00C319F6" w14:paraId="42FCB104" w14:textId="77777777" w:rsidTr="00C319F6">
        <w:trPr>
          <w:trHeight w:val="289"/>
        </w:trPr>
        <w:tc>
          <w:tcPr>
            <w:tcW w:w="2972" w:type="dxa"/>
            <w:tcBorders>
              <w:top w:val="single" w:sz="8" w:space="0" w:color="0078B6"/>
              <w:left w:val="nil"/>
              <w:bottom w:val="single" w:sz="8" w:space="0" w:color="0078B6"/>
              <w:right w:val="nil"/>
            </w:tcBorders>
            <w:hideMark/>
          </w:tcPr>
          <w:p w14:paraId="6EC730E4" w14:textId="77777777" w:rsidR="00C319F6" w:rsidRDefault="00C319F6">
            <w:pPr>
              <w:ind w:right="40"/>
              <w:rPr>
                <w:rFonts w:ascii="Georgia" w:eastAsia="MS PGothic" w:hAnsi="Georgia" w:cs="Arial"/>
                <w:sz w:val="20"/>
                <w:szCs w:val="20"/>
              </w:rPr>
            </w:pPr>
            <w:r>
              <w:rPr>
                <w:rFonts w:ascii="Georgia" w:hAnsi="Georgia"/>
                <w:sz w:val="20"/>
                <w:szCs w:val="20"/>
              </w:rPr>
              <w:t>Maren Bauer</w:t>
            </w:r>
          </w:p>
        </w:tc>
        <w:tc>
          <w:tcPr>
            <w:tcW w:w="5528" w:type="dxa"/>
            <w:tcBorders>
              <w:top w:val="single" w:sz="8" w:space="0" w:color="003047" w:themeColor="accent1"/>
              <w:left w:val="nil"/>
              <w:bottom w:val="single" w:sz="8" w:space="0" w:color="003047" w:themeColor="accent1"/>
              <w:right w:val="nil"/>
            </w:tcBorders>
            <w:hideMark/>
          </w:tcPr>
          <w:p w14:paraId="6AAB830D" w14:textId="77777777" w:rsidR="00C319F6" w:rsidRDefault="00C319F6">
            <w:pPr>
              <w:rPr>
                <w:rFonts w:ascii="Georgia" w:eastAsia="MS PGothic" w:hAnsi="Georgia" w:cs="Arial"/>
                <w:color w:val="000000"/>
                <w:sz w:val="20"/>
                <w:szCs w:val="20"/>
              </w:rPr>
            </w:pPr>
            <w:r>
              <w:rPr>
                <w:rFonts w:ascii="Georgia" w:hAnsi="Georgia"/>
                <w:sz w:val="20"/>
                <w:szCs w:val="20"/>
              </w:rPr>
              <w:t>MELUND SH</w:t>
            </w:r>
          </w:p>
        </w:tc>
        <w:tc>
          <w:tcPr>
            <w:tcW w:w="993" w:type="dxa"/>
            <w:tcBorders>
              <w:top w:val="single" w:sz="8" w:space="0" w:color="003047" w:themeColor="accent1"/>
              <w:left w:val="nil"/>
              <w:bottom w:val="single" w:sz="8" w:space="0" w:color="003047" w:themeColor="accent1"/>
              <w:right w:val="nil"/>
            </w:tcBorders>
            <w:hideMark/>
          </w:tcPr>
          <w:p w14:paraId="50CF7D09" w14:textId="77777777" w:rsidR="00C319F6" w:rsidRDefault="00C319F6">
            <w:pPr>
              <w:rPr>
                <w:rFonts w:ascii="Georgia" w:hAnsi="Georgia"/>
                <w:sz w:val="20"/>
                <w:szCs w:val="20"/>
              </w:rPr>
            </w:pPr>
            <w:r>
              <w:rPr>
                <w:rFonts w:ascii="Georgia" w:hAnsi="Georgia"/>
                <w:sz w:val="20"/>
                <w:szCs w:val="20"/>
              </w:rPr>
              <w:t>D</w:t>
            </w:r>
          </w:p>
        </w:tc>
      </w:tr>
      <w:tr w:rsidR="00C319F6" w14:paraId="5E29BD81" w14:textId="77777777" w:rsidTr="00C319F6">
        <w:trPr>
          <w:trHeight w:val="289"/>
        </w:trPr>
        <w:tc>
          <w:tcPr>
            <w:tcW w:w="2972" w:type="dxa"/>
            <w:tcBorders>
              <w:top w:val="single" w:sz="8" w:space="0" w:color="0078B6"/>
              <w:left w:val="nil"/>
              <w:bottom w:val="single" w:sz="8" w:space="0" w:color="0078B6"/>
              <w:right w:val="nil"/>
            </w:tcBorders>
            <w:hideMark/>
          </w:tcPr>
          <w:p w14:paraId="731FABC2" w14:textId="77777777" w:rsidR="00C319F6" w:rsidRDefault="00C319F6">
            <w:pPr>
              <w:ind w:right="40"/>
              <w:rPr>
                <w:rFonts w:ascii="Georgia" w:eastAsia="MS PGothic" w:hAnsi="Georgia" w:cs="Arial"/>
                <w:sz w:val="20"/>
                <w:szCs w:val="20"/>
              </w:rPr>
            </w:pPr>
            <w:r>
              <w:rPr>
                <w:rFonts w:ascii="Georgia" w:hAnsi="Georgia"/>
                <w:sz w:val="20"/>
                <w:szCs w:val="20"/>
              </w:rPr>
              <w:t>Bart Beijloos</w:t>
            </w:r>
          </w:p>
        </w:tc>
        <w:tc>
          <w:tcPr>
            <w:tcW w:w="5528" w:type="dxa"/>
            <w:tcBorders>
              <w:top w:val="single" w:sz="8" w:space="0" w:color="003047" w:themeColor="accent1"/>
              <w:left w:val="nil"/>
              <w:bottom w:val="single" w:sz="8" w:space="0" w:color="003047" w:themeColor="accent1"/>
              <w:right w:val="nil"/>
            </w:tcBorders>
            <w:hideMark/>
          </w:tcPr>
          <w:p w14:paraId="210D325B" w14:textId="77777777" w:rsidR="00C319F6" w:rsidRDefault="00C319F6">
            <w:pPr>
              <w:rPr>
                <w:rFonts w:ascii="Georgia" w:eastAsia="MS PGothic" w:hAnsi="Georgia" w:cs="Arial"/>
                <w:color w:val="000000"/>
                <w:sz w:val="20"/>
                <w:szCs w:val="20"/>
              </w:rPr>
            </w:pPr>
            <w:proofErr w:type="spellStart"/>
            <w:r>
              <w:rPr>
                <w:rFonts w:ascii="Georgia" w:hAnsi="Georgia"/>
                <w:sz w:val="20"/>
                <w:szCs w:val="20"/>
              </w:rPr>
              <w:t>Waddenvereniging</w:t>
            </w:r>
            <w:proofErr w:type="spellEnd"/>
          </w:p>
        </w:tc>
        <w:tc>
          <w:tcPr>
            <w:tcW w:w="993" w:type="dxa"/>
            <w:tcBorders>
              <w:top w:val="single" w:sz="8" w:space="0" w:color="003047" w:themeColor="accent1"/>
              <w:left w:val="nil"/>
              <w:bottom w:val="single" w:sz="8" w:space="0" w:color="003047" w:themeColor="accent1"/>
              <w:right w:val="nil"/>
            </w:tcBorders>
            <w:hideMark/>
          </w:tcPr>
          <w:p w14:paraId="125190B9" w14:textId="77777777" w:rsidR="00C319F6" w:rsidRDefault="00C319F6">
            <w:pPr>
              <w:rPr>
                <w:rFonts w:ascii="Georgia" w:hAnsi="Georgia"/>
                <w:sz w:val="20"/>
                <w:szCs w:val="20"/>
              </w:rPr>
            </w:pPr>
            <w:r>
              <w:rPr>
                <w:rFonts w:ascii="Georgia" w:hAnsi="Georgia"/>
                <w:sz w:val="20"/>
                <w:szCs w:val="20"/>
              </w:rPr>
              <w:t>NL</w:t>
            </w:r>
          </w:p>
        </w:tc>
      </w:tr>
      <w:tr w:rsidR="00C319F6" w14:paraId="699B1A9F" w14:textId="77777777" w:rsidTr="00C319F6">
        <w:trPr>
          <w:trHeight w:val="289"/>
        </w:trPr>
        <w:tc>
          <w:tcPr>
            <w:tcW w:w="2972" w:type="dxa"/>
            <w:tcBorders>
              <w:top w:val="single" w:sz="8" w:space="0" w:color="0078B6"/>
              <w:left w:val="nil"/>
              <w:bottom w:val="single" w:sz="8" w:space="0" w:color="0078B6"/>
              <w:right w:val="nil"/>
            </w:tcBorders>
            <w:hideMark/>
          </w:tcPr>
          <w:p w14:paraId="0257F5D4" w14:textId="77777777" w:rsidR="00C319F6" w:rsidRDefault="00C319F6">
            <w:pPr>
              <w:ind w:right="40"/>
              <w:rPr>
                <w:rFonts w:ascii="Georgia" w:eastAsia="MS PGothic" w:hAnsi="Georgia" w:cs="Arial"/>
                <w:sz w:val="20"/>
                <w:szCs w:val="20"/>
              </w:rPr>
            </w:pPr>
            <w:r>
              <w:rPr>
                <w:rFonts w:ascii="Georgia" w:hAnsi="Georgia"/>
                <w:sz w:val="20"/>
                <w:szCs w:val="20"/>
              </w:rPr>
              <w:t>Thomas Borchers</w:t>
            </w:r>
          </w:p>
        </w:tc>
        <w:tc>
          <w:tcPr>
            <w:tcW w:w="5528" w:type="dxa"/>
            <w:tcBorders>
              <w:top w:val="single" w:sz="8" w:space="0" w:color="003047" w:themeColor="accent1"/>
              <w:left w:val="nil"/>
              <w:bottom w:val="single" w:sz="8" w:space="0" w:color="003047" w:themeColor="accent1"/>
              <w:right w:val="nil"/>
            </w:tcBorders>
            <w:hideMark/>
          </w:tcPr>
          <w:p w14:paraId="037E7214" w14:textId="77777777" w:rsidR="00C319F6" w:rsidRDefault="00C319F6">
            <w:pPr>
              <w:rPr>
                <w:rFonts w:ascii="Georgia" w:eastAsia="MS PGothic" w:hAnsi="Georgia" w:cs="Arial"/>
                <w:color w:val="000000"/>
                <w:sz w:val="20"/>
                <w:szCs w:val="20"/>
              </w:rPr>
            </w:pPr>
            <w:r>
              <w:rPr>
                <w:rFonts w:ascii="Georgia" w:hAnsi="Georgia"/>
                <w:sz w:val="20"/>
                <w:szCs w:val="20"/>
              </w:rPr>
              <w:t>Federal Ministry for the Environment, Nature Conservation and Nuclear Safety (BMU)</w:t>
            </w:r>
          </w:p>
        </w:tc>
        <w:tc>
          <w:tcPr>
            <w:tcW w:w="993" w:type="dxa"/>
            <w:tcBorders>
              <w:top w:val="single" w:sz="8" w:space="0" w:color="003047" w:themeColor="accent1"/>
              <w:left w:val="nil"/>
              <w:bottom w:val="single" w:sz="8" w:space="0" w:color="003047" w:themeColor="accent1"/>
              <w:right w:val="nil"/>
            </w:tcBorders>
            <w:hideMark/>
          </w:tcPr>
          <w:p w14:paraId="24EB1541" w14:textId="77777777" w:rsidR="00C319F6" w:rsidRDefault="00C319F6">
            <w:pPr>
              <w:rPr>
                <w:rFonts w:ascii="Georgia" w:hAnsi="Georgia"/>
                <w:sz w:val="20"/>
                <w:szCs w:val="20"/>
              </w:rPr>
            </w:pPr>
            <w:r>
              <w:rPr>
                <w:rFonts w:ascii="Georgia" w:hAnsi="Georgia"/>
                <w:sz w:val="20"/>
                <w:szCs w:val="20"/>
              </w:rPr>
              <w:t>D</w:t>
            </w:r>
          </w:p>
        </w:tc>
      </w:tr>
      <w:tr w:rsidR="00C319F6" w14:paraId="4CF3A055" w14:textId="77777777" w:rsidTr="00C319F6">
        <w:trPr>
          <w:trHeight w:val="289"/>
        </w:trPr>
        <w:tc>
          <w:tcPr>
            <w:tcW w:w="2972" w:type="dxa"/>
            <w:tcBorders>
              <w:top w:val="single" w:sz="8" w:space="0" w:color="0078B6"/>
              <w:left w:val="nil"/>
              <w:bottom w:val="single" w:sz="8" w:space="0" w:color="0078B6"/>
              <w:right w:val="nil"/>
            </w:tcBorders>
            <w:hideMark/>
          </w:tcPr>
          <w:p w14:paraId="7E59234E" w14:textId="77777777" w:rsidR="00C319F6" w:rsidRDefault="00C319F6">
            <w:pPr>
              <w:ind w:right="40"/>
              <w:rPr>
                <w:rFonts w:ascii="Georgia" w:eastAsia="MS PGothic" w:hAnsi="Georgia" w:cs="Arial"/>
                <w:sz w:val="20"/>
                <w:szCs w:val="20"/>
              </w:rPr>
            </w:pPr>
            <w:r>
              <w:rPr>
                <w:rFonts w:ascii="Georgia" w:hAnsi="Georgia"/>
                <w:sz w:val="20"/>
                <w:szCs w:val="20"/>
              </w:rPr>
              <w:t>Nina Botha</w:t>
            </w:r>
          </w:p>
        </w:tc>
        <w:tc>
          <w:tcPr>
            <w:tcW w:w="5528" w:type="dxa"/>
            <w:tcBorders>
              <w:top w:val="single" w:sz="8" w:space="0" w:color="003047" w:themeColor="accent1"/>
              <w:left w:val="nil"/>
              <w:bottom w:val="single" w:sz="8" w:space="0" w:color="003047" w:themeColor="accent1"/>
              <w:right w:val="nil"/>
            </w:tcBorders>
            <w:hideMark/>
          </w:tcPr>
          <w:p w14:paraId="3CAC7241" w14:textId="77777777" w:rsidR="00C319F6" w:rsidRDefault="00C319F6">
            <w:pPr>
              <w:rPr>
                <w:rFonts w:ascii="Georgia" w:eastAsia="MS PGothic" w:hAnsi="Georgia" w:cs="Arial"/>
                <w:color w:val="000000"/>
                <w:sz w:val="20"/>
                <w:szCs w:val="20"/>
              </w:rPr>
            </w:pPr>
            <w:r>
              <w:rPr>
                <w:rFonts w:ascii="Georgia" w:hAnsi="Georgia"/>
                <w:sz w:val="20"/>
                <w:szCs w:val="20"/>
              </w:rPr>
              <w:t>Universität Würzburg</w:t>
            </w:r>
          </w:p>
        </w:tc>
        <w:tc>
          <w:tcPr>
            <w:tcW w:w="993" w:type="dxa"/>
            <w:tcBorders>
              <w:top w:val="single" w:sz="8" w:space="0" w:color="003047" w:themeColor="accent1"/>
              <w:left w:val="nil"/>
              <w:bottom w:val="single" w:sz="8" w:space="0" w:color="003047" w:themeColor="accent1"/>
              <w:right w:val="nil"/>
            </w:tcBorders>
            <w:hideMark/>
          </w:tcPr>
          <w:p w14:paraId="3EA7F876" w14:textId="77777777" w:rsidR="00C319F6" w:rsidRDefault="00C319F6">
            <w:pPr>
              <w:rPr>
                <w:rFonts w:ascii="Georgia" w:hAnsi="Georgia"/>
                <w:sz w:val="20"/>
                <w:szCs w:val="20"/>
              </w:rPr>
            </w:pPr>
            <w:r>
              <w:rPr>
                <w:rFonts w:ascii="Georgia" w:hAnsi="Georgia"/>
                <w:sz w:val="20"/>
                <w:szCs w:val="20"/>
              </w:rPr>
              <w:t>D</w:t>
            </w:r>
          </w:p>
        </w:tc>
      </w:tr>
      <w:tr w:rsidR="00C319F6" w14:paraId="40DF209F" w14:textId="77777777" w:rsidTr="00C319F6">
        <w:trPr>
          <w:trHeight w:val="289"/>
        </w:trPr>
        <w:tc>
          <w:tcPr>
            <w:tcW w:w="2972" w:type="dxa"/>
            <w:tcBorders>
              <w:top w:val="single" w:sz="8" w:space="0" w:color="0078B6"/>
              <w:left w:val="nil"/>
              <w:bottom w:val="single" w:sz="8" w:space="0" w:color="0078B6"/>
              <w:right w:val="nil"/>
            </w:tcBorders>
            <w:hideMark/>
          </w:tcPr>
          <w:p w14:paraId="395AB213" w14:textId="77777777" w:rsidR="00C319F6" w:rsidRDefault="00C319F6">
            <w:pPr>
              <w:ind w:right="40"/>
              <w:rPr>
                <w:rFonts w:ascii="Georgia" w:hAnsi="Georgia"/>
                <w:sz w:val="20"/>
                <w:szCs w:val="20"/>
              </w:rPr>
            </w:pPr>
            <w:r>
              <w:rPr>
                <w:rFonts w:ascii="Georgia" w:eastAsia="MS PGothic" w:hAnsi="Georgia" w:cs="Arial"/>
                <w:sz w:val="20"/>
                <w:szCs w:val="20"/>
              </w:rPr>
              <w:t>Julia Busch*</w:t>
            </w:r>
          </w:p>
        </w:tc>
        <w:tc>
          <w:tcPr>
            <w:tcW w:w="5528" w:type="dxa"/>
            <w:tcBorders>
              <w:top w:val="single" w:sz="8" w:space="0" w:color="003047" w:themeColor="accent1"/>
              <w:left w:val="nil"/>
              <w:bottom w:val="single" w:sz="8" w:space="0" w:color="003047" w:themeColor="accent1"/>
              <w:right w:val="nil"/>
            </w:tcBorders>
            <w:hideMark/>
          </w:tcPr>
          <w:p w14:paraId="676E4A88" w14:textId="77777777" w:rsidR="00C319F6" w:rsidRDefault="00C319F6">
            <w:pPr>
              <w:rPr>
                <w:rFonts w:ascii="Georgia" w:hAnsi="Georgia"/>
                <w:sz w:val="20"/>
                <w:szCs w:val="20"/>
              </w:rPr>
            </w:pPr>
            <w:r>
              <w:rPr>
                <w:rFonts w:ascii="Georgia" w:eastAsia="MS PGothic" w:hAnsi="Georgia" w:cs="Arial"/>
                <w:color w:val="000000"/>
                <w:sz w:val="20"/>
                <w:szCs w:val="20"/>
              </w:rPr>
              <w:t>CWSS</w:t>
            </w:r>
          </w:p>
        </w:tc>
        <w:tc>
          <w:tcPr>
            <w:tcW w:w="993" w:type="dxa"/>
            <w:tcBorders>
              <w:top w:val="single" w:sz="8" w:space="0" w:color="003047" w:themeColor="accent1"/>
              <w:left w:val="nil"/>
              <w:bottom w:val="single" w:sz="8" w:space="0" w:color="003047" w:themeColor="accent1"/>
              <w:right w:val="nil"/>
            </w:tcBorders>
            <w:hideMark/>
          </w:tcPr>
          <w:p w14:paraId="0D2E3620" w14:textId="77777777" w:rsidR="00C319F6" w:rsidRDefault="00C319F6">
            <w:pPr>
              <w:rPr>
                <w:rFonts w:ascii="Georgia" w:hAnsi="Georgia"/>
                <w:sz w:val="20"/>
                <w:szCs w:val="20"/>
              </w:rPr>
            </w:pPr>
            <w:r>
              <w:rPr>
                <w:rFonts w:ascii="Georgia" w:hAnsi="Georgia"/>
                <w:sz w:val="20"/>
                <w:szCs w:val="20"/>
              </w:rPr>
              <w:t>trilateral</w:t>
            </w:r>
          </w:p>
        </w:tc>
      </w:tr>
      <w:tr w:rsidR="00C319F6" w14:paraId="32F81158" w14:textId="77777777" w:rsidTr="00C319F6">
        <w:trPr>
          <w:trHeight w:val="289"/>
        </w:trPr>
        <w:tc>
          <w:tcPr>
            <w:tcW w:w="2972" w:type="dxa"/>
            <w:tcBorders>
              <w:top w:val="single" w:sz="8" w:space="0" w:color="0078B6"/>
              <w:left w:val="nil"/>
              <w:bottom w:val="single" w:sz="8" w:space="0" w:color="0078B6"/>
              <w:right w:val="nil"/>
            </w:tcBorders>
            <w:hideMark/>
          </w:tcPr>
          <w:p w14:paraId="4AF35A0A" w14:textId="77777777" w:rsidR="00C319F6" w:rsidRDefault="00C319F6">
            <w:pPr>
              <w:ind w:right="40"/>
              <w:rPr>
                <w:rFonts w:ascii="Georgia" w:eastAsia="MS PGothic" w:hAnsi="Georgia" w:cs="Arial"/>
                <w:sz w:val="20"/>
                <w:szCs w:val="20"/>
              </w:rPr>
            </w:pPr>
            <w:r>
              <w:rPr>
                <w:rFonts w:ascii="Georgia" w:eastAsia="MS PGothic" w:hAnsi="Georgia" w:cs="Arial"/>
                <w:sz w:val="20"/>
                <w:szCs w:val="20"/>
              </w:rPr>
              <w:t>Jon Day*</w:t>
            </w:r>
          </w:p>
        </w:tc>
        <w:tc>
          <w:tcPr>
            <w:tcW w:w="5528" w:type="dxa"/>
            <w:tcBorders>
              <w:top w:val="single" w:sz="8" w:space="0" w:color="003047" w:themeColor="accent1"/>
              <w:left w:val="nil"/>
              <w:bottom w:val="single" w:sz="8" w:space="0" w:color="003047" w:themeColor="accent1"/>
              <w:right w:val="nil"/>
            </w:tcBorders>
            <w:hideMark/>
          </w:tcPr>
          <w:p w14:paraId="74D20925" w14:textId="77777777" w:rsidR="00C319F6" w:rsidRDefault="00C319F6">
            <w:pPr>
              <w:rPr>
                <w:rFonts w:ascii="Georgia" w:eastAsia="MS PGothic" w:hAnsi="Georgia" w:cs="Arial"/>
                <w:color w:val="000000"/>
                <w:sz w:val="20"/>
                <w:szCs w:val="20"/>
              </w:rPr>
            </w:pPr>
            <w:r>
              <w:rPr>
                <w:rFonts w:ascii="Georgia" w:eastAsia="MS PGothic" w:hAnsi="Georgia" w:cs="Arial"/>
                <w:color w:val="000000"/>
                <w:sz w:val="20"/>
                <w:szCs w:val="20"/>
              </w:rPr>
              <w:t xml:space="preserve">ARC Centre for Coral Reef Studies, JCU </w:t>
            </w:r>
          </w:p>
        </w:tc>
        <w:tc>
          <w:tcPr>
            <w:tcW w:w="993" w:type="dxa"/>
            <w:tcBorders>
              <w:top w:val="single" w:sz="8" w:space="0" w:color="003047" w:themeColor="accent1"/>
              <w:left w:val="nil"/>
              <w:bottom w:val="single" w:sz="8" w:space="0" w:color="003047" w:themeColor="accent1"/>
              <w:right w:val="nil"/>
            </w:tcBorders>
            <w:hideMark/>
          </w:tcPr>
          <w:p w14:paraId="38B5D6A4" w14:textId="77777777" w:rsidR="00C319F6" w:rsidRDefault="00C319F6">
            <w:pPr>
              <w:rPr>
                <w:rFonts w:ascii="Georgia" w:hAnsi="Georgia"/>
                <w:sz w:val="20"/>
                <w:szCs w:val="20"/>
              </w:rPr>
            </w:pPr>
            <w:r>
              <w:rPr>
                <w:rFonts w:ascii="Georgia" w:eastAsia="MS PGothic" w:hAnsi="Georgia" w:cs="Arial"/>
                <w:color w:val="000000"/>
                <w:sz w:val="20"/>
                <w:szCs w:val="20"/>
              </w:rPr>
              <w:t>AU</w:t>
            </w:r>
          </w:p>
        </w:tc>
      </w:tr>
      <w:tr w:rsidR="00C319F6" w14:paraId="3EA5E984" w14:textId="77777777" w:rsidTr="00C319F6">
        <w:trPr>
          <w:trHeight w:val="289"/>
        </w:trPr>
        <w:tc>
          <w:tcPr>
            <w:tcW w:w="2972" w:type="dxa"/>
            <w:tcBorders>
              <w:top w:val="single" w:sz="8" w:space="0" w:color="0078B6"/>
              <w:left w:val="nil"/>
              <w:bottom w:val="single" w:sz="8" w:space="0" w:color="0078B6"/>
              <w:right w:val="nil"/>
            </w:tcBorders>
            <w:hideMark/>
          </w:tcPr>
          <w:p w14:paraId="71BE268C" w14:textId="77777777" w:rsidR="00C319F6" w:rsidRDefault="00C319F6">
            <w:pPr>
              <w:ind w:right="40"/>
              <w:rPr>
                <w:rFonts w:ascii="Georgia" w:eastAsia="MS PGothic" w:hAnsi="Georgia" w:cs="Arial"/>
                <w:sz w:val="20"/>
                <w:szCs w:val="20"/>
              </w:rPr>
            </w:pPr>
            <w:r>
              <w:rPr>
                <w:rFonts w:ascii="Georgia" w:hAnsi="Georgia"/>
                <w:sz w:val="20"/>
                <w:szCs w:val="20"/>
              </w:rPr>
              <w:t>Klaas Deen</w:t>
            </w:r>
          </w:p>
        </w:tc>
        <w:tc>
          <w:tcPr>
            <w:tcW w:w="5528" w:type="dxa"/>
            <w:tcBorders>
              <w:top w:val="single" w:sz="8" w:space="0" w:color="003047" w:themeColor="accent1"/>
              <w:left w:val="nil"/>
              <w:bottom w:val="single" w:sz="8" w:space="0" w:color="003047" w:themeColor="accent1"/>
              <w:right w:val="nil"/>
            </w:tcBorders>
            <w:hideMark/>
          </w:tcPr>
          <w:p w14:paraId="26D9B0F0" w14:textId="77777777" w:rsidR="00C319F6" w:rsidRDefault="00C319F6">
            <w:pPr>
              <w:rPr>
                <w:rFonts w:ascii="Georgia" w:eastAsia="MS PGothic" w:hAnsi="Georgia" w:cs="Arial"/>
                <w:color w:val="000000"/>
                <w:sz w:val="20"/>
                <w:szCs w:val="20"/>
              </w:rPr>
            </w:pPr>
            <w:proofErr w:type="spellStart"/>
            <w:r>
              <w:rPr>
                <w:rFonts w:ascii="Georgia" w:hAnsi="Georgia"/>
                <w:sz w:val="20"/>
                <w:szCs w:val="20"/>
              </w:rPr>
              <w:t>Waddenacademie</w:t>
            </w:r>
            <w:proofErr w:type="spellEnd"/>
            <w:r>
              <w:rPr>
                <w:rFonts w:ascii="Georgia" w:hAnsi="Georgia"/>
                <w:sz w:val="20"/>
                <w:szCs w:val="20"/>
              </w:rPr>
              <w:t xml:space="preserve"> </w:t>
            </w:r>
          </w:p>
        </w:tc>
        <w:tc>
          <w:tcPr>
            <w:tcW w:w="993" w:type="dxa"/>
            <w:tcBorders>
              <w:top w:val="single" w:sz="8" w:space="0" w:color="003047" w:themeColor="accent1"/>
              <w:left w:val="nil"/>
              <w:bottom w:val="single" w:sz="8" w:space="0" w:color="003047" w:themeColor="accent1"/>
              <w:right w:val="nil"/>
            </w:tcBorders>
            <w:hideMark/>
          </w:tcPr>
          <w:p w14:paraId="0865A635" w14:textId="77777777" w:rsidR="00C319F6" w:rsidRDefault="00C319F6">
            <w:pPr>
              <w:rPr>
                <w:rFonts w:ascii="Georgia" w:hAnsi="Georgia"/>
                <w:sz w:val="20"/>
                <w:szCs w:val="20"/>
              </w:rPr>
            </w:pPr>
            <w:r>
              <w:rPr>
                <w:rFonts w:ascii="Georgia" w:hAnsi="Georgia"/>
                <w:sz w:val="20"/>
                <w:szCs w:val="20"/>
              </w:rPr>
              <w:t>NL</w:t>
            </w:r>
          </w:p>
        </w:tc>
      </w:tr>
      <w:tr w:rsidR="00C319F6" w14:paraId="1816FBB9" w14:textId="77777777" w:rsidTr="00C319F6">
        <w:trPr>
          <w:trHeight w:val="289"/>
        </w:trPr>
        <w:tc>
          <w:tcPr>
            <w:tcW w:w="2972" w:type="dxa"/>
            <w:tcBorders>
              <w:top w:val="single" w:sz="8" w:space="0" w:color="0078B6"/>
              <w:left w:val="nil"/>
              <w:bottom w:val="single" w:sz="8" w:space="0" w:color="0078B6"/>
              <w:right w:val="nil"/>
            </w:tcBorders>
            <w:hideMark/>
          </w:tcPr>
          <w:p w14:paraId="7DFC3182" w14:textId="77777777" w:rsidR="00C319F6" w:rsidRDefault="00C319F6">
            <w:pPr>
              <w:ind w:right="40"/>
              <w:rPr>
                <w:rFonts w:ascii="Georgia" w:eastAsia="MS PGothic" w:hAnsi="Georgia" w:cs="Arial"/>
                <w:sz w:val="20"/>
                <w:szCs w:val="20"/>
              </w:rPr>
            </w:pPr>
            <w:r>
              <w:rPr>
                <w:rFonts w:ascii="Georgia" w:hAnsi="Georgia"/>
                <w:sz w:val="20"/>
                <w:szCs w:val="20"/>
              </w:rPr>
              <w:t xml:space="preserve">Natalie </w:t>
            </w:r>
            <w:proofErr w:type="spellStart"/>
            <w:r>
              <w:rPr>
                <w:rFonts w:ascii="Georgia" w:hAnsi="Georgia"/>
                <w:sz w:val="20"/>
                <w:szCs w:val="20"/>
              </w:rPr>
              <w:t>Eckelt</w:t>
            </w:r>
            <w:proofErr w:type="spellEnd"/>
          </w:p>
        </w:tc>
        <w:tc>
          <w:tcPr>
            <w:tcW w:w="5528" w:type="dxa"/>
            <w:tcBorders>
              <w:top w:val="single" w:sz="8" w:space="0" w:color="003047" w:themeColor="accent1"/>
              <w:left w:val="nil"/>
              <w:bottom w:val="single" w:sz="8" w:space="0" w:color="003047" w:themeColor="accent1"/>
              <w:right w:val="nil"/>
            </w:tcBorders>
            <w:hideMark/>
          </w:tcPr>
          <w:p w14:paraId="4F045025" w14:textId="77777777" w:rsidR="00C319F6" w:rsidRDefault="00C319F6">
            <w:pPr>
              <w:rPr>
                <w:rFonts w:ascii="Georgia" w:eastAsia="MS PGothic" w:hAnsi="Georgia" w:cs="Arial"/>
                <w:color w:val="000000"/>
                <w:sz w:val="20"/>
                <w:szCs w:val="20"/>
                <w:lang w:val="de-DE"/>
              </w:rPr>
            </w:pPr>
            <w:r>
              <w:rPr>
                <w:rFonts w:ascii="Georgia" w:hAnsi="Georgia"/>
                <w:sz w:val="20"/>
                <w:szCs w:val="20"/>
                <w:lang w:val="de-DE"/>
              </w:rPr>
              <w:t>Insel- und Halligkonferenz e.V.</w:t>
            </w:r>
          </w:p>
        </w:tc>
        <w:tc>
          <w:tcPr>
            <w:tcW w:w="993" w:type="dxa"/>
            <w:tcBorders>
              <w:top w:val="single" w:sz="8" w:space="0" w:color="003047" w:themeColor="accent1"/>
              <w:left w:val="nil"/>
              <w:bottom w:val="single" w:sz="8" w:space="0" w:color="003047" w:themeColor="accent1"/>
              <w:right w:val="nil"/>
            </w:tcBorders>
            <w:hideMark/>
          </w:tcPr>
          <w:p w14:paraId="73838876" w14:textId="77777777" w:rsidR="00C319F6" w:rsidRDefault="00C319F6">
            <w:pPr>
              <w:rPr>
                <w:rFonts w:ascii="Georgia" w:hAnsi="Georgia"/>
                <w:sz w:val="20"/>
                <w:szCs w:val="20"/>
                <w:lang w:val="en-GB"/>
              </w:rPr>
            </w:pPr>
            <w:r>
              <w:rPr>
                <w:rFonts w:ascii="Georgia" w:hAnsi="Georgia"/>
                <w:sz w:val="20"/>
                <w:szCs w:val="20"/>
              </w:rPr>
              <w:t>D</w:t>
            </w:r>
          </w:p>
        </w:tc>
      </w:tr>
      <w:tr w:rsidR="00C319F6" w14:paraId="43FBF11E" w14:textId="77777777" w:rsidTr="00C319F6">
        <w:trPr>
          <w:trHeight w:val="289"/>
        </w:trPr>
        <w:tc>
          <w:tcPr>
            <w:tcW w:w="2972" w:type="dxa"/>
            <w:tcBorders>
              <w:top w:val="single" w:sz="8" w:space="0" w:color="0078B6"/>
              <w:left w:val="nil"/>
              <w:bottom w:val="single" w:sz="8" w:space="0" w:color="0078B6"/>
              <w:right w:val="nil"/>
            </w:tcBorders>
            <w:hideMark/>
          </w:tcPr>
          <w:p w14:paraId="44C3AE91" w14:textId="77777777" w:rsidR="00C319F6" w:rsidRDefault="00C319F6">
            <w:pPr>
              <w:ind w:right="40"/>
              <w:rPr>
                <w:rFonts w:ascii="Georgia" w:eastAsia="MS PGothic" w:hAnsi="Georgia" w:cs="Arial"/>
                <w:sz w:val="20"/>
                <w:szCs w:val="20"/>
              </w:rPr>
            </w:pPr>
            <w:r>
              <w:rPr>
                <w:rFonts w:ascii="Georgia" w:hAnsi="Georgia"/>
                <w:sz w:val="20"/>
                <w:szCs w:val="20"/>
              </w:rPr>
              <w:t xml:space="preserve">Linda </w:t>
            </w:r>
            <w:proofErr w:type="spellStart"/>
            <w:r>
              <w:rPr>
                <w:rFonts w:ascii="Georgia" w:hAnsi="Georgia"/>
                <w:sz w:val="20"/>
                <w:szCs w:val="20"/>
              </w:rPr>
              <w:t>Eich</w:t>
            </w:r>
            <w:proofErr w:type="spellEnd"/>
          </w:p>
        </w:tc>
        <w:tc>
          <w:tcPr>
            <w:tcW w:w="5528" w:type="dxa"/>
            <w:tcBorders>
              <w:top w:val="single" w:sz="8" w:space="0" w:color="003047" w:themeColor="accent1"/>
              <w:left w:val="nil"/>
              <w:bottom w:val="single" w:sz="8" w:space="0" w:color="003047" w:themeColor="accent1"/>
              <w:right w:val="nil"/>
            </w:tcBorders>
            <w:hideMark/>
          </w:tcPr>
          <w:p w14:paraId="220CB9A8" w14:textId="77777777" w:rsidR="00C319F6" w:rsidRDefault="00C319F6">
            <w:pPr>
              <w:rPr>
                <w:rFonts w:ascii="Georgia" w:eastAsia="MS PGothic" w:hAnsi="Georgia" w:cs="Arial"/>
                <w:color w:val="000000"/>
                <w:sz w:val="20"/>
                <w:szCs w:val="20"/>
              </w:rPr>
            </w:pPr>
            <w:proofErr w:type="spellStart"/>
            <w:r>
              <w:rPr>
                <w:rFonts w:ascii="Georgia" w:hAnsi="Georgia"/>
                <w:sz w:val="20"/>
                <w:szCs w:val="20"/>
              </w:rPr>
              <w:t>BfN</w:t>
            </w:r>
            <w:proofErr w:type="spellEnd"/>
            <w:r>
              <w:rPr>
                <w:rFonts w:ascii="Georgia" w:hAnsi="Georgia"/>
                <w:sz w:val="20"/>
                <w:szCs w:val="20"/>
              </w:rPr>
              <w:t xml:space="preserve"> - Federal Agency for Nature Conservation</w:t>
            </w:r>
          </w:p>
        </w:tc>
        <w:tc>
          <w:tcPr>
            <w:tcW w:w="993" w:type="dxa"/>
            <w:tcBorders>
              <w:top w:val="single" w:sz="8" w:space="0" w:color="003047" w:themeColor="accent1"/>
              <w:left w:val="nil"/>
              <w:bottom w:val="single" w:sz="8" w:space="0" w:color="003047" w:themeColor="accent1"/>
              <w:right w:val="nil"/>
            </w:tcBorders>
            <w:hideMark/>
          </w:tcPr>
          <w:p w14:paraId="5D3B38B9" w14:textId="77777777" w:rsidR="00C319F6" w:rsidRDefault="00C319F6">
            <w:pPr>
              <w:rPr>
                <w:rFonts w:ascii="Georgia" w:hAnsi="Georgia"/>
                <w:sz w:val="20"/>
                <w:szCs w:val="20"/>
              </w:rPr>
            </w:pPr>
            <w:r>
              <w:rPr>
                <w:rFonts w:ascii="Georgia" w:hAnsi="Georgia"/>
                <w:sz w:val="20"/>
                <w:szCs w:val="20"/>
              </w:rPr>
              <w:t>D</w:t>
            </w:r>
          </w:p>
        </w:tc>
      </w:tr>
      <w:tr w:rsidR="00C319F6" w14:paraId="1CF52C63" w14:textId="77777777" w:rsidTr="00C319F6">
        <w:trPr>
          <w:trHeight w:val="289"/>
        </w:trPr>
        <w:tc>
          <w:tcPr>
            <w:tcW w:w="2972" w:type="dxa"/>
            <w:tcBorders>
              <w:top w:val="single" w:sz="8" w:space="0" w:color="0078B6"/>
              <w:left w:val="nil"/>
              <w:bottom w:val="single" w:sz="8" w:space="0" w:color="0078B6"/>
              <w:right w:val="nil"/>
            </w:tcBorders>
            <w:hideMark/>
          </w:tcPr>
          <w:p w14:paraId="335DD28F" w14:textId="77777777" w:rsidR="00C319F6" w:rsidRDefault="00C319F6">
            <w:pPr>
              <w:ind w:right="40"/>
              <w:rPr>
                <w:rFonts w:ascii="Georgia" w:eastAsia="MS PGothic" w:hAnsi="Georgia" w:cs="Arial"/>
                <w:sz w:val="20"/>
                <w:szCs w:val="20"/>
              </w:rPr>
            </w:pPr>
            <w:r>
              <w:rPr>
                <w:rFonts w:ascii="Georgia" w:hAnsi="Georgia"/>
                <w:sz w:val="20"/>
                <w:szCs w:val="20"/>
              </w:rPr>
              <w:t>Heino Fock</w:t>
            </w:r>
          </w:p>
        </w:tc>
        <w:tc>
          <w:tcPr>
            <w:tcW w:w="5528" w:type="dxa"/>
            <w:tcBorders>
              <w:top w:val="single" w:sz="8" w:space="0" w:color="003047" w:themeColor="accent1"/>
              <w:left w:val="nil"/>
              <w:bottom w:val="single" w:sz="8" w:space="0" w:color="003047" w:themeColor="accent1"/>
              <w:right w:val="nil"/>
            </w:tcBorders>
            <w:hideMark/>
          </w:tcPr>
          <w:p w14:paraId="31637671" w14:textId="77777777" w:rsidR="00C319F6" w:rsidRDefault="00C319F6">
            <w:pPr>
              <w:rPr>
                <w:rFonts w:ascii="Georgia" w:eastAsia="MS PGothic" w:hAnsi="Georgia" w:cs="Arial"/>
                <w:color w:val="000000"/>
                <w:sz w:val="20"/>
                <w:szCs w:val="20"/>
              </w:rPr>
            </w:pPr>
            <w:proofErr w:type="spellStart"/>
            <w:r>
              <w:rPr>
                <w:rFonts w:ascii="Georgia" w:hAnsi="Georgia"/>
                <w:sz w:val="20"/>
                <w:szCs w:val="20"/>
              </w:rPr>
              <w:t>Thünen</w:t>
            </w:r>
            <w:proofErr w:type="spellEnd"/>
            <w:r>
              <w:rPr>
                <w:rFonts w:ascii="Georgia" w:hAnsi="Georgia"/>
                <w:sz w:val="20"/>
                <w:szCs w:val="20"/>
              </w:rPr>
              <w:t xml:space="preserve"> Institute of Sea Fisheries</w:t>
            </w:r>
          </w:p>
        </w:tc>
        <w:tc>
          <w:tcPr>
            <w:tcW w:w="993" w:type="dxa"/>
            <w:tcBorders>
              <w:top w:val="single" w:sz="8" w:space="0" w:color="003047" w:themeColor="accent1"/>
              <w:left w:val="nil"/>
              <w:bottom w:val="single" w:sz="8" w:space="0" w:color="003047" w:themeColor="accent1"/>
              <w:right w:val="nil"/>
            </w:tcBorders>
            <w:hideMark/>
          </w:tcPr>
          <w:p w14:paraId="4FC39342" w14:textId="77777777" w:rsidR="00C319F6" w:rsidRDefault="00C319F6">
            <w:pPr>
              <w:rPr>
                <w:rFonts w:ascii="Georgia" w:hAnsi="Georgia"/>
                <w:sz w:val="20"/>
                <w:szCs w:val="20"/>
              </w:rPr>
            </w:pPr>
            <w:r>
              <w:rPr>
                <w:rFonts w:ascii="Georgia" w:hAnsi="Georgia"/>
                <w:sz w:val="20"/>
                <w:szCs w:val="20"/>
              </w:rPr>
              <w:t>D</w:t>
            </w:r>
          </w:p>
        </w:tc>
      </w:tr>
      <w:tr w:rsidR="00C319F6" w14:paraId="1E5C6C99" w14:textId="77777777" w:rsidTr="00C319F6">
        <w:trPr>
          <w:trHeight w:val="289"/>
        </w:trPr>
        <w:tc>
          <w:tcPr>
            <w:tcW w:w="2972" w:type="dxa"/>
            <w:tcBorders>
              <w:top w:val="single" w:sz="8" w:space="0" w:color="0078B6"/>
              <w:left w:val="nil"/>
              <w:bottom w:val="single" w:sz="8" w:space="0" w:color="0078B6"/>
              <w:right w:val="nil"/>
            </w:tcBorders>
            <w:hideMark/>
          </w:tcPr>
          <w:p w14:paraId="04B48A8A" w14:textId="77777777" w:rsidR="00C319F6" w:rsidRDefault="00C319F6">
            <w:pPr>
              <w:ind w:right="40"/>
              <w:rPr>
                <w:rFonts w:ascii="Georgia" w:eastAsia="MS PGothic" w:hAnsi="Georgia" w:cs="Arial"/>
                <w:sz w:val="20"/>
                <w:szCs w:val="20"/>
              </w:rPr>
            </w:pPr>
            <w:r>
              <w:rPr>
                <w:rFonts w:ascii="Georgia" w:hAnsi="Georgia"/>
                <w:sz w:val="20"/>
                <w:szCs w:val="20"/>
              </w:rPr>
              <w:t>Preben Friis-Hauge</w:t>
            </w:r>
          </w:p>
        </w:tc>
        <w:tc>
          <w:tcPr>
            <w:tcW w:w="5528" w:type="dxa"/>
            <w:tcBorders>
              <w:top w:val="single" w:sz="8" w:space="0" w:color="003047" w:themeColor="accent1"/>
              <w:left w:val="nil"/>
              <w:bottom w:val="single" w:sz="8" w:space="0" w:color="003047" w:themeColor="accent1"/>
              <w:right w:val="nil"/>
            </w:tcBorders>
            <w:hideMark/>
          </w:tcPr>
          <w:p w14:paraId="1D3388EE" w14:textId="77777777" w:rsidR="00C319F6" w:rsidRDefault="00C319F6">
            <w:pPr>
              <w:rPr>
                <w:rFonts w:ascii="Georgia" w:eastAsia="MS PGothic" w:hAnsi="Georgia" w:cs="Arial"/>
                <w:color w:val="000000"/>
                <w:sz w:val="20"/>
                <w:szCs w:val="20"/>
              </w:rPr>
            </w:pPr>
            <w:proofErr w:type="spellStart"/>
            <w:r>
              <w:rPr>
                <w:rFonts w:ascii="Georgia" w:hAnsi="Georgia"/>
                <w:sz w:val="20"/>
                <w:szCs w:val="20"/>
              </w:rPr>
              <w:t>Wadden</w:t>
            </w:r>
            <w:proofErr w:type="spellEnd"/>
            <w:r>
              <w:rPr>
                <w:rFonts w:ascii="Georgia" w:hAnsi="Georgia"/>
                <w:sz w:val="20"/>
                <w:szCs w:val="20"/>
              </w:rPr>
              <w:t xml:space="preserve"> Sea Forum</w:t>
            </w:r>
          </w:p>
        </w:tc>
        <w:tc>
          <w:tcPr>
            <w:tcW w:w="993" w:type="dxa"/>
            <w:tcBorders>
              <w:top w:val="single" w:sz="8" w:space="0" w:color="003047" w:themeColor="accent1"/>
              <w:left w:val="nil"/>
              <w:bottom w:val="single" w:sz="8" w:space="0" w:color="003047" w:themeColor="accent1"/>
              <w:right w:val="nil"/>
            </w:tcBorders>
            <w:hideMark/>
          </w:tcPr>
          <w:p w14:paraId="5D18E029" w14:textId="77777777" w:rsidR="00C319F6" w:rsidRDefault="00C319F6">
            <w:pPr>
              <w:rPr>
                <w:rFonts w:ascii="Georgia" w:hAnsi="Georgia"/>
                <w:sz w:val="20"/>
                <w:szCs w:val="20"/>
              </w:rPr>
            </w:pPr>
            <w:r>
              <w:rPr>
                <w:rFonts w:ascii="Georgia" w:hAnsi="Georgia"/>
                <w:sz w:val="20"/>
                <w:szCs w:val="20"/>
              </w:rPr>
              <w:t>DK</w:t>
            </w:r>
          </w:p>
        </w:tc>
      </w:tr>
      <w:tr w:rsidR="00C319F6" w14:paraId="3396ED73" w14:textId="77777777" w:rsidTr="00C319F6">
        <w:trPr>
          <w:trHeight w:val="289"/>
        </w:trPr>
        <w:tc>
          <w:tcPr>
            <w:tcW w:w="2972" w:type="dxa"/>
            <w:tcBorders>
              <w:top w:val="single" w:sz="8" w:space="0" w:color="0078B6"/>
              <w:left w:val="nil"/>
              <w:bottom w:val="single" w:sz="8" w:space="0" w:color="0078B6"/>
              <w:right w:val="nil"/>
            </w:tcBorders>
            <w:hideMark/>
          </w:tcPr>
          <w:p w14:paraId="5ABEEC0B" w14:textId="77777777" w:rsidR="00C319F6" w:rsidRDefault="00C319F6">
            <w:pPr>
              <w:ind w:right="40"/>
              <w:rPr>
                <w:rFonts w:ascii="Georgia" w:eastAsia="MS PGothic" w:hAnsi="Georgia" w:cs="Arial"/>
                <w:sz w:val="20"/>
                <w:szCs w:val="20"/>
              </w:rPr>
            </w:pPr>
            <w:r>
              <w:rPr>
                <w:rFonts w:ascii="Georgia" w:hAnsi="Georgia"/>
                <w:sz w:val="20"/>
                <w:szCs w:val="20"/>
              </w:rPr>
              <w:t>Wolfgang Günther</w:t>
            </w:r>
          </w:p>
        </w:tc>
        <w:tc>
          <w:tcPr>
            <w:tcW w:w="5528" w:type="dxa"/>
            <w:tcBorders>
              <w:top w:val="single" w:sz="8" w:space="0" w:color="003047" w:themeColor="accent1"/>
              <w:left w:val="nil"/>
              <w:bottom w:val="single" w:sz="8" w:space="0" w:color="003047" w:themeColor="accent1"/>
              <w:right w:val="nil"/>
            </w:tcBorders>
            <w:hideMark/>
          </w:tcPr>
          <w:p w14:paraId="69724041" w14:textId="77777777" w:rsidR="00C319F6" w:rsidRDefault="00C319F6">
            <w:pPr>
              <w:rPr>
                <w:rFonts w:ascii="Georgia" w:eastAsia="MS PGothic" w:hAnsi="Georgia" w:cs="Arial"/>
                <w:color w:val="000000"/>
                <w:sz w:val="20"/>
                <w:szCs w:val="20"/>
              </w:rPr>
            </w:pPr>
            <w:r>
              <w:rPr>
                <w:rFonts w:ascii="Georgia" w:hAnsi="Georgia"/>
                <w:sz w:val="20"/>
                <w:szCs w:val="20"/>
              </w:rPr>
              <w:t>Institute for Tourism Research in Northern Europe (NIT)</w:t>
            </w:r>
          </w:p>
        </w:tc>
        <w:tc>
          <w:tcPr>
            <w:tcW w:w="993" w:type="dxa"/>
            <w:tcBorders>
              <w:top w:val="single" w:sz="8" w:space="0" w:color="003047" w:themeColor="accent1"/>
              <w:left w:val="nil"/>
              <w:bottom w:val="single" w:sz="8" w:space="0" w:color="003047" w:themeColor="accent1"/>
              <w:right w:val="nil"/>
            </w:tcBorders>
            <w:hideMark/>
          </w:tcPr>
          <w:p w14:paraId="5F17EAC8" w14:textId="77777777" w:rsidR="00C319F6" w:rsidRDefault="00C319F6">
            <w:pPr>
              <w:rPr>
                <w:rFonts w:ascii="Georgia" w:hAnsi="Georgia"/>
                <w:sz w:val="20"/>
                <w:szCs w:val="20"/>
              </w:rPr>
            </w:pPr>
            <w:r>
              <w:rPr>
                <w:rFonts w:ascii="Georgia" w:hAnsi="Georgia"/>
                <w:sz w:val="20"/>
                <w:szCs w:val="20"/>
              </w:rPr>
              <w:t>D</w:t>
            </w:r>
          </w:p>
        </w:tc>
      </w:tr>
      <w:tr w:rsidR="00C319F6" w14:paraId="448F0942" w14:textId="77777777" w:rsidTr="00C319F6">
        <w:trPr>
          <w:trHeight w:val="289"/>
        </w:trPr>
        <w:tc>
          <w:tcPr>
            <w:tcW w:w="2972" w:type="dxa"/>
            <w:tcBorders>
              <w:top w:val="single" w:sz="8" w:space="0" w:color="0078B6"/>
              <w:left w:val="nil"/>
              <w:bottom w:val="single" w:sz="8" w:space="0" w:color="0078B6"/>
              <w:right w:val="nil"/>
            </w:tcBorders>
            <w:hideMark/>
          </w:tcPr>
          <w:p w14:paraId="402012BE" w14:textId="77777777" w:rsidR="00C319F6" w:rsidRDefault="00C319F6">
            <w:pPr>
              <w:ind w:right="40"/>
              <w:rPr>
                <w:rFonts w:ascii="Georgia" w:eastAsia="MS PGothic" w:hAnsi="Georgia" w:cs="Arial"/>
                <w:sz w:val="20"/>
                <w:szCs w:val="20"/>
              </w:rPr>
            </w:pPr>
            <w:proofErr w:type="spellStart"/>
            <w:r>
              <w:rPr>
                <w:rFonts w:ascii="Georgia" w:eastAsia="MS PGothic" w:hAnsi="Georgia" w:cs="Arial"/>
                <w:sz w:val="20"/>
                <w:szCs w:val="20"/>
              </w:rPr>
              <w:t>Sjon</w:t>
            </w:r>
            <w:proofErr w:type="spellEnd"/>
            <w:r>
              <w:rPr>
                <w:rFonts w:ascii="Georgia" w:eastAsia="MS PGothic" w:hAnsi="Georgia" w:cs="Arial"/>
                <w:sz w:val="20"/>
                <w:szCs w:val="20"/>
              </w:rPr>
              <w:t xml:space="preserve"> de </w:t>
            </w:r>
            <w:proofErr w:type="spellStart"/>
            <w:r>
              <w:rPr>
                <w:rFonts w:ascii="Georgia" w:eastAsia="MS PGothic" w:hAnsi="Georgia" w:cs="Arial"/>
                <w:sz w:val="20"/>
                <w:szCs w:val="20"/>
              </w:rPr>
              <w:t>Haan</w:t>
            </w:r>
            <w:proofErr w:type="spellEnd"/>
          </w:p>
        </w:tc>
        <w:tc>
          <w:tcPr>
            <w:tcW w:w="5528" w:type="dxa"/>
            <w:tcBorders>
              <w:top w:val="single" w:sz="8" w:space="0" w:color="003047" w:themeColor="accent1"/>
              <w:left w:val="nil"/>
              <w:bottom w:val="single" w:sz="8" w:space="0" w:color="003047" w:themeColor="accent1"/>
              <w:right w:val="nil"/>
            </w:tcBorders>
            <w:hideMark/>
          </w:tcPr>
          <w:p w14:paraId="297BE52E" w14:textId="77777777" w:rsidR="00C319F6" w:rsidRDefault="00C319F6">
            <w:pPr>
              <w:rPr>
                <w:rFonts w:ascii="Georgia" w:eastAsia="MS PGothic" w:hAnsi="Georgia" w:cs="Arial"/>
                <w:color w:val="000000"/>
                <w:sz w:val="20"/>
                <w:szCs w:val="20"/>
              </w:rPr>
            </w:pPr>
            <w:r>
              <w:rPr>
                <w:rFonts w:ascii="Georgia" w:eastAsia="MS PGothic" w:hAnsi="Georgia" w:cs="Arial"/>
                <w:color w:val="000000"/>
                <w:sz w:val="20"/>
                <w:szCs w:val="20"/>
              </w:rPr>
              <w:t>Waddenzee.nl</w:t>
            </w:r>
          </w:p>
        </w:tc>
        <w:tc>
          <w:tcPr>
            <w:tcW w:w="993" w:type="dxa"/>
            <w:tcBorders>
              <w:top w:val="single" w:sz="8" w:space="0" w:color="003047" w:themeColor="accent1"/>
              <w:left w:val="nil"/>
              <w:bottom w:val="single" w:sz="8" w:space="0" w:color="003047" w:themeColor="accent1"/>
              <w:right w:val="nil"/>
            </w:tcBorders>
            <w:hideMark/>
          </w:tcPr>
          <w:p w14:paraId="1113ED9B" w14:textId="77777777" w:rsidR="00C319F6" w:rsidRDefault="00C319F6">
            <w:pPr>
              <w:rPr>
                <w:rFonts w:ascii="Georgia" w:eastAsia="MS PGothic" w:hAnsi="Georgia" w:cs="Arial"/>
                <w:color w:val="000000"/>
                <w:sz w:val="20"/>
                <w:szCs w:val="20"/>
              </w:rPr>
            </w:pPr>
            <w:r>
              <w:rPr>
                <w:rFonts w:ascii="Georgia" w:eastAsia="MS PGothic" w:hAnsi="Georgia" w:cs="Arial"/>
                <w:color w:val="000000"/>
                <w:sz w:val="20"/>
                <w:szCs w:val="20"/>
              </w:rPr>
              <w:t>NL</w:t>
            </w:r>
          </w:p>
        </w:tc>
      </w:tr>
      <w:tr w:rsidR="00C319F6" w14:paraId="152F7B0D" w14:textId="77777777" w:rsidTr="00C319F6">
        <w:trPr>
          <w:trHeight w:val="289"/>
        </w:trPr>
        <w:tc>
          <w:tcPr>
            <w:tcW w:w="2972" w:type="dxa"/>
            <w:tcBorders>
              <w:top w:val="single" w:sz="8" w:space="0" w:color="0078B6"/>
              <w:left w:val="nil"/>
              <w:bottom w:val="single" w:sz="8" w:space="0" w:color="0078B6"/>
              <w:right w:val="nil"/>
            </w:tcBorders>
            <w:hideMark/>
          </w:tcPr>
          <w:p w14:paraId="3E62FA6D" w14:textId="77777777" w:rsidR="00C319F6" w:rsidRDefault="00C319F6">
            <w:pPr>
              <w:ind w:right="40"/>
              <w:rPr>
                <w:rFonts w:ascii="Georgia" w:hAnsi="Georgia"/>
                <w:sz w:val="20"/>
                <w:szCs w:val="20"/>
              </w:rPr>
            </w:pPr>
            <w:r>
              <w:rPr>
                <w:rFonts w:ascii="Georgia" w:eastAsia="MS PGothic" w:hAnsi="Georgia" w:cs="Arial"/>
                <w:sz w:val="20"/>
                <w:szCs w:val="20"/>
              </w:rPr>
              <w:t>Scott Heron*</w:t>
            </w:r>
          </w:p>
        </w:tc>
        <w:tc>
          <w:tcPr>
            <w:tcW w:w="5528" w:type="dxa"/>
            <w:tcBorders>
              <w:top w:val="single" w:sz="8" w:space="0" w:color="003047" w:themeColor="accent1"/>
              <w:left w:val="nil"/>
              <w:bottom w:val="single" w:sz="8" w:space="0" w:color="003047" w:themeColor="accent1"/>
              <w:right w:val="nil"/>
            </w:tcBorders>
            <w:hideMark/>
          </w:tcPr>
          <w:p w14:paraId="762DEC14" w14:textId="77777777" w:rsidR="00C319F6" w:rsidRDefault="00C319F6">
            <w:pPr>
              <w:rPr>
                <w:rFonts w:ascii="Georgia" w:hAnsi="Georgia"/>
                <w:sz w:val="20"/>
                <w:szCs w:val="20"/>
              </w:rPr>
            </w:pPr>
            <w:r>
              <w:rPr>
                <w:rFonts w:ascii="Georgia" w:eastAsia="MS PGothic" w:hAnsi="Georgia" w:cs="Arial"/>
                <w:color w:val="000000"/>
                <w:sz w:val="20"/>
                <w:szCs w:val="20"/>
              </w:rPr>
              <w:t>James Cook University (JCU)</w:t>
            </w:r>
          </w:p>
        </w:tc>
        <w:tc>
          <w:tcPr>
            <w:tcW w:w="993" w:type="dxa"/>
            <w:tcBorders>
              <w:top w:val="single" w:sz="8" w:space="0" w:color="003047" w:themeColor="accent1"/>
              <w:left w:val="nil"/>
              <w:bottom w:val="single" w:sz="8" w:space="0" w:color="003047" w:themeColor="accent1"/>
              <w:right w:val="nil"/>
            </w:tcBorders>
            <w:hideMark/>
          </w:tcPr>
          <w:p w14:paraId="5AC6BC37" w14:textId="77777777" w:rsidR="00C319F6" w:rsidRDefault="00C319F6">
            <w:pPr>
              <w:rPr>
                <w:rFonts w:ascii="Georgia" w:hAnsi="Georgia"/>
                <w:sz w:val="20"/>
                <w:szCs w:val="20"/>
              </w:rPr>
            </w:pPr>
            <w:r>
              <w:rPr>
                <w:rFonts w:ascii="Georgia" w:eastAsia="MS PGothic" w:hAnsi="Georgia" w:cs="Arial"/>
                <w:color w:val="000000"/>
                <w:sz w:val="20"/>
                <w:szCs w:val="20"/>
              </w:rPr>
              <w:t>AU</w:t>
            </w:r>
          </w:p>
        </w:tc>
      </w:tr>
      <w:tr w:rsidR="00C319F6" w14:paraId="17331789" w14:textId="77777777" w:rsidTr="00C319F6">
        <w:trPr>
          <w:trHeight w:val="289"/>
        </w:trPr>
        <w:tc>
          <w:tcPr>
            <w:tcW w:w="2972" w:type="dxa"/>
            <w:tcBorders>
              <w:top w:val="single" w:sz="8" w:space="0" w:color="0078B6"/>
              <w:left w:val="nil"/>
              <w:bottom w:val="single" w:sz="8" w:space="0" w:color="0078B6"/>
              <w:right w:val="nil"/>
            </w:tcBorders>
            <w:hideMark/>
          </w:tcPr>
          <w:p w14:paraId="599058DE" w14:textId="77777777" w:rsidR="00C319F6" w:rsidRDefault="00C319F6">
            <w:pPr>
              <w:ind w:right="40"/>
              <w:rPr>
                <w:rFonts w:ascii="Georgia" w:eastAsia="MS PGothic" w:hAnsi="Georgia" w:cs="Arial"/>
                <w:sz w:val="20"/>
                <w:szCs w:val="20"/>
              </w:rPr>
            </w:pPr>
            <w:r>
              <w:rPr>
                <w:rFonts w:ascii="Georgia" w:hAnsi="Georgia"/>
                <w:sz w:val="20"/>
                <w:szCs w:val="20"/>
              </w:rPr>
              <w:t>Erich Hinrichs</w:t>
            </w:r>
          </w:p>
        </w:tc>
        <w:tc>
          <w:tcPr>
            <w:tcW w:w="5528" w:type="dxa"/>
            <w:tcBorders>
              <w:top w:val="single" w:sz="8" w:space="0" w:color="003047" w:themeColor="accent1"/>
              <w:left w:val="nil"/>
              <w:bottom w:val="single" w:sz="8" w:space="0" w:color="003047" w:themeColor="accent1"/>
              <w:right w:val="nil"/>
            </w:tcBorders>
            <w:hideMark/>
          </w:tcPr>
          <w:p w14:paraId="11AE30DE" w14:textId="77777777" w:rsidR="00C319F6" w:rsidRDefault="00C319F6">
            <w:pPr>
              <w:rPr>
                <w:rFonts w:ascii="Georgia" w:eastAsia="MS PGothic" w:hAnsi="Georgia" w:cs="Arial"/>
                <w:color w:val="000000"/>
                <w:sz w:val="20"/>
                <w:szCs w:val="20"/>
              </w:rPr>
            </w:pPr>
            <w:r>
              <w:rPr>
                <w:rFonts w:ascii="Georgia" w:hAnsi="Georgia"/>
                <w:sz w:val="20"/>
                <w:szCs w:val="20"/>
              </w:rPr>
              <w:t>Farmers Union and Chamber of Agriculture</w:t>
            </w:r>
          </w:p>
        </w:tc>
        <w:tc>
          <w:tcPr>
            <w:tcW w:w="993" w:type="dxa"/>
            <w:tcBorders>
              <w:top w:val="single" w:sz="8" w:space="0" w:color="003047" w:themeColor="accent1"/>
              <w:left w:val="nil"/>
              <w:bottom w:val="single" w:sz="8" w:space="0" w:color="003047" w:themeColor="accent1"/>
              <w:right w:val="nil"/>
            </w:tcBorders>
            <w:hideMark/>
          </w:tcPr>
          <w:p w14:paraId="62955D8F" w14:textId="77777777" w:rsidR="00C319F6" w:rsidRDefault="00C319F6">
            <w:pPr>
              <w:rPr>
                <w:rFonts w:ascii="Georgia" w:hAnsi="Georgia"/>
                <w:sz w:val="20"/>
                <w:szCs w:val="20"/>
              </w:rPr>
            </w:pPr>
            <w:r>
              <w:rPr>
                <w:rFonts w:ascii="Georgia" w:hAnsi="Georgia"/>
                <w:sz w:val="20"/>
                <w:szCs w:val="20"/>
              </w:rPr>
              <w:t>D</w:t>
            </w:r>
          </w:p>
        </w:tc>
      </w:tr>
      <w:tr w:rsidR="00C319F6" w14:paraId="5F9200F8" w14:textId="77777777" w:rsidTr="00C319F6">
        <w:trPr>
          <w:trHeight w:val="289"/>
        </w:trPr>
        <w:tc>
          <w:tcPr>
            <w:tcW w:w="2972" w:type="dxa"/>
            <w:tcBorders>
              <w:top w:val="single" w:sz="8" w:space="0" w:color="0078B6"/>
              <w:left w:val="nil"/>
              <w:bottom w:val="single" w:sz="8" w:space="0" w:color="0078B6"/>
              <w:right w:val="nil"/>
            </w:tcBorders>
            <w:hideMark/>
          </w:tcPr>
          <w:p w14:paraId="1E1A9B6B" w14:textId="77777777" w:rsidR="00C319F6" w:rsidRDefault="00C319F6">
            <w:pPr>
              <w:ind w:right="40"/>
              <w:rPr>
                <w:rFonts w:ascii="Georgia" w:hAnsi="Georgia"/>
                <w:sz w:val="20"/>
                <w:szCs w:val="20"/>
              </w:rPr>
            </w:pPr>
            <w:r>
              <w:rPr>
                <w:rFonts w:ascii="Georgia" w:hAnsi="Georgia"/>
                <w:sz w:val="20"/>
                <w:szCs w:val="20"/>
              </w:rPr>
              <w:t xml:space="preserve">Karst </w:t>
            </w:r>
            <w:proofErr w:type="spellStart"/>
            <w:r>
              <w:rPr>
                <w:rFonts w:ascii="Georgia" w:hAnsi="Georgia"/>
                <w:sz w:val="20"/>
                <w:szCs w:val="20"/>
              </w:rPr>
              <w:t>Jaarsma</w:t>
            </w:r>
            <w:proofErr w:type="spellEnd"/>
          </w:p>
        </w:tc>
        <w:tc>
          <w:tcPr>
            <w:tcW w:w="5528" w:type="dxa"/>
            <w:tcBorders>
              <w:top w:val="single" w:sz="8" w:space="0" w:color="003047" w:themeColor="accent1"/>
              <w:left w:val="nil"/>
              <w:bottom w:val="single" w:sz="8" w:space="0" w:color="003047" w:themeColor="accent1"/>
              <w:right w:val="nil"/>
            </w:tcBorders>
            <w:hideMark/>
          </w:tcPr>
          <w:p w14:paraId="7DC917A2" w14:textId="77777777" w:rsidR="00C319F6" w:rsidRDefault="00C319F6">
            <w:pPr>
              <w:rPr>
                <w:rFonts w:ascii="Georgia" w:hAnsi="Georgia"/>
                <w:sz w:val="20"/>
                <w:szCs w:val="20"/>
              </w:rPr>
            </w:pPr>
            <w:r>
              <w:rPr>
                <w:rFonts w:ascii="Georgia" w:hAnsi="Georgia"/>
                <w:sz w:val="20"/>
                <w:szCs w:val="20"/>
              </w:rPr>
              <w:t>Ministry of Agriculture, Nature and Food Quality</w:t>
            </w:r>
          </w:p>
        </w:tc>
        <w:tc>
          <w:tcPr>
            <w:tcW w:w="993" w:type="dxa"/>
            <w:tcBorders>
              <w:top w:val="single" w:sz="8" w:space="0" w:color="003047" w:themeColor="accent1"/>
              <w:left w:val="nil"/>
              <w:bottom w:val="single" w:sz="8" w:space="0" w:color="003047" w:themeColor="accent1"/>
              <w:right w:val="nil"/>
            </w:tcBorders>
            <w:hideMark/>
          </w:tcPr>
          <w:p w14:paraId="269C91CC" w14:textId="77777777" w:rsidR="00C319F6" w:rsidRDefault="00C319F6">
            <w:pPr>
              <w:rPr>
                <w:rFonts w:ascii="Georgia" w:hAnsi="Georgia"/>
                <w:sz w:val="20"/>
                <w:szCs w:val="20"/>
              </w:rPr>
            </w:pPr>
            <w:r>
              <w:rPr>
                <w:rFonts w:ascii="Georgia" w:hAnsi="Georgia"/>
                <w:sz w:val="20"/>
                <w:szCs w:val="20"/>
              </w:rPr>
              <w:t>NL</w:t>
            </w:r>
          </w:p>
        </w:tc>
      </w:tr>
      <w:tr w:rsidR="00C319F6" w14:paraId="057A1BE1" w14:textId="77777777" w:rsidTr="00C319F6">
        <w:trPr>
          <w:trHeight w:val="289"/>
        </w:trPr>
        <w:tc>
          <w:tcPr>
            <w:tcW w:w="2972" w:type="dxa"/>
            <w:tcBorders>
              <w:top w:val="single" w:sz="8" w:space="0" w:color="0078B6"/>
              <w:left w:val="nil"/>
              <w:bottom w:val="single" w:sz="8" w:space="0" w:color="0078B6"/>
              <w:right w:val="nil"/>
            </w:tcBorders>
            <w:hideMark/>
          </w:tcPr>
          <w:p w14:paraId="7F3C1D54" w14:textId="77777777" w:rsidR="00C319F6" w:rsidRDefault="00C319F6">
            <w:pPr>
              <w:ind w:right="40"/>
              <w:rPr>
                <w:rFonts w:ascii="Georgia" w:hAnsi="Georgia"/>
                <w:sz w:val="20"/>
                <w:szCs w:val="20"/>
              </w:rPr>
            </w:pPr>
            <w:r>
              <w:rPr>
                <w:rFonts w:ascii="Georgia" w:hAnsi="Georgia"/>
                <w:sz w:val="20"/>
                <w:szCs w:val="20"/>
              </w:rPr>
              <w:t xml:space="preserve">Saa Henry </w:t>
            </w:r>
            <w:proofErr w:type="spellStart"/>
            <w:r>
              <w:rPr>
                <w:rFonts w:ascii="Georgia" w:hAnsi="Georgia"/>
                <w:sz w:val="20"/>
                <w:szCs w:val="20"/>
              </w:rPr>
              <w:t>Kabuta</w:t>
            </w:r>
            <w:proofErr w:type="spellEnd"/>
          </w:p>
        </w:tc>
        <w:tc>
          <w:tcPr>
            <w:tcW w:w="5528" w:type="dxa"/>
            <w:tcBorders>
              <w:top w:val="single" w:sz="8" w:space="0" w:color="003047" w:themeColor="accent1"/>
              <w:left w:val="nil"/>
              <w:bottom w:val="single" w:sz="8" w:space="0" w:color="003047" w:themeColor="accent1"/>
              <w:right w:val="nil"/>
            </w:tcBorders>
            <w:hideMark/>
          </w:tcPr>
          <w:p w14:paraId="403E2DA8" w14:textId="77777777" w:rsidR="00C319F6" w:rsidRDefault="00C319F6">
            <w:pPr>
              <w:rPr>
                <w:rFonts w:ascii="Georgia" w:hAnsi="Georgia"/>
                <w:sz w:val="20"/>
                <w:szCs w:val="20"/>
              </w:rPr>
            </w:pPr>
            <w:r>
              <w:rPr>
                <w:rFonts w:ascii="Georgia" w:hAnsi="Georgia"/>
                <w:sz w:val="20"/>
                <w:szCs w:val="20"/>
              </w:rPr>
              <w:t>Rijkswaterstaat</w:t>
            </w:r>
          </w:p>
        </w:tc>
        <w:tc>
          <w:tcPr>
            <w:tcW w:w="993" w:type="dxa"/>
            <w:tcBorders>
              <w:top w:val="single" w:sz="8" w:space="0" w:color="003047" w:themeColor="accent1"/>
              <w:left w:val="nil"/>
              <w:bottom w:val="single" w:sz="8" w:space="0" w:color="003047" w:themeColor="accent1"/>
              <w:right w:val="nil"/>
            </w:tcBorders>
            <w:hideMark/>
          </w:tcPr>
          <w:p w14:paraId="2C6A4F8A" w14:textId="77777777" w:rsidR="00C319F6" w:rsidRDefault="00C319F6">
            <w:pPr>
              <w:rPr>
                <w:rFonts w:ascii="Georgia" w:hAnsi="Georgia"/>
                <w:sz w:val="20"/>
                <w:szCs w:val="20"/>
              </w:rPr>
            </w:pPr>
            <w:r>
              <w:rPr>
                <w:rFonts w:ascii="Georgia" w:hAnsi="Georgia"/>
                <w:sz w:val="20"/>
                <w:szCs w:val="20"/>
              </w:rPr>
              <w:t>NL</w:t>
            </w:r>
          </w:p>
        </w:tc>
      </w:tr>
      <w:tr w:rsidR="00C319F6" w14:paraId="3BBB80ED" w14:textId="77777777" w:rsidTr="00C319F6">
        <w:trPr>
          <w:trHeight w:val="289"/>
        </w:trPr>
        <w:tc>
          <w:tcPr>
            <w:tcW w:w="2972" w:type="dxa"/>
            <w:tcBorders>
              <w:top w:val="single" w:sz="8" w:space="0" w:color="0078B6"/>
              <w:left w:val="nil"/>
              <w:bottom w:val="single" w:sz="8" w:space="0" w:color="0078B6"/>
              <w:right w:val="nil"/>
            </w:tcBorders>
            <w:hideMark/>
          </w:tcPr>
          <w:p w14:paraId="388C49CD" w14:textId="77777777" w:rsidR="00C319F6" w:rsidRDefault="00C319F6">
            <w:pPr>
              <w:ind w:right="40"/>
              <w:rPr>
                <w:rFonts w:ascii="Georgia" w:eastAsia="MS PGothic" w:hAnsi="Georgia" w:cs="Arial"/>
                <w:sz w:val="20"/>
                <w:szCs w:val="20"/>
              </w:rPr>
            </w:pPr>
            <w:r>
              <w:rPr>
                <w:rFonts w:ascii="Georgia" w:hAnsi="Georgia"/>
                <w:sz w:val="20"/>
                <w:szCs w:val="20"/>
              </w:rPr>
              <w:t>Timo Küpper</w:t>
            </w:r>
          </w:p>
        </w:tc>
        <w:tc>
          <w:tcPr>
            <w:tcW w:w="5528" w:type="dxa"/>
            <w:tcBorders>
              <w:top w:val="single" w:sz="8" w:space="0" w:color="003047" w:themeColor="accent1"/>
              <w:left w:val="nil"/>
              <w:bottom w:val="single" w:sz="8" w:space="0" w:color="003047" w:themeColor="accent1"/>
              <w:right w:val="nil"/>
            </w:tcBorders>
            <w:hideMark/>
          </w:tcPr>
          <w:p w14:paraId="78F806C0" w14:textId="77777777" w:rsidR="00C319F6" w:rsidRDefault="00C319F6">
            <w:pPr>
              <w:rPr>
                <w:rFonts w:ascii="Georgia" w:eastAsia="MS PGothic" w:hAnsi="Georgia" w:cs="Arial"/>
                <w:color w:val="000000"/>
                <w:sz w:val="20"/>
                <w:szCs w:val="20"/>
              </w:rPr>
            </w:pPr>
            <w:r>
              <w:rPr>
                <w:rFonts w:ascii="Georgia" w:hAnsi="Georgia"/>
                <w:sz w:val="20"/>
                <w:szCs w:val="20"/>
              </w:rPr>
              <w:t>Federal Ministry for the Environment, Germany</w:t>
            </w:r>
          </w:p>
        </w:tc>
        <w:tc>
          <w:tcPr>
            <w:tcW w:w="993" w:type="dxa"/>
            <w:tcBorders>
              <w:top w:val="single" w:sz="8" w:space="0" w:color="003047" w:themeColor="accent1"/>
              <w:left w:val="nil"/>
              <w:bottom w:val="single" w:sz="8" w:space="0" w:color="003047" w:themeColor="accent1"/>
              <w:right w:val="nil"/>
            </w:tcBorders>
            <w:hideMark/>
          </w:tcPr>
          <w:p w14:paraId="5E27E650" w14:textId="77777777" w:rsidR="00C319F6" w:rsidRDefault="00C319F6">
            <w:pPr>
              <w:rPr>
                <w:rFonts w:ascii="Georgia" w:hAnsi="Georgia"/>
                <w:sz w:val="20"/>
                <w:szCs w:val="20"/>
              </w:rPr>
            </w:pPr>
            <w:r>
              <w:rPr>
                <w:rFonts w:ascii="Georgia" w:hAnsi="Georgia"/>
                <w:sz w:val="20"/>
                <w:szCs w:val="20"/>
              </w:rPr>
              <w:t>D</w:t>
            </w:r>
          </w:p>
        </w:tc>
      </w:tr>
      <w:tr w:rsidR="00C319F6" w14:paraId="31454471" w14:textId="77777777" w:rsidTr="00C319F6">
        <w:trPr>
          <w:trHeight w:val="289"/>
        </w:trPr>
        <w:tc>
          <w:tcPr>
            <w:tcW w:w="2972" w:type="dxa"/>
            <w:tcBorders>
              <w:top w:val="single" w:sz="8" w:space="0" w:color="0078B6"/>
              <w:left w:val="nil"/>
              <w:bottom w:val="single" w:sz="8" w:space="0" w:color="0078B6"/>
              <w:right w:val="nil"/>
            </w:tcBorders>
            <w:hideMark/>
          </w:tcPr>
          <w:p w14:paraId="234DD339" w14:textId="77777777" w:rsidR="00C319F6" w:rsidRDefault="00C319F6">
            <w:pPr>
              <w:ind w:right="40"/>
              <w:rPr>
                <w:rFonts w:ascii="Georgia" w:hAnsi="Georgia"/>
                <w:sz w:val="20"/>
                <w:szCs w:val="20"/>
              </w:rPr>
            </w:pPr>
            <w:r>
              <w:rPr>
                <w:rFonts w:ascii="Georgia" w:hAnsi="Georgia"/>
                <w:sz w:val="20"/>
                <w:szCs w:val="20"/>
              </w:rPr>
              <w:t>Janne Liburd</w:t>
            </w:r>
          </w:p>
        </w:tc>
        <w:tc>
          <w:tcPr>
            <w:tcW w:w="5528" w:type="dxa"/>
            <w:tcBorders>
              <w:top w:val="single" w:sz="8" w:space="0" w:color="003047" w:themeColor="accent1"/>
              <w:left w:val="nil"/>
              <w:bottom w:val="single" w:sz="8" w:space="0" w:color="003047" w:themeColor="accent1"/>
              <w:right w:val="nil"/>
            </w:tcBorders>
            <w:hideMark/>
          </w:tcPr>
          <w:p w14:paraId="7BAD045A" w14:textId="77777777" w:rsidR="00C319F6" w:rsidRDefault="00C319F6">
            <w:pPr>
              <w:rPr>
                <w:rFonts w:ascii="Georgia" w:hAnsi="Georgia"/>
                <w:sz w:val="20"/>
                <w:szCs w:val="20"/>
              </w:rPr>
            </w:pPr>
            <w:r>
              <w:rPr>
                <w:rFonts w:ascii="Georgia" w:hAnsi="Georgia"/>
                <w:sz w:val="20"/>
                <w:szCs w:val="20"/>
              </w:rPr>
              <w:t>University of Southern Denmark</w:t>
            </w:r>
          </w:p>
        </w:tc>
        <w:tc>
          <w:tcPr>
            <w:tcW w:w="993" w:type="dxa"/>
            <w:tcBorders>
              <w:top w:val="single" w:sz="8" w:space="0" w:color="003047" w:themeColor="accent1"/>
              <w:left w:val="nil"/>
              <w:bottom w:val="single" w:sz="8" w:space="0" w:color="003047" w:themeColor="accent1"/>
              <w:right w:val="nil"/>
            </w:tcBorders>
            <w:hideMark/>
          </w:tcPr>
          <w:p w14:paraId="378CD7F3" w14:textId="77777777" w:rsidR="00C319F6" w:rsidRDefault="00C319F6">
            <w:pPr>
              <w:rPr>
                <w:rFonts w:ascii="Georgia" w:hAnsi="Georgia"/>
                <w:sz w:val="20"/>
                <w:szCs w:val="20"/>
              </w:rPr>
            </w:pPr>
            <w:r>
              <w:rPr>
                <w:rFonts w:ascii="Georgia" w:hAnsi="Georgia"/>
                <w:sz w:val="20"/>
                <w:szCs w:val="20"/>
              </w:rPr>
              <w:t>DK</w:t>
            </w:r>
          </w:p>
        </w:tc>
      </w:tr>
      <w:tr w:rsidR="00C319F6" w14:paraId="4E5088D4" w14:textId="77777777" w:rsidTr="00C319F6">
        <w:trPr>
          <w:trHeight w:val="289"/>
        </w:trPr>
        <w:tc>
          <w:tcPr>
            <w:tcW w:w="2972" w:type="dxa"/>
            <w:tcBorders>
              <w:top w:val="single" w:sz="8" w:space="0" w:color="0078B6"/>
              <w:left w:val="nil"/>
              <w:bottom w:val="single" w:sz="8" w:space="0" w:color="0078B6"/>
              <w:right w:val="nil"/>
            </w:tcBorders>
            <w:hideMark/>
          </w:tcPr>
          <w:p w14:paraId="495F819C" w14:textId="77777777" w:rsidR="00C319F6" w:rsidRDefault="00C319F6">
            <w:pPr>
              <w:ind w:right="40"/>
              <w:rPr>
                <w:rFonts w:ascii="Georgia" w:eastAsia="MS PGothic" w:hAnsi="Georgia" w:cs="Arial"/>
                <w:sz w:val="20"/>
                <w:szCs w:val="20"/>
              </w:rPr>
            </w:pPr>
            <w:proofErr w:type="spellStart"/>
            <w:r>
              <w:rPr>
                <w:rFonts w:ascii="Georgia" w:hAnsi="Georgia"/>
                <w:sz w:val="20"/>
                <w:szCs w:val="20"/>
              </w:rPr>
              <w:t>Hilke</w:t>
            </w:r>
            <w:proofErr w:type="spellEnd"/>
            <w:r>
              <w:rPr>
                <w:rFonts w:ascii="Georgia" w:hAnsi="Georgia"/>
                <w:sz w:val="20"/>
                <w:szCs w:val="20"/>
              </w:rPr>
              <w:t xml:space="preserve"> </w:t>
            </w:r>
            <w:proofErr w:type="spellStart"/>
            <w:r>
              <w:rPr>
                <w:rFonts w:ascii="Georgia" w:hAnsi="Georgia"/>
                <w:sz w:val="20"/>
                <w:szCs w:val="20"/>
              </w:rPr>
              <w:t>Looden</w:t>
            </w:r>
            <w:proofErr w:type="spellEnd"/>
          </w:p>
        </w:tc>
        <w:tc>
          <w:tcPr>
            <w:tcW w:w="5528" w:type="dxa"/>
            <w:tcBorders>
              <w:top w:val="single" w:sz="8" w:space="0" w:color="003047" w:themeColor="accent1"/>
              <w:left w:val="nil"/>
              <w:bottom w:val="single" w:sz="8" w:space="0" w:color="003047" w:themeColor="accent1"/>
              <w:right w:val="nil"/>
            </w:tcBorders>
            <w:hideMark/>
          </w:tcPr>
          <w:p w14:paraId="6FFC205A" w14:textId="77777777" w:rsidR="00C319F6" w:rsidRDefault="00C319F6">
            <w:pPr>
              <w:rPr>
                <w:rFonts w:ascii="Georgia" w:eastAsia="MS PGothic" w:hAnsi="Georgia" w:cs="Arial"/>
                <w:color w:val="000000"/>
                <w:sz w:val="20"/>
                <w:szCs w:val="20"/>
              </w:rPr>
            </w:pPr>
            <w:proofErr w:type="spellStart"/>
            <w:r>
              <w:rPr>
                <w:rFonts w:ascii="Georgia" w:hAnsi="Georgia"/>
                <w:sz w:val="20"/>
                <w:szCs w:val="20"/>
              </w:rPr>
              <w:t>Landwirtschaftskammer</w:t>
            </w:r>
            <w:proofErr w:type="spellEnd"/>
            <w:r>
              <w:rPr>
                <w:rFonts w:ascii="Georgia" w:hAnsi="Georgia"/>
                <w:sz w:val="20"/>
                <w:szCs w:val="20"/>
              </w:rPr>
              <w:t xml:space="preserve"> Niedersachsen</w:t>
            </w:r>
          </w:p>
        </w:tc>
        <w:tc>
          <w:tcPr>
            <w:tcW w:w="993" w:type="dxa"/>
            <w:tcBorders>
              <w:top w:val="single" w:sz="8" w:space="0" w:color="003047" w:themeColor="accent1"/>
              <w:left w:val="nil"/>
              <w:bottom w:val="single" w:sz="8" w:space="0" w:color="003047" w:themeColor="accent1"/>
              <w:right w:val="nil"/>
            </w:tcBorders>
            <w:hideMark/>
          </w:tcPr>
          <w:p w14:paraId="3671FF01" w14:textId="77777777" w:rsidR="00C319F6" w:rsidRDefault="00C319F6">
            <w:pPr>
              <w:rPr>
                <w:rFonts w:ascii="Georgia" w:hAnsi="Georgia"/>
                <w:sz w:val="20"/>
                <w:szCs w:val="20"/>
              </w:rPr>
            </w:pPr>
            <w:r>
              <w:rPr>
                <w:rFonts w:ascii="Georgia" w:hAnsi="Georgia"/>
                <w:sz w:val="20"/>
                <w:szCs w:val="20"/>
              </w:rPr>
              <w:t>D</w:t>
            </w:r>
          </w:p>
        </w:tc>
      </w:tr>
      <w:tr w:rsidR="00C319F6" w14:paraId="452B6D43" w14:textId="77777777" w:rsidTr="00C319F6">
        <w:trPr>
          <w:trHeight w:val="289"/>
        </w:trPr>
        <w:tc>
          <w:tcPr>
            <w:tcW w:w="2972" w:type="dxa"/>
            <w:tcBorders>
              <w:top w:val="single" w:sz="8" w:space="0" w:color="0078B6"/>
              <w:left w:val="nil"/>
              <w:bottom w:val="single" w:sz="8" w:space="0" w:color="0078B6"/>
              <w:right w:val="nil"/>
            </w:tcBorders>
            <w:hideMark/>
          </w:tcPr>
          <w:p w14:paraId="029E0117" w14:textId="77777777" w:rsidR="00C319F6" w:rsidRDefault="00C319F6">
            <w:pPr>
              <w:ind w:right="40"/>
              <w:rPr>
                <w:rFonts w:ascii="Georgia" w:hAnsi="Georgia"/>
                <w:sz w:val="20"/>
                <w:szCs w:val="20"/>
              </w:rPr>
            </w:pPr>
            <w:r>
              <w:rPr>
                <w:rFonts w:ascii="Georgia" w:eastAsia="MS PGothic" w:hAnsi="Georgia" w:cs="Arial"/>
                <w:sz w:val="20"/>
                <w:szCs w:val="20"/>
              </w:rPr>
              <w:t>Soledad Luna</w:t>
            </w:r>
          </w:p>
        </w:tc>
        <w:tc>
          <w:tcPr>
            <w:tcW w:w="5528" w:type="dxa"/>
            <w:tcBorders>
              <w:top w:val="single" w:sz="8" w:space="0" w:color="003047" w:themeColor="accent1"/>
              <w:left w:val="nil"/>
              <w:bottom w:val="single" w:sz="8" w:space="0" w:color="003047" w:themeColor="accent1"/>
              <w:right w:val="nil"/>
            </w:tcBorders>
            <w:hideMark/>
          </w:tcPr>
          <w:p w14:paraId="029C7B31" w14:textId="77777777" w:rsidR="00C319F6" w:rsidRDefault="00C319F6">
            <w:pPr>
              <w:rPr>
                <w:rFonts w:ascii="Georgia" w:hAnsi="Georgia"/>
                <w:sz w:val="20"/>
                <w:szCs w:val="20"/>
              </w:rPr>
            </w:pPr>
            <w:r>
              <w:rPr>
                <w:rFonts w:ascii="Georgia" w:eastAsia="MS PGothic" w:hAnsi="Georgia" w:cs="Arial"/>
                <w:color w:val="000000"/>
                <w:sz w:val="20"/>
                <w:szCs w:val="20"/>
              </w:rPr>
              <w:t xml:space="preserve">CWSS </w:t>
            </w:r>
          </w:p>
        </w:tc>
        <w:tc>
          <w:tcPr>
            <w:tcW w:w="993" w:type="dxa"/>
            <w:tcBorders>
              <w:top w:val="single" w:sz="8" w:space="0" w:color="003047" w:themeColor="accent1"/>
              <w:left w:val="nil"/>
              <w:bottom w:val="single" w:sz="8" w:space="0" w:color="003047" w:themeColor="accent1"/>
              <w:right w:val="nil"/>
            </w:tcBorders>
            <w:hideMark/>
          </w:tcPr>
          <w:p w14:paraId="482EC43F" w14:textId="77777777" w:rsidR="00C319F6" w:rsidRDefault="00C319F6">
            <w:pPr>
              <w:rPr>
                <w:rFonts w:ascii="Georgia" w:hAnsi="Georgia"/>
                <w:sz w:val="20"/>
                <w:szCs w:val="20"/>
              </w:rPr>
            </w:pPr>
            <w:r>
              <w:rPr>
                <w:rFonts w:ascii="Georgia" w:hAnsi="Georgia"/>
                <w:sz w:val="20"/>
                <w:szCs w:val="20"/>
              </w:rPr>
              <w:t>trilateral</w:t>
            </w:r>
          </w:p>
        </w:tc>
      </w:tr>
      <w:tr w:rsidR="00C319F6" w14:paraId="4BA73913" w14:textId="77777777" w:rsidTr="00C319F6">
        <w:trPr>
          <w:trHeight w:val="289"/>
        </w:trPr>
        <w:tc>
          <w:tcPr>
            <w:tcW w:w="2972" w:type="dxa"/>
            <w:tcBorders>
              <w:top w:val="single" w:sz="8" w:space="0" w:color="0078B6"/>
              <w:left w:val="nil"/>
              <w:bottom w:val="single" w:sz="8" w:space="0" w:color="0078B6"/>
              <w:right w:val="nil"/>
            </w:tcBorders>
            <w:hideMark/>
          </w:tcPr>
          <w:p w14:paraId="2E0B875F" w14:textId="77777777" w:rsidR="00C319F6" w:rsidRDefault="00C319F6">
            <w:pPr>
              <w:ind w:right="40"/>
              <w:rPr>
                <w:rFonts w:ascii="Georgia" w:eastAsia="MS PGothic" w:hAnsi="Georgia" w:cs="Arial"/>
                <w:sz w:val="20"/>
                <w:szCs w:val="20"/>
              </w:rPr>
            </w:pPr>
            <w:r>
              <w:rPr>
                <w:rFonts w:ascii="Georgia" w:eastAsia="MS PGothic" w:hAnsi="Georgia" w:cs="Arial"/>
                <w:sz w:val="20"/>
                <w:szCs w:val="20"/>
              </w:rPr>
              <w:t>Harald Marencic*</w:t>
            </w:r>
          </w:p>
        </w:tc>
        <w:tc>
          <w:tcPr>
            <w:tcW w:w="5528" w:type="dxa"/>
            <w:tcBorders>
              <w:top w:val="single" w:sz="8" w:space="0" w:color="003047" w:themeColor="accent1"/>
              <w:left w:val="nil"/>
              <w:bottom w:val="single" w:sz="8" w:space="0" w:color="003047" w:themeColor="accent1"/>
              <w:right w:val="nil"/>
            </w:tcBorders>
            <w:hideMark/>
          </w:tcPr>
          <w:p w14:paraId="0B550DCC" w14:textId="77777777" w:rsidR="00C319F6" w:rsidRDefault="00C319F6">
            <w:pPr>
              <w:rPr>
                <w:rFonts w:ascii="Georgia" w:eastAsia="MS PGothic" w:hAnsi="Georgia" w:cs="Arial"/>
                <w:color w:val="000000"/>
                <w:sz w:val="20"/>
                <w:szCs w:val="20"/>
              </w:rPr>
            </w:pPr>
            <w:r>
              <w:rPr>
                <w:rFonts w:ascii="Georgia" w:eastAsia="MS PGothic" w:hAnsi="Georgia" w:cs="Arial"/>
                <w:color w:val="000000"/>
                <w:sz w:val="20"/>
                <w:szCs w:val="20"/>
              </w:rPr>
              <w:t>CWSS</w:t>
            </w:r>
          </w:p>
        </w:tc>
        <w:tc>
          <w:tcPr>
            <w:tcW w:w="993" w:type="dxa"/>
            <w:tcBorders>
              <w:top w:val="single" w:sz="8" w:space="0" w:color="003047" w:themeColor="accent1"/>
              <w:left w:val="nil"/>
              <w:bottom w:val="single" w:sz="8" w:space="0" w:color="003047" w:themeColor="accent1"/>
              <w:right w:val="nil"/>
            </w:tcBorders>
            <w:hideMark/>
          </w:tcPr>
          <w:p w14:paraId="58FF0D1F" w14:textId="77777777" w:rsidR="00C319F6" w:rsidRDefault="00C319F6">
            <w:pPr>
              <w:rPr>
                <w:rFonts w:ascii="Georgia" w:hAnsi="Georgia"/>
                <w:sz w:val="20"/>
                <w:szCs w:val="20"/>
              </w:rPr>
            </w:pPr>
            <w:r>
              <w:rPr>
                <w:rFonts w:ascii="Georgia" w:hAnsi="Georgia"/>
                <w:sz w:val="20"/>
                <w:szCs w:val="20"/>
              </w:rPr>
              <w:t>trilateral</w:t>
            </w:r>
          </w:p>
        </w:tc>
      </w:tr>
      <w:tr w:rsidR="00C319F6" w14:paraId="01D681BA" w14:textId="77777777" w:rsidTr="00C319F6">
        <w:trPr>
          <w:trHeight w:val="289"/>
        </w:trPr>
        <w:tc>
          <w:tcPr>
            <w:tcW w:w="2972" w:type="dxa"/>
            <w:tcBorders>
              <w:top w:val="single" w:sz="8" w:space="0" w:color="0078B6"/>
              <w:left w:val="nil"/>
              <w:bottom w:val="single" w:sz="8" w:space="0" w:color="0078B6"/>
              <w:right w:val="nil"/>
            </w:tcBorders>
            <w:hideMark/>
          </w:tcPr>
          <w:p w14:paraId="69456D6F" w14:textId="77777777" w:rsidR="00C319F6" w:rsidRDefault="00C319F6">
            <w:pPr>
              <w:ind w:right="40"/>
              <w:rPr>
                <w:rFonts w:ascii="Georgia" w:eastAsia="MS PGothic" w:hAnsi="Georgia" w:cs="Arial"/>
                <w:sz w:val="20"/>
                <w:szCs w:val="20"/>
              </w:rPr>
            </w:pPr>
            <w:r>
              <w:rPr>
                <w:rFonts w:ascii="Georgia" w:hAnsi="Georgia"/>
                <w:sz w:val="20"/>
                <w:szCs w:val="20"/>
              </w:rPr>
              <w:t xml:space="preserve">Rosanne </w:t>
            </w:r>
            <w:proofErr w:type="spellStart"/>
            <w:r>
              <w:rPr>
                <w:rFonts w:ascii="Georgia" w:hAnsi="Georgia"/>
                <w:sz w:val="20"/>
                <w:szCs w:val="20"/>
              </w:rPr>
              <w:t>Metaal</w:t>
            </w:r>
            <w:proofErr w:type="spellEnd"/>
          </w:p>
        </w:tc>
        <w:tc>
          <w:tcPr>
            <w:tcW w:w="5528" w:type="dxa"/>
            <w:tcBorders>
              <w:top w:val="single" w:sz="8" w:space="0" w:color="003047" w:themeColor="accent1"/>
              <w:left w:val="nil"/>
              <w:bottom w:val="single" w:sz="8" w:space="0" w:color="003047" w:themeColor="accent1"/>
              <w:right w:val="nil"/>
            </w:tcBorders>
            <w:hideMark/>
          </w:tcPr>
          <w:p w14:paraId="27842BDE" w14:textId="77777777" w:rsidR="00C319F6" w:rsidRDefault="00C319F6">
            <w:pPr>
              <w:rPr>
                <w:rFonts w:ascii="Georgia" w:eastAsia="MS PGothic" w:hAnsi="Georgia" w:cs="Arial"/>
                <w:color w:val="000000"/>
                <w:sz w:val="20"/>
                <w:szCs w:val="20"/>
              </w:rPr>
            </w:pPr>
            <w:r>
              <w:rPr>
                <w:rFonts w:ascii="Georgia" w:hAnsi="Georgia"/>
                <w:sz w:val="20"/>
                <w:szCs w:val="20"/>
              </w:rPr>
              <w:t xml:space="preserve">Ministry of Agriculture, Nature &amp; </w:t>
            </w:r>
            <w:proofErr w:type="spellStart"/>
            <w:r>
              <w:rPr>
                <w:rFonts w:ascii="Georgia" w:hAnsi="Georgia"/>
                <w:sz w:val="20"/>
                <w:szCs w:val="20"/>
              </w:rPr>
              <w:t>Foodquality</w:t>
            </w:r>
            <w:proofErr w:type="spellEnd"/>
          </w:p>
        </w:tc>
        <w:tc>
          <w:tcPr>
            <w:tcW w:w="993" w:type="dxa"/>
            <w:tcBorders>
              <w:top w:val="single" w:sz="8" w:space="0" w:color="003047" w:themeColor="accent1"/>
              <w:left w:val="nil"/>
              <w:bottom w:val="single" w:sz="8" w:space="0" w:color="003047" w:themeColor="accent1"/>
              <w:right w:val="nil"/>
            </w:tcBorders>
            <w:hideMark/>
          </w:tcPr>
          <w:p w14:paraId="1493B6BF" w14:textId="77777777" w:rsidR="00C319F6" w:rsidRDefault="00C319F6">
            <w:pPr>
              <w:rPr>
                <w:rFonts w:ascii="Georgia" w:hAnsi="Georgia"/>
                <w:sz w:val="20"/>
                <w:szCs w:val="20"/>
              </w:rPr>
            </w:pPr>
            <w:r>
              <w:rPr>
                <w:rFonts w:ascii="Georgia" w:hAnsi="Georgia"/>
                <w:sz w:val="20"/>
                <w:szCs w:val="20"/>
              </w:rPr>
              <w:t>NL</w:t>
            </w:r>
          </w:p>
        </w:tc>
      </w:tr>
      <w:tr w:rsidR="00C319F6" w14:paraId="00BF2073" w14:textId="77777777" w:rsidTr="00C319F6">
        <w:trPr>
          <w:trHeight w:val="289"/>
        </w:trPr>
        <w:tc>
          <w:tcPr>
            <w:tcW w:w="2972" w:type="dxa"/>
            <w:tcBorders>
              <w:top w:val="single" w:sz="8" w:space="0" w:color="0078B6"/>
              <w:left w:val="nil"/>
              <w:bottom w:val="single" w:sz="8" w:space="0" w:color="0078B6"/>
              <w:right w:val="nil"/>
            </w:tcBorders>
            <w:hideMark/>
          </w:tcPr>
          <w:p w14:paraId="1D3B62DC" w14:textId="77777777" w:rsidR="00C319F6" w:rsidRDefault="00C319F6">
            <w:pPr>
              <w:ind w:right="40"/>
              <w:rPr>
                <w:rFonts w:ascii="Georgia" w:eastAsia="MS PGothic" w:hAnsi="Georgia" w:cs="Arial"/>
                <w:sz w:val="20"/>
                <w:szCs w:val="20"/>
              </w:rPr>
            </w:pPr>
            <w:r>
              <w:rPr>
                <w:rFonts w:ascii="Georgia" w:hAnsi="Georgia"/>
                <w:sz w:val="20"/>
                <w:szCs w:val="20"/>
              </w:rPr>
              <w:t xml:space="preserve">Philipp </w:t>
            </w:r>
            <w:proofErr w:type="spellStart"/>
            <w:r>
              <w:rPr>
                <w:rFonts w:ascii="Georgia" w:hAnsi="Georgia"/>
                <w:sz w:val="20"/>
                <w:szCs w:val="20"/>
              </w:rPr>
              <w:t>Oberdoerffer</w:t>
            </w:r>
            <w:proofErr w:type="spellEnd"/>
          </w:p>
        </w:tc>
        <w:tc>
          <w:tcPr>
            <w:tcW w:w="5528" w:type="dxa"/>
            <w:tcBorders>
              <w:top w:val="single" w:sz="8" w:space="0" w:color="003047" w:themeColor="accent1"/>
              <w:left w:val="nil"/>
              <w:bottom w:val="single" w:sz="8" w:space="0" w:color="003047" w:themeColor="accent1"/>
              <w:right w:val="nil"/>
            </w:tcBorders>
            <w:hideMark/>
          </w:tcPr>
          <w:p w14:paraId="0A4C64CC" w14:textId="77777777" w:rsidR="00C319F6" w:rsidRDefault="00C319F6">
            <w:pPr>
              <w:rPr>
                <w:rFonts w:ascii="Georgia" w:eastAsia="MS PGothic" w:hAnsi="Georgia" w:cs="Arial"/>
                <w:color w:val="000000"/>
                <w:sz w:val="20"/>
                <w:szCs w:val="20"/>
              </w:rPr>
            </w:pPr>
            <w:proofErr w:type="spellStart"/>
            <w:r>
              <w:rPr>
                <w:rFonts w:ascii="Georgia" w:hAnsi="Georgia"/>
                <w:sz w:val="20"/>
                <w:szCs w:val="20"/>
              </w:rPr>
              <w:t>Landwirtschaftskammer</w:t>
            </w:r>
            <w:proofErr w:type="spellEnd"/>
            <w:r>
              <w:rPr>
                <w:rFonts w:ascii="Georgia" w:hAnsi="Georgia"/>
                <w:sz w:val="20"/>
                <w:szCs w:val="20"/>
              </w:rPr>
              <w:t xml:space="preserve"> Niedersachsen</w:t>
            </w:r>
          </w:p>
        </w:tc>
        <w:tc>
          <w:tcPr>
            <w:tcW w:w="993" w:type="dxa"/>
            <w:tcBorders>
              <w:top w:val="single" w:sz="8" w:space="0" w:color="003047" w:themeColor="accent1"/>
              <w:left w:val="nil"/>
              <w:bottom w:val="single" w:sz="8" w:space="0" w:color="003047" w:themeColor="accent1"/>
              <w:right w:val="nil"/>
            </w:tcBorders>
            <w:hideMark/>
          </w:tcPr>
          <w:p w14:paraId="2FC3AC8B" w14:textId="77777777" w:rsidR="00C319F6" w:rsidRDefault="00C319F6">
            <w:pPr>
              <w:rPr>
                <w:rFonts w:ascii="Georgia" w:hAnsi="Georgia"/>
                <w:sz w:val="20"/>
                <w:szCs w:val="20"/>
              </w:rPr>
            </w:pPr>
            <w:r>
              <w:rPr>
                <w:rFonts w:ascii="Georgia" w:hAnsi="Georgia"/>
                <w:sz w:val="20"/>
                <w:szCs w:val="20"/>
              </w:rPr>
              <w:t>D</w:t>
            </w:r>
          </w:p>
        </w:tc>
      </w:tr>
      <w:tr w:rsidR="00C319F6" w14:paraId="42F7387D" w14:textId="77777777" w:rsidTr="00C319F6">
        <w:trPr>
          <w:trHeight w:val="289"/>
        </w:trPr>
        <w:tc>
          <w:tcPr>
            <w:tcW w:w="2972" w:type="dxa"/>
            <w:tcBorders>
              <w:top w:val="single" w:sz="8" w:space="0" w:color="0078B6"/>
              <w:left w:val="nil"/>
              <w:bottom w:val="single" w:sz="8" w:space="0" w:color="0078B6"/>
              <w:right w:val="nil"/>
            </w:tcBorders>
            <w:hideMark/>
          </w:tcPr>
          <w:p w14:paraId="3F4C87FC" w14:textId="77777777" w:rsidR="00C319F6" w:rsidRDefault="00C319F6">
            <w:pPr>
              <w:ind w:right="40"/>
              <w:rPr>
                <w:rFonts w:ascii="Georgia" w:eastAsia="MS PGothic" w:hAnsi="Georgia" w:cs="Arial"/>
                <w:sz w:val="20"/>
                <w:szCs w:val="20"/>
              </w:rPr>
            </w:pPr>
            <w:r>
              <w:rPr>
                <w:rFonts w:ascii="Georgia" w:hAnsi="Georgia"/>
                <w:sz w:val="20"/>
                <w:szCs w:val="20"/>
              </w:rPr>
              <w:t>Frank Petersen</w:t>
            </w:r>
          </w:p>
        </w:tc>
        <w:tc>
          <w:tcPr>
            <w:tcW w:w="5528" w:type="dxa"/>
            <w:tcBorders>
              <w:top w:val="single" w:sz="8" w:space="0" w:color="003047" w:themeColor="accent1"/>
              <w:left w:val="nil"/>
              <w:bottom w:val="single" w:sz="8" w:space="0" w:color="003047" w:themeColor="accent1"/>
              <w:right w:val="nil"/>
            </w:tcBorders>
            <w:hideMark/>
          </w:tcPr>
          <w:p w14:paraId="7609AED4" w14:textId="77777777" w:rsidR="00C319F6" w:rsidRDefault="00C319F6">
            <w:pPr>
              <w:rPr>
                <w:rFonts w:ascii="Georgia" w:eastAsia="MS PGothic" w:hAnsi="Georgia" w:cs="Arial"/>
                <w:color w:val="000000"/>
                <w:sz w:val="20"/>
                <w:szCs w:val="20"/>
              </w:rPr>
            </w:pPr>
            <w:proofErr w:type="spellStart"/>
            <w:r>
              <w:rPr>
                <w:rFonts w:ascii="Georgia" w:hAnsi="Georgia"/>
                <w:sz w:val="20"/>
                <w:szCs w:val="20"/>
              </w:rPr>
              <w:t>Waddenvereniging</w:t>
            </w:r>
            <w:proofErr w:type="spellEnd"/>
          </w:p>
        </w:tc>
        <w:tc>
          <w:tcPr>
            <w:tcW w:w="993" w:type="dxa"/>
            <w:tcBorders>
              <w:top w:val="single" w:sz="8" w:space="0" w:color="003047" w:themeColor="accent1"/>
              <w:left w:val="nil"/>
              <w:bottom w:val="single" w:sz="8" w:space="0" w:color="003047" w:themeColor="accent1"/>
              <w:right w:val="nil"/>
            </w:tcBorders>
            <w:hideMark/>
          </w:tcPr>
          <w:p w14:paraId="6C84EFFA" w14:textId="77777777" w:rsidR="00C319F6" w:rsidRDefault="00C319F6">
            <w:pPr>
              <w:rPr>
                <w:rFonts w:ascii="Georgia" w:hAnsi="Georgia"/>
                <w:sz w:val="20"/>
                <w:szCs w:val="20"/>
              </w:rPr>
            </w:pPr>
            <w:r>
              <w:rPr>
                <w:rFonts w:ascii="Georgia" w:hAnsi="Georgia"/>
                <w:sz w:val="20"/>
                <w:szCs w:val="20"/>
              </w:rPr>
              <w:t>NL</w:t>
            </w:r>
          </w:p>
        </w:tc>
      </w:tr>
      <w:tr w:rsidR="00C319F6" w14:paraId="13079B75" w14:textId="77777777" w:rsidTr="00C319F6">
        <w:trPr>
          <w:trHeight w:val="289"/>
        </w:trPr>
        <w:tc>
          <w:tcPr>
            <w:tcW w:w="2972" w:type="dxa"/>
            <w:tcBorders>
              <w:top w:val="single" w:sz="8" w:space="0" w:color="0078B6"/>
              <w:left w:val="nil"/>
              <w:bottom w:val="single" w:sz="8" w:space="0" w:color="0078B6"/>
              <w:right w:val="nil"/>
            </w:tcBorders>
            <w:hideMark/>
          </w:tcPr>
          <w:p w14:paraId="213EF831" w14:textId="77777777" w:rsidR="00C319F6" w:rsidRDefault="00C319F6">
            <w:pPr>
              <w:ind w:right="40"/>
              <w:rPr>
                <w:rFonts w:ascii="Georgia" w:eastAsia="MS PGothic" w:hAnsi="Georgia" w:cs="Arial"/>
                <w:sz w:val="20"/>
                <w:szCs w:val="20"/>
              </w:rPr>
            </w:pPr>
            <w:r>
              <w:rPr>
                <w:rFonts w:ascii="Georgia" w:hAnsi="Georgia"/>
                <w:sz w:val="20"/>
                <w:szCs w:val="20"/>
              </w:rPr>
              <w:t>Katja Philippart</w:t>
            </w:r>
          </w:p>
        </w:tc>
        <w:tc>
          <w:tcPr>
            <w:tcW w:w="5528" w:type="dxa"/>
            <w:tcBorders>
              <w:top w:val="single" w:sz="8" w:space="0" w:color="003047" w:themeColor="accent1"/>
              <w:left w:val="nil"/>
              <w:bottom w:val="single" w:sz="8" w:space="0" w:color="003047" w:themeColor="accent1"/>
              <w:right w:val="nil"/>
            </w:tcBorders>
            <w:hideMark/>
          </w:tcPr>
          <w:p w14:paraId="07C42F0B" w14:textId="77777777" w:rsidR="00C319F6" w:rsidRDefault="00C319F6">
            <w:pPr>
              <w:rPr>
                <w:rFonts w:ascii="Georgia" w:eastAsia="MS PGothic" w:hAnsi="Georgia" w:cs="Arial"/>
                <w:color w:val="000000"/>
                <w:sz w:val="20"/>
                <w:szCs w:val="20"/>
              </w:rPr>
            </w:pPr>
            <w:proofErr w:type="spellStart"/>
            <w:r>
              <w:rPr>
                <w:rFonts w:ascii="Georgia" w:hAnsi="Georgia"/>
                <w:sz w:val="20"/>
                <w:szCs w:val="20"/>
              </w:rPr>
              <w:t>Waddenacademie</w:t>
            </w:r>
            <w:proofErr w:type="spellEnd"/>
          </w:p>
        </w:tc>
        <w:tc>
          <w:tcPr>
            <w:tcW w:w="993" w:type="dxa"/>
            <w:tcBorders>
              <w:top w:val="single" w:sz="8" w:space="0" w:color="003047" w:themeColor="accent1"/>
              <w:left w:val="nil"/>
              <w:bottom w:val="single" w:sz="8" w:space="0" w:color="003047" w:themeColor="accent1"/>
              <w:right w:val="nil"/>
            </w:tcBorders>
            <w:hideMark/>
          </w:tcPr>
          <w:p w14:paraId="0C4D782A" w14:textId="77777777" w:rsidR="00C319F6" w:rsidRDefault="00C319F6">
            <w:pPr>
              <w:rPr>
                <w:rFonts w:ascii="Georgia" w:hAnsi="Georgia"/>
                <w:sz w:val="20"/>
                <w:szCs w:val="20"/>
              </w:rPr>
            </w:pPr>
            <w:r>
              <w:rPr>
                <w:rFonts w:ascii="Georgia" w:hAnsi="Georgia"/>
                <w:sz w:val="20"/>
                <w:szCs w:val="20"/>
              </w:rPr>
              <w:t>NL</w:t>
            </w:r>
          </w:p>
        </w:tc>
      </w:tr>
      <w:tr w:rsidR="00C319F6" w14:paraId="2E41026E" w14:textId="77777777" w:rsidTr="00C319F6">
        <w:trPr>
          <w:trHeight w:val="289"/>
        </w:trPr>
        <w:tc>
          <w:tcPr>
            <w:tcW w:w="2972" w:type="dxa"/>
            <w:tcBorders>
              <w:top w:val="single" w:sz="8" w:space="0" w:color="0078B6"/>
              <w:left w:val="nil"/>
              <w:bottom w:val="single" w:sz="8" w:space="0" w:color="0078B6"/>
              <w:right w:val="nil"/>
            </w:tcBorders>
            <w:hideMark/>
          </w:tcPr>
          <w:p w14:paraId="25E393D3" w14:textId="77777777" w:rsidR="00C319F6" w:rsidRDefault="00C319F6">
            <w:pPr>
              <w:ind w:right="40"/>
              <w:rPr>
                <w:rFonts w:ascii="Georgia" w:hAnsi="Georgia"/>
                <w:sz w:val="20"/>
                <w:szCs w:val="20"/>
              </w:rPr>
            </w:pPr>
            <w:r>
              <w:rPr>
                <w:rFonts w:ascii="Georgia" w:hAnsi="Georgia"/>
                <w:sz w:val="20"/>
                <w:szCs w:val="20"/>
              </w:rPr>
              <w:t>Hans-Ulrich Rösner</w:t>
            </w:r>
          </w:p>
        </w:tc>
        <w:tc>
          <w:tcPr>
            <w:tcW w:w="5528" w:type="dxa"/>
            <w:tcBorders>
              <w:top w:val="single" w:sz="8" w:space="0" w:color="003047" w:themeColor="accent1"/>
              <w:left w:val="nil"/>
              <w:bottom w:val="single" w:sz="8" w:space="0" w:color="003047" w:themeColor="accent1"/>
              <w:right w:val="nil"/>
            </w:tcBorders>
            <w:hideMark/>
          </w:tcPr>
          <w:p w14:paraId="26AAC199" w14:textId="77777777" w:rsidR="00C319F6" w:rsidRDefault="00C319F6">
            <w:pPr>
              <w:rPr>
                <w:rFonts w:ascii="Georgia" w:hAnsi="Georgia"/>
                <w:sz w:val="20"/>
                <w:szCs w:val="20"/>
              </w:rPr>
            </w:pPr>
            <w:proofErr w:type="gramStart"/>
            <w:r>
              <w:rPr>
                <w:rFonts w:ascii="Georgia" w:hAnsi="Georgia"/>
                <w:sz w:val="20"/>
                <w:szCs w:val="20"/>
              </w:rPr>
              <w:t>World Wide</w:t>
            </w:r>
            <w:proofErr w:type="gramEnd"/>
            <w:r>
              <w:rPr>
                <w:rFonts w:ascii="Georgia" w:hAnsi="Georgia"/>
                <w:sz w:val="20"/>
                <w:szCs w:val="20"/>
              </w:rPr>
              <w:t xml:space="preserve"> Fund for Nature (WWF)</w:t>
            </w:r>
          </w:p>
        </w:tc>
        <w:tc>
          <w:tcPr>
            <w:tcW w:w="993" w:type="dxa"/>
            <w:tcBorders>
              <w:top w:val="single" w:sz="8" w:space="0" w:color="003047" w:themeColor="accent1"/>
              <w:left w:val="nil"/>
              <w:bottom w:val="single" w:sz="8" w:space="0" w:color="003047" w:themeColor="accent1"/>
              <w:right w:val="nil"/>
            </w:tcBorders>
            <w:hideMark/>
          </w:tcPr>
          <w:p w14:paraId="7FD1CA0B" w14:textId="77777777" w:rsidR="00C319F6" w:rsidRDefault="00C319F6">
            <w:pPr>
              <w:rPr>
                <w:rFonts w:ascii="Georgia" w:hAnsi="Georgia"/>
                <w:sz w:val="20"/>
                <w:szCs w:val="20"/>
              </w:rPr>
            </w:pPr>
            <w:r>
              <w:rPr>
                <w:rFonts w:ascii="Georgia" w:hAnsi="Georgia"/>
                <w:sz w:val="20"/>
                <w:szCs w:val="20"/>
              </w:rPr>
              <w:t>D</w:t>
            </w:r>
          </w:p>
        </w:tc>
      </w:tr>
      <w:tr w:rsidR="00C319F6" w14:paraId="7DD05E53" w14:textId="77777777" w:rsidTr="00C319F6">
        <w:trPr>
          <w:trHeight w:val="289"/>
        </w:trPr>
        <w:tc>
          <w:tcPr>
            <w:tcW w:w="2972" w:type="dxa"/>
            <w:tcBorders>
              <w:top w:val="single" w:sz="8" w:space="0" w:color="0078B6"/>
              <w:left w:val="nil"/>
              <w:bottom w:val="single" w:sz="8" w:space="0" w:color="0078B6"/>
              <w:right w:val="nil"/>
            </w:tcBorders>
            <w:hideMark/>
          </w:tcPr>
          <w:p w14:paraId="0F07084F" w14:textId="77777777" w:rsidR="00C319F6" w:rsidRDefault="00C319F6">
            <w:pPr>
              <w:ind w:right="40"/>
              <w:rPr>
                <w:rFonts w:ascii="Georgia" w:eastAsia="MS PGothic" w:hAnsi="Georgia" w:cs="Arial"/>
                <w:sz w:val="20"/>
                <w:szCs w:val="20"/>
              </w:rPr>
            </w:pPr>
            <w:r>
              <w:rPr>
                <w:rFonts w:ascii="Georgia" w:hAnsi="Georgia"/>
                <w:sz w:val="20"/>
                <w:szCs w:val="20"/>
              </w:rPr>
              <w:t xml:space="preserve">Hein </w:t>
            </w:r>
            <w:proofErr w:type="spellStart"/>
            <w:r>
              <w:rPr>
                <w:rFonts w:ascii="Georgia" w:hAnsi="Georgia"/>
                <w:sz w:val="20"/>
                <w:szCs w:val="20"/>
              </w:rPr>
              <w:t>Sas</w:t>
            </w:r>
            <w:proofErr w:type="spellEnd"/>
          </w:p>
        </w:tc>
        <w:tc>
          <w:tcPr>
            <w:tcW w:w="5528" w:type="dxa"/>
            <w:tcBorders>
              <w:top w:val="single" w:sz="8" w:space="0" w:color="003047" w:themeColor="accent1"/>
              <w:left w:val="nil"/>
              <w:bottom w:val="single" w:sz="8" w:space="0" w:color="003047" w:themeColor="accent1"/>
              <w:right w:val="nil"/>
            </w:tcBorders>
            <w:hideMark/>
          </w:tcPr>
          <w:p w14:paraId="1BD68A14" w14:textId="77777777" w:rsidR="00C319F6" w:rsidRDefault="00C319F6">
            <w:pPr>
              <w:rPr>
                <w:rFonts w:ascii="Georgia" w:eastAsia="MS PGothic" w:hAnsi="Georgia" w:cs="Arial"/>
                <w:color w:val="000000"/>
                <w:sz w:val="20"/>
                <w:szCs w:val="20"/>
              </w:rPr>
            </w:pPr>
            <w:proofErr w:type="spellStart"/>
            <w:r>
              <w:rPr>
                <w:rFonts w:ascii="Georgia" w:hAnsi="Georgia"/>
                <w:sz w:val="20"/>
                <w:szCs w:val="20"/>
              </w:rPr>
              <w:t>Programme</w:t>
            </w:r>
            <w:proofErr w:type="spellEnd"/>
            <w:r>
              <w:rPr>
                <w:rFonts w:ascii="Georgia" w:hAnsi="Georgia"/>
                <w:sz w:val="20"/>
                <w:szCs w:val="20"/>
              </w:rPr>
              <w:t xml:space="preserve"> towards a Rich </w:t>
            </w:r>
            <w:proofErr w:type="spellStart"/>
            <w:r>
              <w:rPr>
                <w:rFonts w:ascii="Georgia" w:hAnsi="Georgia"/>
                <w:sz w:val="20"/>
                <w:szCs w:val="20"/>
              </w:rPr>
              <w:t>Wadden</w:t>
            </w:r>
            <w:proofErr w:type="spellEnd"/>
            <w:r>
              <w:rPr>
                <w:rFonts w:ascii="Georgia" w:hAnsi="Georgia"/>
                <w:sz w:val="20"/>
                <w:szCs w:val="20"/>
              </w:rPr>
              <w:t xml:space="preserve"> Sea</w:t>
            </w:r>
          </w:p>
        </w:tc>
        <w:tc>
          <w:tcPr>
            <w:tcW w:w="993" w:type="dxa"/>
            <w:tcBorders>
              <w:top w:val="single" w:sz="8" w:space="0" w:color="003047" w:themeColor="accent1"/>
              <w:left w:val="nil"/>
              <w:bottom w:val="single" w:sz="8" w:space="0" w:color="003047" w:themeColor="accent1"/>
              <w:right w:val="nil"/>
            </w:tcBorders>
            <w:hideMark/>
          </w:tcPr>
          <w:p w14:paraId="107BF0C5" w14:textId="77777777" w:rsidR="00C319F6" w:rsidRDefault="00C319F6">
            <w:pPr>
              <w:rPr>
                <w:rFonts w:ascii="Georgia" w:hAnsi="Georgia"/>
                <w:sz w:val="20"/>
                <w:szCs w:val="20"/>
              </w:rPr>
            </w:pPr>
            <w:r>
              <w:rPr>
                <w:rFonts w:ascii="Georgia" w:hAnsi="Georgia"/>
                <w:sz w:val="20"/>
                <w:szCs w:val="20"/>
              </w:rPr>
              <w:t>NL</w:t>
            </w:r>
          </w:p>
        </w:tc>
      </w:tr>
      <w:tr w:rsidR="00C319F6" w14:paraId="1B0B99F4" w14:textId="77777777" w:rsidTr="00C319F6">
        <w:trPr>
          <w:trHeight w:val="289"/>
        </w:trPr>
        <w:tc>
          <w:tcPr>
            <w:tcW w:w="2972" w:type="dxa"/>
            <w:tcBorders>
              <w:top w:val="single" w:sz="8" w:space="0" w:color="0078B6"/>
              <w:left w:val="nil"/>
              <w:bottom w:val="single" w:sz="8" w:space="0" w:color="0078B6"/>
              <w:right w:val="nil"/>
            </w:tcBorders>
            <w:hideMark/>
          </w:tcPr>
          <w:p w14:paraId="3DBF8F29" w14:textId="77777777" w:rsidR="00C319F6" w:rsidRDefault="00C319F6">
            <w:pPr>
              <w:ind w:right="40"/>
              <w:rPr>
                <w:rFonts w:ascii="Georgia" w:eastAsia="MS PGothic" w:hAnsi="Georgia" w:cs="Arial"/>
                <w:sz w:val="20"/>
                <w:szCs w:val="20"/>
              </w:rPr>
            </w:pPr>
            <w:r>
              <w:rPr>
                <w:rFonts w:ascii="Georgia" w:hAnsi="Georgia"/>
                <w:sz w:val="20"/>
                <w:szCs w:val="20"/>
              </w:rPr>
              <w:t>Christoph Schmidt</w:t>
            </w:r>
          </w:p>
        </w:tc>
        <w:tc>
          <w:tcPr>
            <w:tcW w:w="5528" w:type="dxa"/>
            <w:tcBorders>
              <w:top w:val="single" w:sz="8" w:space="0" w:color="003047" w:themeColor="accent1"/>
              <w:left w:val="nil"/>
              <w:bottom w:val="single" w:sz="8" w:space="0" w:color="003047" w:themeColor="accent1"/>
              <w:right w:val="nil"/>
            </w:tcBorders>
            <w:hideMark/>
          </w:tcPr>
          <w:p w14:paraId="78E3FF38" w14:textId="77777777" w:rsidR="00C319F6" w:rsidRDefault="00C319F6">
            <w:pPr>
              <w:rPr>
                <w:rFonts w:ascii="Georgia" w:eastAsia="MS PGothic" w:hAnsi="Georgia" w:cs="Arial"/>
                <w:color w:val="000000"/>
                <w:sz w:val="20"/>
                <w:szCs w:val="20"/>
              </w:rPr>
            </w:pPr>
            <w:proofErr w:type="spellStart"/>
            <w:r>
              <w:rPr>
                <w:rFonts w:ascii="Georgia" w:hAnsi="Georgia"/>
                <w:sz w:val="20"/>
                <w:szCs w:val="20"/>
              </w:rPr>
              <w:t>Nordfriisk</w:t>
            </w:r>
            <w:proofErr w:type="spellEnd"/>
            <w:r>
              <w:rPr>
                <w:rFonts w:ascii="Georgia" w:hAnsi="Georgia"/>
                <w:sz w:val="20"/>
                <w:szCs w:val="20"/>
              </w:rPr>
              <w:t xml:space="preserve"> </w:t>
            </w:r>
            <w:proofErr w:type="spellStart"/>
            <w:r>
              <w:rPr>
                <w:rFonts w:ascii="Georgia" w:hAnsi="Georgia"/>
                <w:sz w:val="20"/>
                <w:szCs w:val="20"/>
              </w:rPr>
              <w:t>Instituut</w:t>
            </w:r>
            <w:proofErr w:type="spellEnd"/>
          </w:p>
        </w:tc>
        <w:tc>
          <w:tcPr>
            <w:tcW w:w="993" w:type="dxa"/>
            <w:tcBorders>
              <w:top w:val="single" w:sz="8" w:space="0" w:color="003047" w:themeColor="accent1"/>
              <w:left w:val="nil"/>
              <w:bottom w:val="single" w:sz="8" w:space="0" w:color="003047" w:themeColor="accent1"/>
              <w:right w:val="nil"/>
            </w:tcBorders>
            <w:hideMark/>
          </w:tcPr>
          <w:p w14:paraId="5DC2F3B0" w14:textId="77777777" w:rsidR="00C319F6" w:rsidRDefault="00C319F6">
            <w:pPr>
              <w:rPr>
                <w:rFonts w:ascii="Georgia" w:hAnsi="Georgia"/>
                <w:sz w:val="20"/>
                <w:szCs w:val="20"/>
              </w:rPr>
            </w:pPr>
            <w:r>
              <w:rPr>
                <w:rFonts w:ascii="Georgia" w:hAnsi="Georgia"/>
                <w:sz w:val="20"/>
                <w:szCs w:val="20"/>
              </w:rPr>
              <w:t>D</w:t>
            </w:r>
          </w:p>
        </w:tc>
      </w:tr>
      <w:tr w:rsidR="00C319F6" w14:paraId="2D032E26" w14:textId="77777777" w:rsidTr="00C319F6">
        <w:trPr>
          <w:trHeight w:val="289"/>
        </w:trPr>
        <w:tc>
          <w:tcPr>
            <w:tcW w:w="2972" w:type="dxa"/>
            <w:tcBorders>
              <w:top w:val="single" w:sz="8" w:space="0" w:color="0078B6"/>
              <w:left w:val="nil"/>
              <w:bottom w:val="single" w:sz="8" w:space="0" w:color="0078B6"/>
              <w:right w:val="nil"/>
            </w:tcBorders>
            <w:hideMark/>
          </w:tcPr>
          <w:p w14:paraId="271DF883" w14:textId="77777777" w:rsidR="00C319F6" w:rsidRDefault="00C319F6">
            <w:pPr>
              <w:ind w:right="40"/>
              <w:rPr>
                <w:rFonts w:ascii="Georgia" w:eastAsia="MS PGothic" w:hAnsi="Georgia" w:cs="Arial"/>
                <w:sz w:val="20"/>
                <w:szCs w:val="20"/>
              </w:rPr>
            </w:pPr>
            <w:r>
              <w:rPr>
                <w:rFonts w:ascii="Georgia" w:hAnsi="Georgia"/>
                <w:sz w:val="20"/>
                <w:szCs w:val="20"/>
              </w:rPr>
              <w:t>Margrita Sobottka</w:t>
            </w:r>
          </w:p>
        </w:tc>
        <w:tc>
          <w:tcPr>
            <w:tcW w:w="5528" w:type="dxa"/>
            <w:tcBorders>
              <w:top w:val="single" w:sz="8" w:space="0" w:color="003047" w:themeColor="accent1"/>
              <w:left w:val="nil"/>
              <w:bottom w:val="single" w:sz="8" w:space="0" w:color="003047" w:themeColor="accent1"/>
              <w:right w:val="nil"/>
            </w:tcBorders>
            <w:hideMark/>
          </w:tcPr>
          <w:p w14:paraId="43D38F62" w14:textId="77777777" w:rsidR="00C319F6" w:rsidRDefault="00C319F6">
            <w:pPr>
              <w:rPr>
                <w:rFonts w:ascii="Georgia" w:eastAsia="MS PGothic" w:hAnsi="Georgia" w:cs="Arial"/>
                <w:color w:val="000000"/>
                <w:sz w:val="20"/>
                <w:szCs w:val="20"/>
              </w:rPr>
            </w:pPr>
            <w:r>
              <w:rPr>
                <w:rFonts w:ascii="Georgia" w:hAnsi="Georgia"/>
                <w:sz w:val="20"/>
                <w:szCs w:val="20"/>
              </w:rPr>
              <w:t xml:space="preserve">Lower Saxon </w:t>
            </w:r>
            <w:proofErr w:type="spellStart"/>
            <w:r>
              <w:rPr>
                <w:rFonts w:ascii="Georgia" w:hAnsi="Georgia"/>
                <w:sz w:val="20"/>
                <w:szCs w:val="20"/>
              </w:rPr>
              <w:t>Wadden</w:t>
            </w:r>
            <w:proofErr w:type="spellEnd"/>
            <w:r>
              <w:rPr>
                <w:rFonts w:ascii="Georgia" w:hAnsi="Georgia"/>
                <w:sz w:val="20"/>
                <w:szCs w:val="20"/>
              </w:rPr>
              <w:t xml:space="preserve"> Sea National Park Authority</w:t>
            </w:r>
          </w:p>
        </w:tc>
        <w:tc>
          <w:tcPr>
            <w:tcW w:w="993" w:type="dxa"/>
            <w:tcBorders>
              <w:top w:val="single" w:sz="8" w:space="0" w:color="003047" w:themeColor="accent1"/>
              <w:left w:val="nil"/>
              <w:bottom w:val="single" w:sz="8" w:space="0" w:color="003047" w:themeColor="accent1"/>
              <w:right w:val="nil"/>
            </w:tcBorders>
            <w:hideMark/>
          </w:tcPr>
          <w:p w14:paraId="26307B9E" w14:textId="77777777" w:rsidR="00C319F6" w:rsidRDefault="00C319F6">
            <w:pPr>
              <w:rPr>
                <w:rFonts w:ascii="Georgia" w:hAnsi="Georgia"/>
                <w:sz w:val="20"/>
                <w:szCs w:val="20"/>
              </w:rPr>
            </w:pPr>
            <w:r>
              <w:rPr>
                <w:rFonts w:ascii="Georgia" w:hAnsi="Georgia"/>
                <w:sz w:val="20"/>
                <w:szCs w:val="20"/>
              </w:rPr>
              <w:t>D</w:t>
            </w:r>
          </w:p>
        </w:tc>
      </w:tr>
      <w:tr w:rsidR="00C319F6" w14:paraId="7D0E2584" w14:textId="77777777" w:rsidTr="00C319F6">
        <w:trPr>
          <w:trHeight w:val="289"/>
        </w:trPr>
        <w:tc>
          <w:tcPr>
            <w:tcW w:w="2972" w:type="dxa"/>
            <w:tcBorders>
              <w:top w:val="single" w:sz="8" w:space="0" w:color="0078B6"/>
              <w:left w:val="nil"/>
              <w:bottom w:val="single" w:sz="8" w:space="0" w:color="0078B6"/>
              <w:right w:val="nil"/>
            </w:tcBorders>
            <w:hideMark/>
          </w:tcPr>
          <w:p w14:paraId="6E0E21CC" w14:textId="77777777" w:rsidR="00C319F6" w:rsidRDefault="00C319F6">
            <w:pPr>
              <w:ind w:right="40"/>
              <w:rPr>
                <w:rFonts w:ascii="Georgia" w:eastAsia="MS PGothic" w:hAnsi="Georgia" w:cs="Arial"/>
                <w:sz w:val="20"/>
                <w:szCs w:val="20"/>
              </w:rPr>
            </w:pPr>
            <w:r>
              <w:rPr>
                <w:rFonts w:ascii="Georgia" w:hAnsi="Georgia"/>
                <w:sz w:val="20"/>
                <w:szCs w:val="20"/>
              </w:rPr>
              <w:t xml:space="preserve">Eva </w:t>
            </w:r>
            <w:proofErr w:type="spellStart"/>
            <w:r>
              <w:rPr>
                <w:rFonts w:ascii="Georgia" w:hAnsi="Georgia"/>
                <w:sz w:val="20"/>
                <w:szCs w:val="20"/>
              </w:rPr>
              <w:t>Teckenburg</w:t>
            </w:r>
            <w:proofErr w:type="spellEnd"/>
          </w:p>
        </w:tc>
        <w:tc>
          <w:tcPr>
            <w:tcW w:w="5528" w:type="dxa"/>
            <w:tcBorders>
              <w:top w:val="single" w:sz="8" w:space="0" w:color="003047" w:themeColor="accent1"/>
              <w:left w:val="nil"/>
              <w:bottom w:val="single" w:sz="8" w:space="0" w:color="003047" w:themeColor="accent1"/>
              <w:right w:val="nil"/>
            </w:tcBorders>
            <w:hideMark/>
          </w:tcPr>
          <w:p w14:paraId="2F337F94" w14:textId="77777777" w:rsidR="00C319F6" w:rsidRDefault="00C319F6">
            <w:pPr>
              <w:rPr>
                <w:rFonts w:ascii="Georgia" w:eastAsia="MS PGothic" w:hAnsi="Georgia" w:cs="Arial"/>
                <w:color w:val="000000"/>
                <w:sz w:val="20"/>
                <w:szCs w:val="20"/>
              </w:rPr>
            </w:pPr>
            <w:r>
              <w:rPr>
                <w:rFonts w:ascii="Georgia" w:hAnsi="Georgia"/>
                <w:sz w:val="20"/>
                <w:szCs w:val="20"/>
              </w:rPr>
              <w:t>Kreis Dithmarschen</w:t>
            </w:r>
          </w:p>
        </w:tc>
        <w:tc>
          <w:tcPr>
            <w:tcW w:w="993" w:type="dxa"/>
            <w:tcBorders>
              <w:top w:val="single" w:sz="8" w:space="0" w:color="003047" w:themeColor="accent1"/>
              <w:left w:val="nil"/>
              <w:bottom w:val="single" w:sz="8" w:space="0" w:color="003047" w:themeColor="accent1"/>
              <w:right w:val="nil"/>
            </w:tcBorders>
            <w:hideMark/>
          </w:tcPr>
          <w:p w14:paraId="65B21CF7" w14:textId="77777777" w:rsidR="00C319F6" w:rsidRDefault="00C319F6">
            <w:pPr>
              <w:rPr>
                <w:rFonts w:ascii="Georgia" w:hAnsi="Georgia"/>
                <w:sz w:val="20"/>
                <w:szCs w:val="20"/>
              </w:rPr>
            </w:pPr>
            <w:r>
              <w:rPr>
                <w:rFonts w:ascii="Georgia" w:hAnsi="Georgia"/>
                <w:sz w:val="20"/>
                <w:szCs w:val="20"/>
              </w:rPr>
              <w:t>D</w:t>
            </w:r>
          </w:p>
        </w:tc>
      </w:tr>
      <w:tr w:rsidR="00C319F6" w14:paraId="2084136C" w14:textId="77777777" w:rsidTr="00C319F6">
        <w:trPr>
          <w:trHeight w:val="289"/>
        </w:trPr>
        <w:tc>
          <w:tcPr>
            <w:tcW w:w="2972" w:type="dxa"/>
            <w:tcBorders>
              <w:top w:val="single" w:sz="8" w:space="0" w:color="0078B6"/>
              <w:left w:val="nil"/>
              <w:bottom w:val="single" w:sz="8" w:space="0" w:color="0078B6"/>
              <w:right w:val="nil"/>
            </w:tcBorders>
            <w:hideMark/>
          </w:tcPr>
          <w:p w14:paraId="22C22779" w14:textId="77777777" w:rsidR="00C319F6" w:rsidRDefault="00C319F6">
            <w:pPr>
              <w:ind w:right="40"/>
              <w:rPr>
                <w:rFonts w:ascii="Georgia" w:eastAsia="MS PGothic" w:hAnsi="Georgia" w:cs="Arial"/>
                <w:sz w:val="20"/>
                <w:szCs w:val="20"/>
              </w:rPr>
            </w:pPr>
            <w:r>
              <w:rPr>
                <w:rFonts w:ascii="Georgia" w:hAnsi="Georgia"/>
                <w:sz w:val="20"/>
                <w:szCs w:val="20"/>
              </w:rPr>
              <w:t xml:space="preserve">Pieter van </w:t>
            </w:r>
            <w:proofErr w:type="spellStart"/>
            <w:r>
              <w:rPr>
                <w:rFonts w:ascii="Georgia" w:hAnsi="Georgia"/>
                <w:sz w:val="20"/>
                <w:szCs w:val="20"/>
              </w:rPr>
              <w:t>Kuppenveld</w:t>
            </w:r>
            <w:proofErr w:type="spellEnd"/>
          </w:p>
        </w:tc>
        <w:tc>
          <w:tcPr>
            <w:tcW w:w="5528" w:type="dxa"/>
            <w:tcBorders>
              <w:top w:val="single" w:sz="8" w:space="0" w:color="003047" w:themeColor="accent1"/>
              <w:left w:val="nil"/>
              <w:bottom w:val="single" w:sz="8" w:space="0" w:color="003047" w:themeColor="accent1"/>
              <w:right w:val="nil"/>
            </w:tcBorders>
            <w:hideMark/>
          </w:tcPr>
          <w:p w14:paraId="0D7123CD" w14:textId="77777777" w:rsidR="00C319F6" w:rsidRDefault="00C319F6">
            <w:pPr>
              <w:rPr>
                <w:rFonts w:ascii="Georgia" w:eastAsia="MS PGothic" w:hAnsi="Georgia" w:cs="Arial"/>
                <w:color w:val="000000"/>
                <w:sz w:val="20"/>
                <w:szCs w:val="20"/>
              </w:rPr>
            </w:pPr>
            <w:proofErr w:type="spellStart"/>
            <w:r>
              <w:rPr>
                <w:rFonts w:ascii="Georgia" w:hAnsi="Georgia"/>
                <w:sz w:val="20"/>
                <w:szCs w:val="20"/>
              </w:rPr>
              <w:t>Wadden</w:t>
            </w:r>
            <w:proofErr w:type="spellEnd"/>
            <w:r>
              <w:rPr>
                <w:rFonts w:ascii="Georgia" w:hAnsi="Georgia"/>
                <w:sz w:val="20"/>
                <w:szCs w:val="20"/>
              </w:rPr>
              <w:t xml:space="preserve"> Sea Forum &amp; Trilateral </w:t>
            </w:r>
            <w:proofErr w:type="spellStart"/>
            <w:r>
              <w:rPr>
                <w:rFonts w:ascii="Georgia" w:hAnsi="Georgia"/>
                <w:sz w:val="20"/>
                <w:szCs w:val="20"/>
              </w:rPr>
              <w:t>Wadden</w:t>
            </w:r>
            <w:proofErr w:type="spellEnd"/>
            <w:r>
              <w:rPr>
                <w:rFonts w:ascii="Georgia" w:hAnsi="Georgia"/>
                <w:sz w:val="20"/>
                <w:szCs w:val="20"/>
              </w:rPr>
              <w:t xml:space="preserve"> Sea Sailing Association TWSSA</w:t>
            </w:r>
          </w:p>
        </w:tc>
        <w:tc>
          <w:tcPr>
            <w:tcW w:w="993" w:type="dxa"/>
            <w:tcBorders>
              <w:top w:val="single" w:sz="8" w:space="0" w:color="003047" w:themeColor="accent1"/>
              <w:left w:val="nil"/>
              <w:bottom w:val="single" w:sz="8" w:space="0" w:color="003047" w:themeColor="accent1"/>
              <w:right w:val="nil"/>
            </w:tcBorders>
            <w:hideMark/>
          </w:tcPr>
          <w:p w14:paraId="487736F4" w14:textId="77777777" w:rsidR="00C319F6" w:rsidRDefault="00C319F6">
            <w:pPr>
              <w:rPr>
                <w:rFonts w:ascii="Georgia" w:hAnsi="Georgia"/>
                <w:sz w:val="20"/>
                <w:szCs w:val="20"/>
              </w:rPr>
            </w:pPr>
            <w:r>
              <w:rPr>
                <w:rFonts w:ascii="Georgia" w:hAnsi="Georgia"/>
                <w:sz w:val="20"/>
                <w:szCs w:val="20"/>
              </w:rPr>
              <w:t>trilateral</w:t>
            </w:r>
          </w:p>
        </w:tc>
      </w:tr>
      <w:tr w:rsidR="00C319F6" w14:paraId="68238C23" w14:textId="77777777" w:rsidTr="00C319F6">
        <w:trPr>
          <w:trHeight w:val="289"/>
        </w:trPr>
        <w:tc>
          <w:tcPr>
            <w:tcW w:w="2972" w:type="dxa"/>
            <w:tcBorders>
              <w:top w:val="single" w:sz="8" w:space="0" w:color="0078B6"/>
              <w:left w:val="nil"/>
              <w:bottom w:val="single" w:sz="8" w:space="0" w:color="0078B6"/>
              <w:right w:val="nil"/>
            </w:tcBorders>
            <w:hideMark/>
          </w:tcPr>
          <w:p w14:paraId="05E9D57A" w14:textId="77777777" w:rsidR="00C319F6" w:rsidRDefault="00C319F6">
            <w:pPr>
              <w:ind w:right="40"/>
              <w:rPr>
                <w:rFonts w:ascii="Georgia" w:eastAsia="MS PGothic" w:hAnsi="Georgia" w:cs="Arial"/>
                <w:sz w:val="20"/>
                <w:szCs w:val="20"/>
              </w:rPr>
            </w:pPr>
            <w:r>
              <w:rPr>
                <w:rFonts w:ascii="Georgia" w:hAnsi="Georgia"/>
                <w:sz w:val="20"/>
                <w:szCs w:val="20"/>
              </w:rPr>
              <w:t>Claus von Hoerschelmann</w:t>
            </w:r>
          </w:p>
        </w:tc>
        <w:tc>
          <w:tcPr>
            <w:tcW w:w="5528" w:type="dxa"/>
            <w:tcBorders>
              <w:top w:val="single" w:sz="8" w:space="0" w:color="003047" w:themeColor="accent1"/>
              <w:left w:val="nil"/>
              <w:bottom w:val="single" w:sz="8" w:space="0" w:color="003047" w:themeColor="accent1"/>
              <w:right w:val="nil"/>
            </w:tcBorders>
            <w:hideMark/>
          </w:tcPr>
          <w:p w14:paraId="76AF687B" w14:textId="77777777" w:rsidR="00C319F6" w:rsidRDefault="00C319F6">
            <w:pPr>
              <w:rPr>
                <w:rFonts w:ascii="Georgia" w:eastAsia="MS PGothic" w:hAnsi="Georgia" w:cs="Arial"/>
                <w:color w:val="000000"/>
                <w:sz w:val="20"/>
                <w:szCs w:val="20"/>
                <w:lang w:val="de-DE"/>
              </w:rPr>
            </w:pPr>
            <w:r>
              <w:rPr>
                <w:rFonts w:ascii="Georgia" w:hAnsi="Georgia"/>
                <w:sz w:val="20"/>
                <w:szCs w:val="20"/>
                <w:lang w:val="de-DE"/>
              </w:rPr>
              <w:t>LKN-SH, National Park Verwaltung Schleswig-Holstein</w:t>
            </w:r>
          </w:p>
        </w:tc>
        <w:tc>
          <w:tcPr>
            <w:tcW w:w="993" w:type="dxa"/>
            <w:tcBorders>
              <w:top w:val="single" w:sz="8" w:space="0" w:color="003047" w:themeColor="accent1"/>
              <w:left w:val="nil"/>
              <w:bottom w:val="single" w:sz="8" w:space="0" w:color="003047" w:themeColor="accent1"/>
              <w:right w:val="nil"/>
            </w:tcBorders>
            <w:hideMark/>
          </w:tcPr>
          <w:p w14:paraId="42483B9B" w14:textId="77777777" w:rsidR="00C319F6" w:rsidRDefault="00C319F6">
            <w:pPr>
              <w:rPr>
                <w:rFonts w:ascii="Georgia" w:hAnsi="Georgia"/>
                <w:sz w:val="20"/>
                <w:szCs w:val="20"/>
                <w:lang w:val="en-GB"/>
              </w:rPr>
            </w:pPr>
            <w:r>
              <w:rPr>
                <w:rFonts w:ascii="Georgia" w:hAnsi="Georgia"/>
                <w:sz w:val="20"/>
                <w:szCs w:val="20"/>
              </w:rPr>
              <w:t>D</w:t>
            </w:r>
          </w:p>
        </w:tc>
      </w:tr>
      <w:tr w:rsidR="00C319F6" w14:paraId="123B9F01" w14:textId="77777777" w:rsidTr="00C319F6">
        <w:trPr>
          <w:trHeight w:val="289"/>
        </w:trPr>
        <w:tc>
          <w:tcPr>
            <w:tcW w:w="2972" w:type="dxa"/>
            <w:tcBorders>
              <w:top w:val="single" w:sz="8" w:space="0" w:color="0078B6"/>
              <w:left w:val="nil"/>
              <w:bottom w:val="single" w:sz="8" w:space="0" w:color="0078B6"/>
              <w:right w:val="nil"/>
            </w:tcBorders>
            <w:hideMark/>
          </w:tcPr>
          <w:p w14:paraId="36C40AF5" w14:textId="77777777" w:rsidR="00C319F6" w:rsidRDefault="00C319F6">
            <w:pPr>
              <w:ind w:right="40"/>
              <w:rPr>
                <w:rFonts w:ascii="Georgia" w:eastAsia="MS PGothic" w:hAnsi="Georgia" w:cs="Arial"/>
                <w:sz w:val="20"/>
                <w:szCs w:val="20"/>
              </w:rPr>
            </w:pPr>
            <w:proofErr w:type="spellStart"/>
            <w:r>
              <w:rPr>
                <w:rFonts w:ascii="Georgia" w:hAnsi="Georgia"/>
                <w:sz w:val="20"/>
                <w:szCs w:val="20"/>
              </w:rPr>
              <w:t>Anke</w:t>
            </w:r>
            <w:proofErr w:type="spellEnd"/>
            <w:r>
              <w:rPr>
                <w:rFonts w:ascii="Georgia" w:hAnsi="Georgia"/>
                <w:sz w:val="20"/>
                <w:szCs w:val="20"/>
              </w:rPr>
              <w:t xml:space="preserve"> Wessels</w:t>
            </w:r>
          </w:p>
        </w:tc>
        <w:tc>
          <w:tcPr>
            <w:tcW w:w="5528" w:type="dxa"/>
            <w:tcBorders>
              <w:top w:val="single" w:sz="8" w:space="0" w:color="003047" w:themeColor="accent1"/>
              <w:left w:val="nil"/>
              <w:bottom w:val="single" w:sz="8" w:space="0" w:color="003047" w:themeColor="accent1"/>
              <w:right w:val="nil"/>
            </w:tcBorders>
            <w:hideMark/>
          </w:tcPr>
          <w:p w14:paraId="19E53698" w14:textId="77777777" w:rsidR="00C319F6" w:rsidRDefault="00C319F6">
            <w:pPr>
              <w:rPr>
                <w:rFonts w:ascii="Georgia" w:eastAsia="MS PGothic" w:hAnsi="Georgia" w:cs="Arial"/>
                <w:color w:val="000000"/>
                <w:sz w:val="20"/>
                <w:szCs w:val="20"/>
              </w:rPr>
            </w:pPr>
            <w:r>
              <w:rPr>
                <w:rFonts w:ascii="Georgia" w:hAnsi="Georgia"/>
                <w:sz w:val="20"/>
                <w:szCs w:val="20"/>
              </w:rPr>
              <w:t>Institute for Geography, University of Hamburg</w:t>
            </w:r>
          </w:p>
        </w:tc>
        <w:tc>
          <w:tcPr>
            <w:tcW w:w="993" w:type="dxa"/>
            <w:tcBorders>
              <w:top w:val="single" w:sz="8" w:space="0" w:color="003047" w:themeColor="accent1"/>
              <w:left w:val="nil"/>
              <w:bottom w:val="single" w:sz="8" w:space="0" w:color="003047" w:themeColor="accent1"/>
              <w:right w:val="nil"/>
            </w:tcBorders>
            <w:hideMark/>
          </w:tcPr>
          <w:p w14:paraId="096C13AE" w14:textId="77777777" w:rsidR="00C319F6" w:rsidRDefault="00C319F6">
            <w:pPr>
              <w:rPr>
                <w:rFonts w:ascii="Georgia" w:hAnsi="Georgia"/>
                <w:sz w:val="20"/>
                <w:szCs w:val="20"/>
              </w:rPr>
            </w:pPr>
            <w:r>
              <w:rPr>
                <w:rFonts w:ascii="Georgia" w:hAnsi="Georgia"/>
                <w:sz w:val="20"/>
                <w:szCs w:val="20"/>
              </w:rPr>
              <w:t>D</w:t>
            </w:r>
          </w:p>
        </w:tc>
      </w:tr>
      <w:tr w:rsidR="00C319F6" w14:paraId="00CA0711" w14:textId="77777777" w:rsidTr="00C319F6">
        <w:trPr>
          <w:trHeight w:val="289"/>
        </w:trPr>
        <w:tc>
          <w:tcPr>
            <w:tcW w:w="2972" w:type="dxa"/>
            <w:tcBorders>
              <w:top w:val="single" w:sz="8" w:space="0" w:color="0078B6"/>
              <w:left w:val="nil"/>
              <w:bottom w:val="single" w:sz="8" w:space="0" w:color="0078B6"/>
              <w:right w:val="nil"/>
            </w:tcBorders>
            <w:hideMark/>
          </w:tcPr>
          <w:p w14:paraId="144FA3F6" w14:textId="77777777" w:rsidR="00C319F6" w:rsidRDefault="00C319F6">
            <w:pPr>
              <w:ind w:right="40"/>
              <w:rPr>
                <w:rFonts w:ascii="Georgia" w:eastAsia="MS PGothic" w:hAnsi="Georgia" w:cs="Arial"/>
                <w:sz w:val="20"/>
                <w:szCs w:val="20"/>
              </w:rPr>
            </w:pPr>
            <w:r>
              <w:rPr>
                <w:rFonts w:ascii="Georgia" w:hAnsi="Georgia"/>
                <w:sz w:val="20"/>
                <w:szCs w:val="20"/>
              </w:rPr>
              <w:t xml:space="preserve">Anja </w:t>
            </w:r>
            <w:proofErr w:type="spellStart"/>
            <w:r>
              <w:rPr>
                <w:rFonts w:ascii="Georgia" w:hAnsi="Georgia"/>
                <w:sz w:val="20"/>
                <w:szCs w:val="20"/>
              </w:rPr>
              <w:t>Wollesen</w:t>
            </w:r>
            <w:proofErr w:type="spellEnd"/>
          </w:p>
        </w:tc>
        <w:tc>
          <w:tcPr>
            <w:tcW w:w="5528" w:type="dxa"/>
            <w:tcBorders>
              <w:top w:val="single" w:sz="8" w:space="0" w:color="003047" w:themeColor="accent1"/>
              <w:left w:val="nil"/>
              <w:bottom w:val="single" w:sz="8" w:space="0" w:color="003047" w:themeColor="accent1"/>
              <w:right w:val="nil"/>
            </w:tcBorders>
            <w:hideMark/>
          </w:tcPr>
          <w:p w14:paraId="4E51C97E" w14:textId="77777777" w:rsidR="00C319F6" w:rsidRDefault="00C319F6">
            <w:pPr>
              <w:rPr>
                <w:rFonts w:ascii="Georgia" w:eastAsia="MS PGothic" w:hAnsi="Georgia" w:cs="Arial"/>
                <w:color w:val="000000"/>
                <w:sz w:val="20"/>
                <w:szCs w:val="20"/>
              </w:rPr>
            </w:pPr>
            <w:proofErr w:type="spellStart"/>
            <w:r>
              <w:rPr>
                <w:rFonts w:ascii="Georgia" w:hAnsi="Georgia"/>
                <w:sz w:val="20"/>
                <w:szCs w:val="20"/>
              </w:rPr>
              <w:t>Fachhochschule</w:t>
            </w:r>
            <w:proofErr w:type="spellEnd"/>
            <w:r>
              <w:rPr>
                <w:rFonts w:ascii="Georgia" w:hAnsi="Georgia"/>
                <w:sz w:val="20"/>
                <w:szCs w:val="20"/>
              </w:rPr>
              <w:t xml:space="preserve"> </w:t>
            </w:r>
            <w:proofErr w:type="spellStart"/>
            <w:r>
              <w:rPr>
                <w:rFonts w:ascii="Georgia" w:hAnsi="Georgia"/>
                <w:sz w:val="20"/>
                <w:szCs w:val="20"/>
              </w:rPr>
              <w:t>Westküste</w:t>
            </w:r>
            <w:proofErr w:type="spellEnd"/>
          </w:p>
        </w:tc>
        <w:tc>
          <w:tcPr>
            <w:tcW w:w="993" w:type="dxa"/>
            <w:tcBorders>
              <w:top w:val="single" w:sz="8" w:space="0" w:color="003047" w:themeColor="accent1"/>
              <w:left w:val="nil"/>
              <w:bottom w:val="single" w:sz="8" w:space="0" w:color="003047" w:themeColor="accent1"/>
              <w:right w:val="nil"/>
            </w:tcBorders>
            <w:hideMark/>
          </w:tcPr>
          <w:p w14:paraId="32ABB84C" w14:textId="77777777" w:rsidR="00C319F6" w:rsidRDefault="00C319F6">
            <w:pPr>
              <w:rPr>
                <w:rFonts w:ascii="Georgia" w:hAnsi="Georgia"/>
                <w:sz w:val="20"/>
                <w:szCs w:val="20"/>
              </w:rPr>
            </w:pPr>
            <w:r>
              <w:rPr>
                <w:rFonts w:ascii="Georgia" w:hAnsi="Georgia"/>
                <w:sz w:val="20"/>
                <w:szCs w:val="20"/>
              </w:rPr>
              <w:t>D</w:t>
            </w:r>
          </w:p>
        </w:tc>
      </w:tr>
      <w:tr w:rsidR="00C319F6" w14:paraId="4CE75BF3" w14:textId="77777777" w:rsidTr="00C319F6">
        <w:trPr>
          <w:trHeight w:val="289"/>
        </w:trPr>
        <w:tc>
          <w:tcPr>
            <w:tcW w:w="2972" w:type="dxa"/>
            <w:tcBorders>
              <w:top w:val="single" w:sz="8" w:space="0" w:color="0078B6"/>
              <w:left w:val="nil"/>
              <w:bottom w:val="single" w:sz="8" w:space="0" w:color="0078B6"/>
              <w:right w:val="nil"/>
            </w:tcBorders>
            <w:hideMark/>
          </w:tcPr>
          <w:p w14:paraId="617DC747" w14:textId="77777777" w:rsidR="00C319F6" w:rsidRDefault="00C319F6">
            <w:pPr>
              <w:ind w:right="40"/>
              <w:rPr>
                <w:rFonts w:ascii="Georgia" w:hAnsi="Georgia"/>
                <w:sz w:val="20"/>
                <w:szCs w:val="20"/>
              </w:rPr>
            </w:pPr>
            <w:r>
              <w:rPr>
                <w:rFonts w:ascii="Georgia" w:eastAsia="MS PGothic" w:hAnsi="Georgia" w:cs="Arial"/>
                <w:sz w:val="20"/>
                <w:szCs w:val="20"/>
              </w:rPr>
              <w:t>Robert Zijlstra*</w:t>
            </w:r>
          </w:p>
        </w:tc>
        <w:tc>
          <w:tcPr>
            <w:tcW w:w="5528" w:type="dxa"/>
            <w:tcBorders>
              <w:top w:val="single" w:sz="8" w:space="0" w:color="003047" w:themeColor="accent1"/>
              <w:left w:val="nil"/>
              <w:bottom w:val="single" w:sz="8" w:space="0" w:color="003047" w:themeColor="accent1"/>
              <w:right w:val="nil"/>
            </w:tcBorders>
            <w:hideMark/>
          </w:tcPr>
          <w:p w14:paraId="3152E029" w14:textId="77777777" w:rsidR="00C319F6" w:rsidRDefault="00C319F6">
            <w:pPr>
              <w:rPr>
                <w:rFonts w:ascii="Georgia" w:hAnsi="Georgia"/>
                <w:sz w:val="20"/>
                <w:szCs w:val="20"/>
              </w:rPr>
            </w:pPr>
            <w:r>
              <w:rPr>
                <w:rFonts w:ascii="Georgia" w:hAnsi="Georgia"/>
                <w:sz w:val="20"/>
                <w:szCs w:val="20"/>
              </w:rPr>
              <w:t>Rijkswaterstaat</w:t>
            </w:r>
            <w:r>
              <w:rPr>
                <w:rFonts w:ascii="Georgia" w:eastAsia="MS PGothic" w:hAnsi="Georgia" w:cs="Arial"/>
                <w:color w:val="000000"/>
                <w:sz w:val="20"/>
                <w:szCs w:val="20"/>
              </w:rPr>
              <w:t xml:space="preserve"> (RWS)</w:t>
            </w:r>
          </w:p>
        </w:tc>
        <w:tc>
          <w:tcPr>
            <w:tcW w:w="993" w:type="dxa"/>
            <w:tcBorders>
              <w:top w:val="single" w:sz="8" w:space="0" w:color="003047" w:themeColor="accent1"/>
              <w:left w:val="nil"/>
              <w:bottom w:val="single" w:sz="8" w:space="0" w:color="003047" w:themeColor="accent1"/>
              <w:right w:val="nil"/>
            </w:tcBorders>
            <w:hideMark/>
          </w:tcPr>
          <w:p w14:paraId="536E6361" w14:textId="77777777" w:rsidR="00C319F6" w:rsidRDefault="00C319F6">
            <w:pPr>
              <w:rPr>
                <w:rFonts w:ascii="Georgia" w:hAnsi="Georgia"/>
                <w:sz w:val="20"/>
                <w:szCs w:val="20"/>
              </w:rPr>
            </w:pPr>
            <w:r>
              <w:rPr>
                <w:rFonts w:ascii="Georgia" w:hAnsi="Georgia"/>
                <w:sz w:val="20"/>
                <w:szCs w:val="20"/>
              </w:rPr>
              <w:t>trilateral</w:t>
            </w:r>
          </w:p>
        </w:tc>
      </w:tr>
    </w:tbl>
    <w:p w14:paraId="62BF5FB4" w14:textId="77777777" w:rsidR="00C319F6" w:rsidRDefault="00C319F6" w:rsidP="00C319F6">
      <w:pPr>
        <w:spacing w:after="120"/>
        <w:rPr>
          <w:rFonts w:asciiTheme="minorHAnsi" w:hAnsiTheme="minorHAnsi" w:cstheme="minorHAnsi"/>
          <w:b/>
          <w:bCs/>
          <w:sz w:val="22"/>
          <w:szCs w:val="22"/>
          <w:lang w:val="en-AU"/>
        </w:rPr>
      </w:pPr>
    </w:p>
    <w:p w14:paraId="62C761D7" w14:textId="77777777" w:rsidR="00C319F6" w:rsidRDefault="00C319F6" w:rsidP="00C319F6">
      <w:pPr>
        <w:rPr>
          <w:rFonts w:ascii="Arial" w:eastAsiaTheme="minorEastAsia" w:hAnsi="Arial" w:cs="Arial"/>
          <w:b/>
          <w:color w:val="003047"/>
          <w:sz w:val="28"/>
          <w:szCs w:val="28"/>
          <w:lang w:val="en-GB"/>
        </w:rPr>
      </w:pPr>
      <w:r>
        <w:rPr>
          <w:lang w:val="en-GB"/>
        </w:rPr>
        <w:lastRenderedPageBreak/>
        <w:br w:type="page"/>
      </w:r>
      <w:bookmarkStart w:id="4" w:name="_Toc32411310"/>
    </w:p>
    <w:p w14:paraId="16017310" w14:textId="77777777" w:rsidR="00C319F6" w:rsidRDefault="00C319F6" w:rsidP="00C319F6">
      <w:pPr>
        <w:pStyle w:val="2sub-sections"/>
        <w:rPr>
          <w:lang w:val="en-GB"/>
        </w:rPr>
      </w:pPr>
      <w:r>
        <w:rPr>
          <w:lang w:val="en-GB"/>
        </w:rPr>
        <w:lastRenderedPageBreak/>
        <w:t>Annex 6: Acronyms and glossary</w:t>
      </w:r>
      <w:bookmarkEnd w:id="4"/>
      <w:r>
        <w:rPr>
          <w:lang w:val="en-GB"/>
        </w:rPr>
        <w:t xml:space="preserve"> </w:t>
      </w:r>
    </w:p>
    <w:p w14:paraId="50A7ED40" w14:textId="77777777" w:rsidR="00C319F6" w:rsidRDefault="00C319F6" w:rsidP="00C319F6">
      <w:pPr>
        <w:pStyle w:val="4bodytext"/>
        <w:tabs>
          <w:tab w:val="left" w:pos="1985"/>
        </w:tabs>
        <w:rPr>
          <w:lang w:val="en-GB"/>
        </w:rPr>
      </w:pPr>
      <w:r>
        <w:rPr>
          <w:lang w:val="en-GB"/>
        </w:rPr>
        <w:t>CVI</w:t>
      </w:r>
      <w:r>
        <w:rPr>
          <w:lang w:val="en-GB"/>
        </w:rPr>
        <w:tab/>
        <w:t>Climate Vulnerability Index</w:t>
      </w:r>
    </w:p>
    <w:p w14:paraId="5545922E" w14:textId="77777777" w:rsidR="00C319F6" w:rsidRDefault="00C319F6" w:rsidP="00C319F6">
      <w:pPr>
        <w:pStyle w:val="4bodytext"/>
        <w:tabs>
          <w:tab w:val="left" w:pos="1985"/>
        </w:tabs>
      </w:pPr>
      <w:r>
        <w:rPr>
          <w:lang w:val="en-GB"/>
        </w:rPr>
        <w:t>CWSS</w:t>
      </w:r>
      <w:r>
        <w:rPr>
          <w:lang w:val="en-GB"/>
        </w:rPr>
        <w:tab/>
        <w:t xml:space="preserve">Common </w:t>
      </w:r>
      <w:proofErr w:type="spellStart"/>
      <w:r>
        <w:rPr>
          <w:lang w:val="en-GB"/>
        </w:rPr>
        <w:t>Wadden</w:t>
      </w:r>
      <w:proofErr w:type="spellEnd"/>
      <w:r>
        <w:rPr>
          <w:lang w:val="en-GB"/>
        </w:rPr>
        <w:t xml:space="preserve"> Sea Secretariat</w:t>
      </w:r>
    </w:p>
    <w:p w14:paraId="6905D80F" w14:textId="77777777" w:rsidR="00C319F6" w:rsidRDefault="00C319F6" w:rsidP="00C319F6">
      <w:pPr>
        <w:pStyle w:val="4bodytext"/>
        <w:tabs>
          <w:tab w:val="left" w:pos="1985"/>
        </w:tabs>
        <w:rPr>
          <w:lang w:val="en-GB"/>
        </w:rPr>
      </w:pPr>
      <w:r>
        <w:rPr>
          <w:lang w:val="en-GB"/>
        </w:rPr>
        <w:t xml:space="preserve">IPCC </w:t>
      </w:r>
      <w:r>
        <w:rPr>
          <w:lang w:val="en-GB"/>
        </w:rPr>
        <w:tab/>
        <w:t>Intergovernmental Panel on Climate Change</w:t>
      </w:r>
    </w:p>
    <w:p w14:paraId="203EA020" w14:textId="77777777" w:rsidR="00C319F6" w:rsidRDefault="00C319F6" w:rsidP="00C319F6">
      <w:pPr>
        <w:pStyle w:val="4bodytext"/>
        <w:tabs>
          <w:tab w:val="left" w:pos="1985"/>
        </w:tabs>
        <w:rPr>
          <w:lang w:val="en-GB"/>
        </w:rPr>
      </w:pPr>
      <w:r>
        <w:rPr>
          <w:lang w:val="en-GB"/>
        </w:rPr>
        <w:t>OUV</w:t>
      </w:r>
      <w:r>
        <w:rPr>
          <w:lang w:val="en-GB"/>
        </w:rPr>
        <w:tab/>
        <w:t>Outstanding Universal Value</w:t>
      </w:r>
    </w:p>
    <w:p w14:paraId="1D91BBF3" w14:textId="77777777" w:rsidR="00C319F6" w:rsidRDefault="00C319F6" w:rsidP="00C319F6">
      <w:pPr>
        <w:pStyle w:val="4bodytext"/>
        <w:tabs>
          <w:tab w:val="left" w:pos="1985"/>
        </w:tabs>
        <w:rPr>
          <w:lang w:val="en-GB"/>
        </w:rPr>
      </w:pPr>
      <w:r>
        <w:rPr>
          <w:lang w:val="en-GB"/>
        </w:rPr>
        <w:t>QSR</w:t>
      </w:r>
      <w:r>
        <w:rPr>
          <w:lang w:val="en-GB"/>
        </w:rPr>
        <w:tab/>
        <w:t>Quality Status Report</w:t>
      </w:r>
    </w:p>
    <w:p w14:paraId="7AE42853" w14:textId="77777777" w:rsidR="00C319F6" w:rsidRDefault="00C319F6" w:rsidP="00C319F6">
      <w:pPr>
        <w:pStyle w:val="4bodytext"/>
        <w:tabs>
          <w:tab w:val="left" w:pos="1985"/>
        </w:tabs>
        <w:rPr>
          <w:lang w:val="en-GB"/>
        </w:rPr>
      </w:pPr>
      <w:r>
        <w:rPr>
          <w:lang w:val="en-GB"/>
        </w:rPr>
        <w:t>SLR</w:t>
      </w:r>
      <w:r>
        <w:rPr>
          <w:lang w:val="en-GB"/>
        </w:rPr>
        <w:tab/>
        <w:t>Sea Level Rise</w:t>
      </w:r>
    </w:p>
    <w:p w14:paraId="1DEBEA32" w14:textId="77777777" w:rsidR="00C319F6" w:rsidRDefault="00C319F6" w:rsidP="00C319F6">
      <w:pPr>
        <w:pStyle w:val="4bodytext"/>
        <w:tabs>
          <w:tab w:val="left" w:pos="1985"/>
        </w:tabs>
        <w:rPr>
          <w:lang w:val="en-GB"/>
        </w:rPr>
      </w:pPr>
      <w:r>
        <w:rPr>
          <w:lang w:val="en-GB"/>
        </w:rPr>
        <w:t>TWSC</w:t>
      </w:r>
      <w:r>
        <w:rPr>
          <w:lang w:val="en-GB"/>
        </w:rPr>
        <w:tab/>
        <w:t xml:space="preserve">Trilateral </w:t>
      </w:r>
      <w:proofErr w:type="spellStart"/>
      <w:r>
        <w:rPr>
          <w:lang w:val="en-GB"/>
        </w:rPr>
        <w:t>Wadden</w:t>
      </w:r>
      <w:proofErr w:type="spellEnd"/>
      <w:r>
        <w:rPr>
          <w:lang w:val="en-GB"/>
        </w:rPr>
        <w:t xml:space="preserve"> Sea Cooperation</w:t>
      </w:r>
    </w:p>
    <w:p w14:paraId="7E844552" w14:textId="77777777" w:rsidR="00C319F6" w:rsidRDefault="00C319F6" w:rsidP="00C319F6">
      <w:pPr>
        <w:pStyle w:val="4bodytext"/>
        <w:tabs>
          <w:tab w:val="left" w:pos="1985"/>
        </w:tabs>
        <w:rPr>
          <w:lang w:val="en-GB"/>
        </w:rPr>
      </w:pPr>
      <w:r>
        <w:rPr>
          <w:lang w:val="en-GB"/>
        </w:rPr>
        <w:t>UNESCO</w:t>
      </w:r>
      <w:r>
        <w:rPr>
          <w:lang w:val="en-GB"/>
        </w:rPr>
        <w:tab/>
        <w:t>United Nations Educational, Scientific and Cultural Organization</w:t>
      </w:r>
    </w:p>
    <w:p w14:paraId="33644DBB" w14:textId="77777777" w:rsidR="00C319F6" w:rsidRDefault="00C319F6" w:rsidP="00C319F6">
      <w:pPr>
        <w:pStyle w:val="4bodytext"/>
        <w:tabs>
          <w:tab w:val="left" w:pos="1985"/>
        </w:tabs>
        <w:rPr>
          <w:lang w:val="en-GB"/>
        </w:rPr>
      </w:pPr>
      <w:r>
        <w:rPr>
          <w:lang w:val="en-GB"/>
        </w:rPr>
        <w:t>WSB</w:t>
      </w:r>
      <w:r>
        <w:rPr>
          <w:lang w:val="en-GB"/>
        </w:rPr>
        <w:tab/>
      </w:r>
      <w:proofErr w:type="spellStart"/>
      <w:r>
        <w:rPr>
          <w:lang w:val="en-GB"/>
        </w:rPr>
        <w:t>Wadden</w:t>
      </w:r>
      <w:proofErr w:type="spellEnd"/>
      <w:r>
        <w:rPr>
          <w:lang w:val="en-GB"/>
        </w:rPr>
        <w:t xml:space="preserve"> </w:t>
      </w:r>
      <w:proofErr w:type="gramStart"/>
      <w:r>
        <w:rPr>
          <w:lang w:val="en-GB"/>
        </w:rPr>
        <w:t>Sea Board</w:t>
      </w:r>
      <w:proofErr w:type="gramEnd"/>
    </w:p>
    <w:p w14:paraId="2A06CAFD" w14:textId="77777777" w:rsidR="00C319F6" w:rsidRDefault="00C319F6" w:rsidP="00C319F6">
      <w:pPr>
        <w:pStyle w:val="4bodytext"/>
        <w:tabs>
          <w:tab w:val="left" w:pos="1985"/>
        </w:tabs>
        <w:rPr>
          <w:lang w:val="en-GB"/>
        </w:rPr>
      </w:pPr>
      <w:r>
        <w:rPr>
          <w:lang w:val="en-GB"/>
        </w:rPr>
        <w:t>WSP</w:t>
      </w:r>
      <w:r>
        <w:rPr>
          <w:lang w:val="en-GB"/>
        </w:rPr>
        <w:tab/>
      </w:r>
      <w:proofErr w:type="spellStart"/>
      <w:r>
        <w:rPr>
          <w:lang w:val="en-GB"/>
        </w:rPr>
        <w:t>Wadden</w:t>
      </w:r>
      <w:proofErr w:type="spellEnd"/>
      <w:r>
        <w:rPr>
          <w:lang w:val="en-GB"/>
        </w:rPr>
        <w:t xml:space="preserve"> Sea Plan</w:t>
      </w:r>
    </w:p>
    <w:p w14:paraId="61A60D65" w14:textId="77777777" w:rsidR="00C319F6" w:rsidRDefault="00C319F6" w:rsidP="00C319F6">
      <w:pPr>
        <w:pStyle w:val="4bodytext"/>
        <w:tabs>
          <w:tab w:val="left" w:pos="1985"/>
        </w:tabs>
        <w:rPr>
          <w:lang w:val="en-GB"/>
        </w:rPr>
      </w:pPr>
    </w:p>
    <w:p w14:paraId="3A5CD274" w14:textId="77777777" w:rsidR="00C319F6" w:rsidRDefault="00C319F6" w:rsidP="00C319F6">
      <w:pPr>
        <w:pStyle w:val="4bodytext"/>
        <w:tabs>
          <w:tab w:val="left" w:pos="1985"/>
        </w:tabs>
        <w:ind w:left="1985" w:hanging="1985"/>
        <w:rPr>
          <w:lang w:val="en-GB"/>
        </w:rPr>
      </w:pPr>
      <w:r>
        <w:rPr>
          <w:lang w:val="en-GB"/>
        </w:rPr>
        <w:t>Adaptive capacity</w:t>
      </w:r>
      <w:r>
        <w:rPr>
          <w:lang w:val="en-GB"/>
        </w:rPr>
        <w:tab/>
      </w:r>
      <w:proofErr w:type="gramStart"/>
      <w:r>
        <w:rPr>
          <w:lang w:val="en-GB"/>
        </w:rPr>
        <w:t>The</w:t>
      </w:r>
      <w:proofErr w:type="gramEnd"/>
      <w:r>
        <w:rPr>
          <w:lang w:val="en-GB"/>
        </w:rPr>
        <w:t xml:space="preserve"> ability of a system to adjust to climate change (including climate variability and extremes) to moderate potential damages, to take advantage of opportunities, or to cope with the consequences.</w:t>
      </w:r>
    </w:p>
    <w:p w14:paraId="16028229" w14:textId="77777777" w:rsidR="00C319F6" w:rsidRDefault="00C319F6" w:rsidP="00C319F6">
      <w:pPr>
        <w:pStyle w:val="4bodytext"/>
        <w:tabs>
          <w:tab w:val="left" w:pos="1985"/>
        </w:tabs>
        <w:ind w:left="1985" w:hanging="1985"/>
        <w:rPr>
          <w:lang w:val="en-GB"/>
        </w:rPr>
      </w:pPr>
      <w:r>
        <w:rPr>
          <w:lang w:val="en-GB"/>
        </w:rPr>
        <w:t>Climate</w:t>
      </w:r>
      <w:r>
        <w:rPr>
          <w:lang w:val="en-GB"/>
        </w:rPr>
        <w:tab/>
        <w:t>The composite or generally prevailing weather conditions of a region, as temperature, air pressure, humidity, precipitation, sunshine, cloudiness, and winds, throughout the year, averaged over a series of years.</w:t>
      </w:r>
    </w:p>
    <w:p w14:paraId="79482673" w14:textId="77777777" w:rsidR="00C319F6" w:rsidRDefault="00C319F6" w:rsidP="00C319F6">
      <w:pPr>
        <w:pStyle w:val="4bodytext"/>
        <w:tabs>
          <w:tab w:val="left" w:pos="1985"/>
        </w:tabs>
        <w:ind w:left="1985" w:hanging="1985"/>
        <w:rPr>
          <w:lang w:val="en-GB"/>
        </w:rPr>
      </w:pPr>
      <w:r>
        <w:rPr>
          <w:lang w:val="en-GB"/>
        </w:rPr>
        <w:t>Climate change</w:t>
      </w:r>
      <w:r>
        <w:rPr>
          <w:lang w:val="en-GB"/>
        </w:rPr>
        <w:tab/>
        <w:t>A change in the pattern of weather, and related changes in oceans, land surfaces and ice sheets, occurring over time scales of decades or longer.</w:t>
      </w:r>
    </w:p>
    <w:p w14:paraId="5FF7F586" w14:textId="77777777" w:rsidR="00C319F6" w:rsidRDefault="00C319F6" w:rsidP="00C319F6">
      <w:pPr>
        <w:pStyle w:val="4bodytext"/>
        <w:tabs>
          <w:tab w:val="left" w:pos="1985"/>
        </w:tabs>
        <w:ind w:left="1985" w:hanging="1985"/>
        <w:rPr>
          <w:lang w:val="en-GB"/>
        </w:rPr>
      </w:pPr>
      <w:r>
        <w:rPr>
          <w:lang w:val="en-GB"/>
        </w:rPr>
        <w:t>Exposure</w:t>
      </w:r>
      <w:r>
        <w:rPr>
          <w:lang w:val="en-GB"/>
        </w:rPr>
        <w:tab/>
        <w:t>A measure of the contact between a system (whether physical or social) and a stressor.</w:t>
      </w:r>
    </w:p>
    <w:p w14:paraId="4692F750" w14:textId="77777777" w:rsidR="00C319F6" w:rsidRDefault="00C319F6" w:rsidP="00C319F6">
      <w:pPr>
        <w:pStyle w:val="4bodytext"/>
        <w:tabs>
          <w:tab w:val="left" w:pos="1985"/>
        </w:tabs>
        <w:ind w:left="1985" w:hanging="1985"/>
        <w:rPr>
          <w:lang w:val="en-GB"/>
        </w:rPr>
      </w:pPr>
      <w:r>
        <w:rPr>
          <w:lang w:val="en-GB"/>
        </w:rPr>
        <w:t>Sensitivity</w:t>
      </w:r>
      <w:r>
        <w:rPr>
          <w:lang w:val="en-GB"/>
        </w:rPr>
        <w:tab/>
        <w:t>The degree to which a system is affected, either adversely or beneficially, by climate variability or change.</w:t>
      </w:r>
    </w:p>
    <w:p w14:paraId="0F26858B" w14:textId="77777777" w:rsidR="00C319F6" w:rsidRDefault="00C319F6" w:rsidP="00C319F6">
      <w:pPr>
        <w:pStyle w:val="4bodytext"/>
        <w:tabs>
          <w:tab w:val="left" w:pos="1985"/>
        </w:tabs>
        <w:ind w:left="1985" w:hanging="1985"/>
        <w:rPr>
          <w:lang w:val="en-GB"/>
        </w:rPr>
      </w:pPr>
      <w:r>
        <w:rPr>
          <w:lang w:val="en-GB"/>
        </w:rPr>
        <w:t>Weather</w:t>
      </w:r>
      <w:r>
        <w:rPr>
          <w:lang w:val="en-GB"/>
        </w:rPr>
        <w:tab/>
        <w:t>The state of the atmosphere—its temperature, humidity, wind, rainfall and so on—over hours to weeks.</w:t>
      </w:r>
    </w:p>
    <w:p w14:paraId="53DDD1ED" w14:textId="77777777" w:rsidR="00C319F6" w:rsidRDefault="00C319F6" w:rsidP="00C319F6">
      <w:pPr>
        <w:spacing w:after="120"/>
        <w:ind w:left="360"/>
        <w:rPr>
          <w:rFonts w:cstheme="minorHAnsi"/>
          <w:b/>
          <w:bCs/>
          <w:lang w:val="en-AU"/>
        </w:rPr>
      </w:pPr>
    </w:p>
    <w:sectPr w:rsidR="00C319F6" w:rsidSect="00936E0E">
      <w:headerReference w:type="default" r:id="rId23"/>
      <w:footerReference w:type="default" r:id="rId24"/>
      <w:footerReference w:type="first" r:id="rId25"/>
      <w:pgSz w:w="11907" w:h="16840" w:code="9"/>
      <w:pgMar w:top="1247"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B3037" w14:textId="77777777" w:rsidR="007B063A" w:rsidRDefault="007B063A">
      <w:r>
        <w:separator/>
      </w:r>
    </w:p>
  </w:endnote>
  <w:endnote w:type="continuationSeparator" w:id="0">
    <w:p w14:paraId="09A5E2D2" w14:textId="77777777" w:rsidR="007B063A" w:rsidRDefault="007B0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329B3" w14:textId="77777777" w:rsidR="00357EE8" w:rsidRPr="003C34F6" w:rsidRDefault="00357EE8" w:rsidP="00357EE8">
    <w:pPr>
      <w:pStyle w:val="Footer"/>
      <w:jc w:val="right"/>
      <w:rPr>
        <w:rFonts w:ascii="Georgia" w:hAnsi="Georgia"/>
        <w:color w:val="808080" w:themeColor="background1" w:themeShade="80"/>
        <w:sz w:val="18"/>
        <w:szCs w:val="18"/>
      </w:rPr>
    </w:pPr>
    <w:r w:rsidRPr="003C34F6">
      <w:rPr>
        <w:rFonts w:ascii="Georgia" w:hAnsi="Georgia"/>
        <w:color w:val="808080" w:themeColor="background1" w:themeShade="80"/>
        <w:sz w:val="18"/>
        <w:szCs w:val="18"/>
      </w:rPr>
      <w:fldChar w:fldCharType="begin"/>
    </w:r>
    <w:r w:rsidRPr="003C34F6">
      <w:rPr>
        <w:rFonts w:ascii="Georgia" w:hAnsi="Georgia"/>
        <w:color w:val="808080" w:themeColor="background1" w:themeShade="80"/>
        <w:sz w:val="18"/>
        <w:szCs w:val="18"/>
      </w:rPr>
      <w:instrText>PAGE   \* MERGEFORMAT</w:instrText>
    </w:r>
    <w:r w:rsidRPr="003C34F6">
      <w:rPr>
        <w:rFonts w:ascii="Georgia" w:hAnsi="Georgia"/>
        <w:color w:val="808080" w:themeColor="background1" w:themeShade="80"/>
        <w:sz w:val="18"/>
        <w:szCs w:val="18"/>
      </w:rPr>
      <w:fldChar w:fldCharType="separate"/>
    </w:r>
    <w:r w:rsidR="00EF08E4">
      <w:rPr>
        <w:rFonts w:ascii="Georgia" w:hAnsi="Georgia"/>
        <w:noProof/>
        <w:color w:val="808080" w:themeColor="background1" w:themeShade="80"/>
        <w:sz w:val="18"/>
        <w:szCs w:val="18"/>
      </w:rPr>
      <w:t>6</w:t>
    </w:r>
    <w:r w:rsidRPr="003C34F6">
      <w:rPr>
        <w:rFonts w:ascii="Georgia" w:hAnsi="Georgia"/>
        <w:color w:val="808080" w:themeColor="background1" w:themeShade="80"/>
        <w:sz w:val="18"/>
        <w:szCs w:val="18"/>
      </w:rPr>
      <w:fldChar w:fldCharType="end"/>
    </w:r>
  </w:p>
  <w:p w14:paraId="2BA361EA" w14:textId="77777777" w:rsidR="004B0F1F" w:rsidRDefault="004B0F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3B5CB" w14:textId="77777777" w:rsidR="006607D8" w:rsidRPr="006607D8" w:rsidRDefault="003268D8" w:rsidP="006607D8">
    <w:pPr>
      <w:rPr>
        <w:rFonts w:ascii="Arial" w:hAnsi="Arial" w:cs="Arial"/>
        <w:color w:val="003047"/>
        <w:sz w:val="20"/>
        <w:szCs w:val="20"/>
      </w:rPr>
    </w:pPr>
    <w:r>
      <w:rPr>
        <w:noProof/>
        <w:lang w:val="de-DE" w:eastAsia="de-DE"/>
      </w:rPr>
      <w:drawing>
        <wp:anchor distT="0" distB="0" distL="114300" distR="114300" simplePos="0" relativeHeight="251657216" behindDoc="1" locked="0" layoutInCell="1" allowOverlap="1" wp14:anchorId="0AE085DF" wp14:editId="627C7016">
          <wp:simplePos x="0" y="0"/>
          <wp:positionH relativeFrom="page">
            <wp:posOffset>0</wp:posOffset>
          </wp:positionH>
          <wp:positionV relativeFrom="page">
            <wp:posOffset>9101470</wp:posOffset>
          </wp:positionV>
          <wp:extent cx="7561580" cy="636905"/>
          <wp:effectExtent l="0" t="0" r="1270" b="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636905"/>
                  </a:xfrm>
                  <a:prstGeom prst="rect">
                    <a:avLst/>
                  </a:prstGeom>
                  <a:noFill/>
                </pic:spPr>
              </pic:pic>
            </a:graphicData>
          </a:graphic>
          <wp14:sizeRelH relativeFrom="page">
            <wp14:pctWidth>0</wp14:pctWidth>
          </wp14:sizeRelH>
          <wp14:sizeRelV relativeFrom="page">
            <wp14:pctHeight>0</wp14:pctHeight>
          </wp14:sizeRelV>
        </wp:anchor>
      </w:drawing>
    </w:r>
    <w:r w:rsidR="006607D8">
      <w:rPr>
        <w:noProof/>
        <w:lang w:val="de-DE" w:eastAsia="de-DE"/>
      </w:rPr>
      <w:drawing>
        <wp:anchor distT="0" distB="0" distL="114300" distR="114300" simplePos="0" relativeHeight="251658240" behindDoc="1" locked="0" layoutInCell="1" allowOverlap="1" wp14:anchorId="5AE4DF0C" wp14:editId="194DAE25">
          <wp:simplePos x="0" y="0"/>
          <wp:positionH relativeFrom="page">
            <wp:posOffset>711835</wp:posOffset>
          </wp:positionH>
          <wp:positionV relativeFrom="page">
            <wp:posOffset>9738995</wp:posOffset>
          </wp:positionV>
          <wp:extent cx="2512695" cy="575945"/>
          <wp:effectExtent l="0" t="0" r="1905"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12695" cy="57594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4BAA4" w14:textId="77777777" w:rsidR="007B063A" w:rsidRDefault="007B063A">
      <w:r>
        <w:separator/>
      </w:r>
    </w:p>
  </w:footnote>
  <w:footnote w:type="continuationSeparator" w:id="0">
    <w:p w14:paraId="235966AC" w14:textId="77777777" w:rsidR="007B063A" w:rsidRDefault="007B063A">
      <w:r>
        <w:continuationSeparator/>
      </w:r>
    </w:p>
  </w:footnote>
  <w:footnote w:id="1">
    <w:p w14:paraId="7FCB6648" w14:textId="77777777" w:rsidR="00C319F6" w:rsidRDefault="00C319F6" w:rsidP="00C319F6">
      <w:pPr>
        <w:pStyle w:val="FootnoteText"/>
      </w:pPr>
      <w:r>
        <w:rPr>
          <w:rStyle w:val="FootnoteReference"/>
        </w:rPr>
        <w:footnoteRef/>
      </w:r>
      <w:r>
        <w:t xml:space="preserve"> </w:t>
      </w:r>
      <w:r>
        <w:rPr>
          <w:sz w:val="18"/>
          <w:szCs w:val="18"/>
        </w:rPr>
        <w:t>https://cvi-heritage.org/about</w:t>
      </w:r>
    </w:p>
  </w:footnote>
  <w:footnote w:id="2">
    <w:p w14:paraId="391FDBA8" w14:textId="77777777" w:rsidR="00C319F6" w:rsidRDefault="00C319F6" w:rsidP="00C319F6">
      <w:pPr>
        <w:pStyle w:val="FootnoteText"/>
      </w:pPr>
      <w:r>
        <w:rPr>
          <w:rStyle w:val="FootnoteReference"/>
        </w:rPr>
        <w:footnoteRef/>
      </w:r>
      <w:r>
        <w:t xml:space="preserve"> </w:t>
      </w:r>
      <w:r>
        <w:rPr>
          <w:sz w:val="18"/>
          <w:szCs w:val="18"/>
        </w:rPr>
        <w:t>https://www.waddensea-worldheritage.org/resources/2020-cvi-report</w:t>
      </w:r>
    </w:p>
  </w:footnote>
  <w:footnote w:id="3">
    <w:p w14:paraId="163A8D7B" w14:textId="77777777" w:rsidR="00C319F6" w:rsidRDefault="00C319F6" w:rsidP="00C319F6">
      <w:pPr>
        <w:pStyle w:val="FootnoteText"/>
      </w:pPr>
      <w:r>
        <w:rPr>
          <w:rStyle w:val="FootnoteReference"/>
        </w:rPr>
        <w:footnoteRef/>
      </w:r>
      <w:r>
        <w:t xml:space="preserve"> </w:t>
      </w:r>
      <w:r>
        <w:rPr>
          <w:sz w:val="18"/>
          <w:szCs w:val="18"/>
        </w:rPr>
        <w:t>https://www.waddensea-worldheritage.org/sites/default/files/2018_leeuwarden_declaration.pdf</w:t>
      </w:r>
    </w:p>
  </w:footnote>
  <w:footnote w:id="4">
    <w:p w14:paraId="5F526C2B" w14:textId="77777777" w:rsidR="00C319F6" w:rsidRDefault="00C319F6" w:rsidP="00C319F6">
      <w:pPr>
        <w:pStyle w:val="FootnoteText"/>
        <w:rPr>
          <w:sz w:val="18"/>
          <w:szCs w:val="18"/>
        </w:rPr>
      </w:pPr>
      <w:r>
        <w:rPr>
          <w:rStyle w:val="FootnoteReference"/>
          <w:sz w:val="18"/>
          <w:szCs w:val="18"/>
        </w:rPr>
        <w:footnoteRef/>
      </w:r>
      <w:r>
        <w:rPr>
          <w:sz w:val="18"/>
          <w:szCs w:val="18"/>
        </w:rPr>
        <w:t xml:space="preserve"> </w:t>
      </w:r>
      <w:r>
        <w:rPr>
          <w:rFonts w:eastAsia="Calibri" w:cstheme="minorHAnsi"/>
          <w:sz w:val="18"/>
          <w:szCs w:val="18"/>
          <w:lang w:val="en-GB"/>
        </w:rPr>
        <w:t>Shark Bay, Western Australia was assessed in 2019 and is nearly double the area.</w:t>
      </w:r>
    </w:p>
  </w:footnote>
  <w:footnote w:id="5">
    <w:p w14:paraId="780C8835" w14:textId="77777777" w:rsidR="00C319F6" w:rsidRDefault="00C319F6" w:rsidP="00C319F6">
      <w:pPr>
        <w:pStyle w:val="FootnoteText"/>
        <w:rPr>
          <w:sz w:val="18"/>
          <w:szCs w:val="18"/>
        </w:rPr>
      </w:pPr>
      <w:r>
        <w:rPr>
          <w:rStyle w:val="FootnoteReference"/>
        </w:rPr>
        <w:footnoteRef/>
      </w:r>
      <w:r>
        <w:t xml:space="preserve"> </w:t>
      </w:r>
      <w:r>
        <w:rPr>
          <w:sz w:val="18"/>
          <w:szCs w:val="18"/>
        </w:rPr>
        <w:t>https://qsr.waddensea-worldheritage.org/human-activities</w:t>
      </w:r>
    </w:p>
  </w:footnote>
  <w:footnote w:id="6">
    <w:p w14:paraId="13D24A40" w14:textId="77777777" w:rsidR="00C319F6" w:rsidRDefault="00C319F6" w:rsidP="00C319F6">
      <w:pPr>
        <w:pStyle w:val="FootnoteText"/>
        <w:rPr>
          <w:rFonts w:cstheme="minorHAnsi"/>
          <w:color w:val="202124"/>
          <w:sz w:val="18"/>
          <w:szCs w:val="18"/>
          <w:shd w:val="clear" w:color="auto" w:fill="FFFFFF"/>
        </w:rPr>
      </w:pPr>
      <w:r>
        <w:rPr>
          <w:rStyle w:val="FootnoteReference"/>
        </w:rPr>
        <w:footnoteRef/>
      </w:r>
      <w:r>
        <w:t xml:space="preserve"> </w:t>
      </w:r>
      <w:r>
        <w:rPr>
          <w:rFonts w:cstheme="minorHAnsi"/>
          <w:color w:val="202124"/>
          <w:sz w:val="18"/>
          <w:szCs w:val="18"/>
          <w:shd w:val="clear" w:color="auto" w:fill="FFFFFF"/>
        </w:rPr>
        <w:t>A cultural region in </w:t>
      </w:r>
      <w:hyperlink r:id="rId1" w:tooltip="Germany" w:history="1">
        <w:r>
          <w:rPr>
            <w:rStyle w:val="Hyperlink"/>
            <w:rFonts w:cstheme="minorHAnsi"/>
            <w:color w:val="202124"/>
            <w:sz w:val="18"/>
            <w:szCs w:val="18"/>
          </w:rPr>
          <w:t>Germany</w:t>
        </w:r>
      </w:hyperlink>
      <w:r>
        <w:rPr>
          <w:rFonts w:cstheme="minorHAnsi"/>
          <w:color w:val="202124"/>
          <w:sz w:val="18"/>
          <w:szCs w:val="18"/>
          <w:shd w:val="clear" w:color="auto" w:fill="FFFFFF"/>
        </w:rPr>
        <w:t> and the </w:t>
      </w:r>
      <w:hyperlink r:id="rId2" w:tooltip="Netherlands" w:history="1">
        <w:r>
          <w:rPr>
            <w:rStyle w:val="Hyperlink"/>
            <w:rFonts w:cstheme="minorHAnsi"/>
            <w:color w:val="202124"/>
            <w:sz w:val="18"/>
            <w:szCs w:val="18"/>
          </w:rPr>
          <w:t>Netherlands</w:t>
        </w:r>
      </w:hyperlink>
      <w:r>
        <w:rPr>
          <w:rFonts w:cstheme="minorHAnsi"/>
          <w:color w:val="202124"/>
          <w:sz w:val="18"/>
          <w:szCs w:val="18"/>
          <w:shd w:val="clear" w:color="auto" w:fill="FFFFFF"/>
        </w:rPr>
        <w:t>, traditionally inhabited by the </w:t>
      </w:r>
      <w:hyperlink r:id="rId3" w:tooltip="Frisians" w:history="1">
        <w:r>
          <w:rPr>
            <w:rStyle w:val="Hyperlink"/>
            <w:rFonts w:cstheme="minorHAnsi"/>
            <w:color w:val="202124"/>
            <w:sz w:val="18"/>
            <w:szCs w:val="18"/>
          </w:rPr>
          <w:t>Frisians</w:t>
        </w:r>
      </w:hyperlink>
      <w:r>
        <w:rPr>
          <w:rFonts w:cstheme="minorHAnsi"/>
          <w:color w:val="202124"/>
          <w:sz w:val="18"/>
          <w:szCs w:val="18"/>
          <w:shd w:val="clear" w:color="auto" w:fill="FFFFFF"/>
        </w:rPr>
        <w:t>, a </w:t>
      </w:r>
      <w:hyperlink r:id="rId4" w:tooltip="Germanic peoples" w:history="1">
        <w:r>
          <w:rPr>
            <w:rStyle w:val="Hyperlink"/>
            <w:rFonts w:cstheme="minorHAnsi"/>
            <w:color w:val="202124"/>
            <w:sz w:val="18"/>
            <w:szCs w:val="18"/>
          </w:rPr>
          <w:t>West Germanic</w:t>
        </w:r>
      </w:hyperlink>
      <w:r>
        <w:rPr>
          <w:rFonts w:cstheme="minorHAnsi"/>
          <w:color w:val="202124"/>
          <w:sz w:val="18"/>
          <w:szCs w:val="18"/>
          <w:shd w:val="clear" w:color="auto" w:fill="FFFFFF"/>
        </w:rPr>
        <w:t> ethnic group.</w:t>
      </w:r>
    </w:p>
  </w:footnote>
  <w:footnote w:id="7">
    <w:p w14:paraId="0577296F" w14:textId="77777777" w:rsidR="00C319F6" w:rsidRDefault="00C319F6" w:rsidP="00C319F6">
      <w:pPr>
        <w:pStyle w:val="FootnoteText"/>
      </w:pPr>
      <w:r>
        <w:rPr>
          <w:rStyle w:val="FootnoteReference"/>
        </w:rPr>
        <w:footnoteRef/>
      </w:r>
      <w:r>
        <w:t xml:space="preserve"> </w:t>
      </w:r>
      <w:r>
        <w:rPr>
          <w:sz w:val="18"/>
          <w:szCs w:val="18"/>
        </w:rPr>
        <w:t>https://qsr.waddensea-worldheritage.org/reports/landscape-and-culture</w:t>
      </w:r>
    </w:p>
  </w:footnote>
  <w:footnote w:id="8">
    <w:p w14:paraId="477D32EF" w14:textId="77777777" w:rsidR="00C319F6" w:rsidRDefault="00C319F6" w:rsidP="00C319F6">
      <w:pPr>
        <w:pStyle w:val="FootnoteText"/>
        <w:ind w:left="142" w:hanging="142"/>
        <w:rPr>
          <w:rFonts w:cstheme="minorHAnsi"/>
          <w:color w:val="202124"/>
          <w:sz w:val="18"/>
          <w:szCs w:val="18"/>
        </w:rPr>
      </w:pPr>
      <w:r>
        <w:rPr>
          <w:rStyle w:val="FootnoteReference"/>
        </w:rPr>
        <w:footnoteRef/>
      </w:r>
      <w:r>
        <w:t xml:space="preserve"> </w:t>
      </w:r>
      <w:r>
        <w:rPr>
          <w:rFonts w:cstheme="minorHAnsi"/>
          <w:color w:val="202124"/>
          <w:sz w:val="18"/>
          <w:szCs w:val="18"/>
        </w:rPr>
        <w:t>Gentrification is the process of changing the character of a </w:t>
      </w:r>
      <w:hyperlink r:id="rId5" w:tooltip="Neighborhood" w:history="1">
        <w:r>
          <w:rPr>
            <w:rStyle w:val="Hyperlink"/>
            <w:rFonts w:cstheme="minorHAnsi"/>
            <w:color w:val="202124"/>
            <w:sz w:val="18"/>
            <w:szCs w:val="18"/>
          </w:rPr>
          <w:t>community</w:t>
        </w:r>
      </w:hyperlink>
      <w:r>
        <w:rPr>
          <w:rFonts w:cstheme="minorHAnsi"/>
          <w:color w:val="202124"/>
          <w:sz w:val="18"/>
          <w:szCs w:val="18"/>
        </w:rPr>
        <w:t> through the influx of more </w:t>
      </w:r>
      <w:hyperlink r:id="rId6" w:tooltip="Wealth" w:history="1">
        <w:r>
          <w:rPr>
            <w:rStyle w:val="Hyperlink"/>
            <w:rFonts w:cstheme="minorHAnsi"/>
            <w:color w:val="202124"/>
            <w:sz w:val="18"/>
            <w:szCs w:val="18"/>
          </w:rPr>
          <w:t>affluent</w:t>
        </w:r>
      </w:hyperlink>
      <w:r>
        <w:rPr>
          <w:rFonts w:cstheme="minorHAnsi"/>
          <w:color w:val="202124"/>
          <w:sz w:val="18"/>
          <w:szCs w:val="18"/>
        </w:rPr>
        <w:t> residents and businesses spilling over from neighbouring cities and towns.</w:t>
      </w:r>
    </w:p>
  </w:footnote>
  <w:footnote w:id="9">
    <w:p w14:paraId="2917C9BA" w14:textId="77777777" w:rsidR="00C319F6" w:rsidRDefault="00C319F6" w:rsidP="00C319F6">
      <w:pPr>
        <w:pStyle w:val="FootnoteText"/>
      </w:pPr>
      <w:r>
        <w:rPr>
          <w:rStyle w:val="FootnoteReference"/>
        </w:rPr>
        <w:footnoteRef/>
      </w:r>
      <w:r>
        <w:t xml:space="preserve"> </w:t>
      </w:r>
      <w:r>
        <w:rPr>
          <w:sz w:val="18"/>
          <w:szCs w:val="18"/>
        </w:rPr>
        <w:t>https://qsr.waddensea-worldheritage.org/reports/landscape-and-culture</w:t>
      </w:r>
    </w:p>
  </w:footnote>
  <w:footnote w:id="10">
    <w:p w14:paraId="10A2A250" w14:textId="77777777" w:rsidR="00C319F6" w:rsidRDefault="00C319F6" w:rsidP="00C319F6">
      <w:pPr>
        <w:pStyle w:val="FootnoteText"/>
      </w:pPr>
      <w:r>
        <w:rPr>
          <w:rStyle w:val="FootnoteReference"/>
        </w:rPr>
        <w:footnoteRef/>
      </w:r>
      <w:r>
        <w:t xml:space="preserve"> </w:t>
      </w:r>
      <w:r>
        <w:rPr>
          <w:sz w:val="18"/>
          <w:szCs w:val="18"/>
        </w:rPr>
        <w:t>http://www.lancewad.org/Leaflet/Leaflet-english/LancewadPlan_Leaflet-english.pdf</w:t>
      </w:r>
    </w:p>
  </w:footnote>
  <w:footnote w:id="11">
    <w:p w14:paraId="4A39A450" w14:textId="77777777" w:rsidR="00C319F6" w:rsidRDefault="00C319F6" w:rsidP="00C319F6">
      <w:pPr>
        <w:pStyle w:val="FootnoteText"/>
      </w:pPr>
      <w:r>
        <w:rPr>
          <w:rStyle w:val="FootnoteReference"/>
        </w:rPr>
        <w:footnoteRef/>
      </w:r>
      <w:r>
        <w:t xml:space="preserve"> </w:t>
      </w:r>
      <w:r>
        <w:rPr>
          <w:rFonts w:ascii="Segoe UI" w:hAnsi="Segoe UI" w:cs="Segoe UI"/>
          <w:color w:val="262626"/>
          <w:sz w:val="18"/>
          <w:szCs w:val="18"/>
        </w:rPr>
        <w:t>Digital polling software that enables rapidly analysis of audience input enabling real-time feedback using polls, word clouds, Q&amp;As, etc</w:t>
      </w:r>
    </w:p>
  </w:footnote>
  <w:footnote w:id="12">
    <w:p w14:paraId="20617552" w14:textId="77777777" w:rsidR="00C319F6" w:rsidRDefault="00C319F6" w:rsidP="00C319F6">
      <w:pPr>
        <w:pStyle w:val="FootnoteText"/>
      </w:pPr>
      <w:r>
        <w:rPr>
          <w:rStyle w:val="FootnoteReference"/>
        </w:rPr>
        <w:footnoteRef/>
      </w:r>
      <w:r>
        <w:t xml:space="preserve"> </w:t>
      </w:r>
      <w:r>
        <w:rPr>
          <w:rFonts w:ascii="Segoe UI" w:hAnsi="Segoe UI" w:cs="Segoe UI"/>
          <w:color w:val="262626"/>
          <w:sz w:val="18"/>
          <w:szCs w:val="18"/>
        </w:rPr>
        <w:t>Digital polling software that enables rapidly analysis of audience input enabling real-time feedback using polls, word clouds, Q&amp;As,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646F2" w14:textId="7077D80B" w:rsidR="001C042F" w:rsidRDefault="001C2108" w:rsidP="006607D8">
    <w:pPr>
      <w:pStyle w:val="Header"/>
      <w:jc w:val="both"/>
      <w:rPr>
        <w:rFonts w:ascii="Georgia" w:hAnsi="Georgia"/>
        <w:color w:val="808080" w:themeColor="background1" w:themeShade="80"/>
        <w:sz w:val="18"/>
        <w:szCs w:val="18"/>
      </w:rPr>
    </w:pPr>
    <w:r>
      <w:rPr>
        <w:rFonts w:ascii="Georgia" w:hAnsi="Georgia"/>
        <w:color w:val="808080" w:themeColor="background1" w:themeShade="80"/>
        <w:sz w:val="18"/>
        <w:szCs w:val="18"/>
      </w:rPr>
      <w:t>EG-</w:t>
    </w:r>
    <w:r w:rsidR="00080795">
      <w:rPr>
        <w:rFonts w:ascii="Georgia" w:hAnsi="Georgia"/>
        <w:color w:val="808080" w:themeColor="background1" w:themeShade="80"/>
        <w:sz w:val="18"/>
        <w:szCs w:val="18"/>
      </w:rPr>
      <w:t>C 12</w:t>
    </w:r>
    <w:r w:rsidR="007D5514" w:rsidRPr="003C34F6">
      <w:rPr>
        <w:rFonts w:ascii="Georgia" w:hAnsi="Georgia"/>
        <w:color w:val="808080" w:themeColor="background1" w:themeShade="80"/>
        <w:sz w:val="18"/>
        <w:szCs w:val="18"/>
      </w:rPr>
      <w:t>/</w:t>
    </w:r>
    <w:r w:rsidR="00080795">
      <w:rPr>
        <w:rFonts w:ascii="Georgia" w:hAnsi="Georgia"/>
        <w:color w:val="808080" w:themeColor="background1" w:themeShade="80"/>
        <w:sz w:val="18"/>
        <w:szCs w:val="18"/>
      </w:rPr>
      <w:t>6</w:t>
    </w:r>
    <w:r w:rsidR="00A018EE">
      <w:rPr>
        <w:rFonts w:ascii="Georgia" w:hAnsi="Georgia"/>
        <w:color w:val="808080" w:themeColor="background1" w:themeShade="80"/>
        <w:sz w:val="18"/>
        <w:szCs w:val="18"/>
      </w:rPr>
      <w:t xml:space="preserve"> TGC side </w:t>
    </w:r>
    <w:r w:rsidR="00A018EE">
      <w:rPr>
        <w:rFonts w:ascii="Georgia" w:hAnsi="Georgia"/>
        <w:color w:val="808080" w:themeColor="background1" w:themeShade="80"/>
        <w:sz w:val="18"/>
        <w:szCs w:val="18"/>
      </w:rPr>
      <w:t xml:space="preserve">event </w:t>
    </w:r>
    <w:r w:rsidR="002402C3">
      <w:rPr>
        <w:rFonts w:ascii="Georgia" w:hAnsi="Georgia"/>
        <w:color w:val="808080" w:themeColor="background1" w:themeShade="80"/>
        <w:sz w:val="18"/>
        <w:szCs w:val="18"/>
      </w:rPr>
      <w:t xml:space="preserve"> (</w:t>
    </w:r>
    <w:r w:rsidR="008D0EFB">
      <w:rPr>
        <w:rFonts w:ascii="Georgia" w:hAnsi="Georgia"/>
        <w:color w:val="808080" w:themeColor="background1" w:themeShade="80"/>
        <w:sz w:val="18"/>
        <w:szCs w:val="18"/>
      </w:rPr>
      <w:t>202</w:t>
    </w:r>
    <w:r w:rsidR="002402C3">
      <w:rPr>
        <w:rFonts w:ascii="Georgia" w:hAnsi="Georgia"/>
        <w:color w:val="808080" w:themeColor="background1" w:themeShade="80"/>
        <w:sz w:val="18"/>
        <w:szCs w:val="18"/>
      </w:rPr>
      <w:t>2-01-28)</w:t>
    </w:r>
  </w:p>
  <w:p w14:paraId="289C7859" w14:textId="77777777" w:rsidR="00936E0E" w:rsidRPr="003C34F6" w:rsidRDefault="00936E0E" w:rsidP="006607D8">
    <w:pPr>
      <w:pStyle w:val="Header"/>
      <w:jc w:val="both"/>
      <w:rPr>
        <w:rFonts w:ascii="Georgia" w:hAnsi="Georgia"/>
        <w:color w:val="808080" w:themeColor="background1" w:themeShade="8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35BF"/>
    <w:multiLevelType w:val="hybridMultilevel"/>
    <w:tmpl w:val="0CBE2090"/>
    <w:lvl w:ilvl="0" w:tplc="89340286">
      <w:start w:val="1"/>
      <w:numFmt w:val="bullet"/>
      <w:lvlText w:val=""/>
      <w:lvlJc w:val="left"/>
      <w:pPr>
        <w:ind w:left="720" w:hanging="360"/>
      </w:pPr>
      <w:rPr>
        <w:rFonts w:ascii="Symbol" w:hAnsi="Symbol" w:hint="default"/>
        <w:sz w:val="18"/>
        <w:szCs w:val="18"/>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44E58DB"/>
    <w:multiLevelType w:val="hybridMultilevel"/>
    <w:tmpl w:val="43407A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7FA2B9D"/>
    <w:multiLevelType w:val="multilevel"/>
    <w:tmpl w:val="C0DC5B0E"/>
    <w:lvl w:ilvl="0">
      <w:start w:val="4"/>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15:restartNumberingAfterBreak="0">
    <w:nsid w:val="0E2667EC"/>
    <w:multiLevelType w:val="hybridMultilevel"/>
    <w:tmpl w:val="43AA29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BBF3265"/>
    <w:multiLevelType w:val="hybridMultilevel"/>
    <w:tmpl w:val="11DCAC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C981F94"/>
    <w:multiLevelType w:val="hybridMultilevel"/>
    <w:tmpl w:val="4420F70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 w15:restartNumberingAfterBreak="0">
    <w:nsid w:val="25BD0497"/>
    <w:multiLevelType w:val="hybridMultilevel"/>
    <w:tmpl w:val="18D2809E"/>
    <w:lvl w:ilvl="0" w:tplc="6AE2F48A">
      <w:start w:val="3"/>
      <w:numFmt w:val="lowerLetter"/>
      <w:lvlText w:val="%1)"/>
      <w:lvlJc w:val="left"/>
      <w:pPr>
        <w:ind w:left="717" w:hanging="360"/>
      </w:pPr>
    </w:lvl>
    <w:lvl w:ilvl="1" w:tplc="0C090019">
      <w:start w:val="1"/>
      <w:numFmt w:val="lowerLetter"/>
      <w:lvlText w:val="%2."/>
      <w:lvlJc w:val="left"/>
      <w:pPr>
        <w:ind w:left="1437" w:hanging="360"/>
      </w:pPr>
    </w:lvl>
    <w:lvl w:ilvl="2" w:tplc="0C09001B">
      <w:start w:val="1"/>
      <w:numFmt w:val="lowerRoman"/>
      <w:lvlText w:val="%3."/>
      <w:lvlJc w:val="right"/>
      <w:pPr>
        <w:ind w:left="2157" w:hanging="180"/>
      </w:pPr>
    </w:lvl>
    <w:lvl w:ilvl="3" w:tplc="0C09000F">
      <w:start w:val="1"/>
      <w:numFmt w:val="decimal"/>
      <w:lvlText w:val="%4."/>
      <w:lvlJc w:val="left"/>
      <w:pPr>
        <w:ind w:left="2877" w:hanging="360"/>
      </w:pPr>
    </w:lvl>
    <w:lvl w:ilvl="4" w:tplc="0C090019">
      <w:start w:val="1"/>
      <w:numFmt w:val="lowerLetter"/>
      <w:lvlText w:val="%5."/>
      <w:lvlJc w:val="left"/>
      <w:pPr>
        <w:ind w:left="3597" w:hanging="360"/>
      </w:pPr>
    </w:lvl>
    <w:lvl w:ilvl="5" w:tplc="0C09001B">
      <w:start w:val="1"/>
      <w:numFmt w:val="lowerRoman"/>
      <w:lvlText w:val="%6."/>
      <w:lvlJc w:val="right"/>
      <w:pPr>
        <w:ind w:left="4317" w:hanging="180"/>
      </w:pPr>
    </w:lvl>
    <w:lvl w:ilvl="6" w:tplc="0C09000F">
      <w:start w:val="1"/>
      <w:numFmt w:val="decimal"/>
      <w:lvlText w:val="%7."/>
      <w:lvlJc w:val="left"/>
      <w:pPr>
        <w:ind w:left="5037" w:hanging="360"/>
      </w:pPr>
    </w:lvl>
    <w:lvl w:ilvl="7" w:tplc="0C090019">
      <w:start w:val="1"/>
      <w:numFmt w:val="lowerLetter"/>
      <w:lvlText w:val="%8."/>
      <w:lvlJc w:val="left"/>
      <w:pPr>
        <w:ind w:left="5757" w:hanging="360"/>
      </w:pPr>
    </w:lvl>
    <w:lvl w:ilvl="8" w:tplc="0C09001B">
      <w:start w:val="1"/>
      <w:numFmt w:val="lowerRoman"/>
      <w:lvlText w:val="%9."/>
      <w:lvlJc w:val="right"/>
      <w:pPr>
        <w:ind w:left="6477" w:hanging="180"/>
      </w:pPr>
    </w:lvl>
  </w:abstractNum>
  <w:abstractNum w:abstractNumId="7" w15:restartNumberingAfterBreak="0">
    <w:nsid w:val="278849B7"/>
    <w:multiLevelType w:val="hybridMultilevel"/>
    <w:tmpl w:val="5E14AE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F480F6F"/>
    <w:multiLevelType w:val="hybridMultilevel"/>
    <w:tmpl w:val="6EC270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1B86E5A"/>
    <w:multiLevelType w:val="hybridMultilevel"/>
    <w:tmpl w:val="63C28C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4C6466F7"/>
    <w:multiLevelType w:val="hybridMultilevel"/>
    <w:tmpl w:val="8B84DBA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1" w15:restartNumberingAfterBreak="0">
    <w:nsid w:val="4FEA1B74"/>
    <w:multiLevelType w:val="hybridMultilevel"/>
    <w:tmpl w:val="BA5E1D1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56886054"/>
    <w:multiLevelType w:val="multilevel"/>
    <w:tmpl w:val="C0089F8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5D472F4E"/>
    <w:multiLevelType w:val="hybridMultilevel"/>
    <w:tmpl w:val="ADA41DF8"/>
    <w:lvl w:ilvl="0" w:tplc="1C2E82F0">
      <w:start w:val="1"/>
      <w:numFmt w:val="bullet"/>
      <w:pStyle w:val="Bulletbold"/>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46D662D"/>
    <w:multiLevelType w:val="hybridMultilevel"/>
    <w:tmpl w:val="246A80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3"/>
  </w:num>
  <w:num w:numId="4">
    <w:abstractNumId w:val="14"/>
  </w:num>
  <w:num w:numId="5">
    <w:abstractNumId w:val="9"/>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0"/>
  </w:num>
  <w:num w:numId="10">
    <w:abstractNumId w:val="4"/>
  </w:num>
  <w:num w:numId="11">
    <w:abstractNumId w:val="7"/>
  </w:num>
  <w:num w:numId="12">
    <w:abstractNumId w:val="8"/>
  </w:num>
  <w:num w:numId="13">
    <w:abstractNumId w:val="1"/>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1"/>
  <w:activeWritingStyle w:appName="MSWord" w:lang="fr-FR" w:vendorID="64" w:dllVersion="6" w:nlCheck="1" w:checkStyle="1"/>
  <w:activeWritingStyle w:appName="MSWord" w:lang="de-DE" w:vendorID="64" w:dllVersion="6" w:nlCheck="1" w:checkStyle="1"/>
  <w:activeWritingStyle w:appName="MSWord" w:lang="en-US" w:vendorID="64" w:dllVersion="6" w:nlCheck="1" w:checkStyle="1"/>
  <w:activeWritingStyle w:appName="MSWord" w:lang="en-CA" w:vendorID="64" w:dllVersion="6" w:nlCheck="1" w:checkStyle="1"/>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KAW999929" w:val="7086b846-51c2-472a-b293-efb10e75b211"/>
    <w:docVar w:name="LW_DocType" w:val="70FC0A9"/>
  </w:docVars>
  <w:rsids>
    <w:rsidRoot w:val="00E11C0B"/>
    <w:rsid w:val="00004EE5"/>
    <w:rsid w:val="000051F4"/>
    <w:rsid w:val="00007DD7"/>
    <w:rsid w:val="000135D9"/>
    <w:rsid w:val="00014ADE"/>
    <w:rsid w:val="0002233C"/>
    <w:rsid w:val="00044B5D"/>
    <w:rsid w:val="00051122"/>
    <w:rsid w:val="00053636"/>
    <w:rsid w:val="00063107"/>
    <w:rsid w:val="00066FC4"/>
    <w:rsid w:val="000701AF"/>
    <w:rsid w:val="00075502"/>
    <w:rsid w:val="00080795"/>
    <w:rsid w:val="00084004"/>
    <w:rsid w:val="000B051E"/>
    <w:rsid w:val="000B62EE"/>
    <w:rsid w:val="000C379B"/>
    <w:rsid w:val="000D1CD5"/>
    <w:rsid w:val="000D4AA1"/>
    <w:rsid w:val="000D5FF1"/>
    <w:rsid w:val="000E074C"/>
    <w:rsid w:val="000E250B"/>
    <w:rsid w:val="000E286C"/>
    <w:rsid w:val="000E7117"/>
    <w:rsid w:val="000F0E64"/>
    <w:rsid w:val="000F37B1"/>
    <w:rsid w:val="00147A4E"/>
    <w:rsid w:val="0017526A"/>
    <w:rsid w:val="001760DD"/>
    <w:rsid w:val="00193121"/>
    <w:rsid w:val="00196206"/>
    <w:rsid w:val="001B785E"/>
    <w:rsid w:val="001C042F"/>
    <w:rsid w:val="001C2108"/>
    <w:rsid w:val="002054A8"/>
    <w:rsid w:val="002108D8"/>
    <w:rsid w:val="00212819"/>
    <w:rsid w:val="002160AA"/>
    <w:rsid w:val="00227E91"/>
    <w:rsid w:val="002402C3"/>
    <w:rsid w:val="00241433"/>
    <w:rsid w:val="00242A26"/>
    <w:rsid w:val="00252FED"/>
    <w:rsid w:val="00254860"/>
    <w:rsid w:val="002A6524"/>
    <w:rsid w:val="002A739D"/>
    <w:rsid w:val="002C3B3E"/>
    <w:rsid w:val="002C66A4"/>
    <w:rsid w:val="002D7C58"/>
    <w:rsid w:val="002D7DF5"/>
    <w:rsid w:val="003148C6"/>
    <w:rsid w:val="0032417C"/>
    <w:rsid w:val="003268D8"/>
    <w:rsid w:val="00333535"/>
    <w:rsid w:val="00336615"/>
    <w:rsid w:val="00340678"/>
    <w:rsid w:val="00342BBA"/>
    <w:rsid w:val="0035006B"/>
    <w:rsid w:val="00357EE8"/>
    <w:rsid w:val="00367F1A"/>
    <w:rsid w:val="00375097"/>
    <w:rsid w:val="003951D7"/>
    <w:rsid w:val="003A4E03"/>
    <w:rsid w:val="003A6B2B"/>
    <w:rsid w:val="003A7332"/>
    <w:rsid w:val="003B2160"/>
    <w:rsid w:val="003B2804"/>
    <w:rsid w:val="003C34F6"/>
    <w:rsid w:val="003D2626"/>
    <w:rsid w:val="003D5EE2"/>
    <w:rsid w:val="003D6420"/>
    <w:rsid w:val="003D6D11"/>
    <w:rsid w:val="003E6517"/>
    <w:rsid w:val="003E673D"/>
    <w:rsid w:val="003E7000"/>
    <w:rsid w:val="003F3217"/>
    <w:rsid w:val="0041392A"/>
    <w:rsid w:val="0041642B"/>
    <w:rsid w:val="00460963"/>
    <w:rsid w:val="004634D9"/>
    <w:rsid w:val="00464803"/>
    <w:rsid w:val="0047073F"/>
    <w:rsid w:val="00473646"/>
    <w:rsid w:val="0048039B"/>
    <w:rsid w:val="004811CF"/>
    <w:rsid w:val="0049559C"/>
    <w:rsid w:val="00495F8E"/>
    <w:rsid w:val="004A2ECD"/>
    <w:rsid w:val="004B0F1F"/>
    <w:rsid w:val="004B18F8"/>
    <w:rsid w:val="004F7255"/>
    <w:rsid w:val="0052327A"/>
    <w:rsid w:val="00523334"/>
    <w:rsid w:val="005507A2"/>
    <w:rsid w:val="005532E6"/>
    <w:rsid w:val="0055335E"/>
    <w:rsid w:val="00566883"/>
    <w:rsid w:val="00576FC0"/>
    <w:rsid w:val="00583932"/>
    <w:rsid w:val="005915E0"/>
    <w:rsid w:val="0059757A"/>
    <w:rsid w:val="005A17D3"/>
    <w:rsid w:val="005B1554"/>
    <w:rsid w:val="005C366D"/>
    <w:rsid w:val="005C4D1E"/>
    <w:rsid w:val="005F18A8"/>
    <w:rsid w:val="005F2743"/>
    <w:rsid w:val="005F586A"/>
    <w:rsid w:val="00615200"/>
    <w:rsid w:val="006264FF"/>
    <w:rsid w:val="006363AB"/>
    <w:rsid w:val="006444C3"/>
    <w:rsid w:val="00646DAB"/>
    <w:rsid w:val="00650ABF"/>
    <w:rsid w:val="006607D8"/>
    <w:rsid w:val="00682659"/>
    <w:rsid w:val="00697EC8"/>
    <w:rsid w:val="006A0819"/>
    <w:rsid w:val="006B0DAC"/>
    <w:rsid w:val="006B1F5B"/>
    <w:rsid w:val="006C6D65"/>
    <w:rsid w:val="006D0998"/>
    <w:rsid w:val="006D1CAE"/>
    <w:rsid w:val="006D4D17"/>
    <w:rsid w:val="006D503E"/>
    <w:rsid w:val="006F57CB"/>
    <w:rsid w:val="007019FC"/>
    <w:rsid w:val="00704B5F"/>
    <w:rsid w:val="00705336"/>
    <w:rsid w:val="007240E0"/>
    <w:rsid w:val="00724801"/>
    <w:rsid w:val="0072516E"/>
    <w:rsid w:val="00754D75"/>
    <w:rsid w:val="007563CD"/>
    <w:rsid w:val="00761403"/>
    <w:rsid w:val="0078654F"/>
    <w:rsid w:val="007976A5"/>
    <w:rsid w:val="007A0319"/>
    <w:rsid w:val="007B063A"/>
    <w:rsid w:val="007B729F"/>
    <w:rsid w:val="007B73FA"/>
    <w:rsid w:val="007C501F"/>
    <w:rsid w:val="007C7BD3"/>
    <w:rsid w:val="007D5514"/>
    <w:rsid w:val="007E2E72"/>
    <w:rsid w:val="008220BC"/>
    <w:rsid w:val="008236A8"/>
    <w:rsid w:val="00824914"/>
    <w:rsid w:val="00836281"/>
    <w:rsid w:val="00840BD4"/>
    <w:rsid w:val="00853159"/>
    <w:rsid w:val="00855425"/>
    <w:rsid w:val="00856BB2"/>
    <w:rsid w:val="00884A64"/>
    <w:rsid w:val="00892271"/>
    <w:rsid w:val="008965D1"/>
    <w:rsid w:val="008A01BE"/>
    <w:rsid w:val="008B6DC3"/>
    <w:rsid w:val="008C1B3E"/>
    <w:rsid w:val="008C1C3A"/>
    <w:rsid w:val="008C5C75"/>
    <w:rsid w:val="008D07C9"/>
    <w:rsid w:val="008D0EFB"/>
    <w:rsid w:val="008D7682"/>
    <w:rsid w:val="008E5954"/>
    <w:rsid w:val="008F135B"/>
    <w:rsid w:val="008F7716"/>
    <w:rsid w:val="00900B48"/>
    <w:rsid w:val="00911BD5"/>
    <w:rsid w:val="009128C7"/>
    <w:rsid w:val="00925EF4"/>
    <w:rsid w:val="00936E0E"/>
    <w:rsid w:val="0094113A"/>
    <w:rsid w:val="00950873"/>
    <w:rsid w:val="009517FA"/>
    <w:rsid w:val="00965C3E"/>
    <w:rsid w:val="009719CA"/>
    <w:rsid w:val="00973022"/>
    <w:rsid w:val="00975C6B"/>
    <w:rsid w:val="00982C8B"/>
    <w:rsid w:val="009A2079"/>
    <w:rsid w:val="009B54B3"/>
    <w:rsid w:val="009D01E2"/>
    <w:rsid w:val="009D105B"/>
    <w:rsid w:val="009D6A3D"/>
    <w:rsid w:val="009E6684"/>
    <w:rsid w:val="009E7C2C"/>
    <w:rsid w:val="009F331C"/>
    <w:rsid w:val="00A018EE"/>
    <w:rsid w:val="00A1036A"/>
    <w:rsid w:val="00A12765"/>
    <w:rsid w:val="00A13D27"/>
    <w:rsid w:val="00A14404"/>
    <w:rsid w:val="00A20BC6"/>
    <w:rsid w:val="00A47D81"/>
    <w:rsid w:val="00A55A4E"/>
    <w:rsid w:val="00A80F47"/>
    <w:rsid w:val="00A8235D"/>
    <w:rsid w:val="00A86C28"/>
    <w:rsid w:val="00A875C8"/>
    <w:rsid w:val="00A915FB"/>
    <w:rsid w:val="00A97A92"/>
    <w:rsid w:val="00AC2926"/>
    <w:rsid w:val="00AC61FF"/>
    <w:rsid w:val="00AE651C"/>
    <w:rsid w:val="00AF263A"/>
    <w:rsid w:val="00B07A4C"/>
    <w:rsid w:val="00B1013D"/>
    <w:rsid w:val="00B1024D"/>
    <w:rsid w:val="00B15106"/>
    <w:rsid w:val="00B45E4C"/>
    <w:rsid w:val="00B61315"/>
    <w:rsid w:val="00B708A6"/>
    <w:rsid w:val="00B72F28"/>
    <w:rsid w:val="00B74A40"/>
    <w:rsid w:val="00B77454"/>
    <w:rsid w:val="00B917A8"/>
    <w:rsid w:val="00B9421F"/>
    <w:rsid w:val="00BA0DF4"/>
    <w:rsid w:val="00BA3925"/>
    <w:rsid w:val="00BB539C"/>
    <w:rsid w:val="00BB654B"/>
    <w:rsid w:val="00BB72BE"/>
    <w:rsid w:val="00BC4357"/>
    <w:rsid w:val="00BD4531"/>
    <w:rsid w:val="00BE4BF3"/>
    <w:rsid w:val="00C066DF"/>
    <w:rsid w:val="00C133E0"/>
    <w:rsid w:val="00C15340"/>
    <w:rsid w:val="00C23468"/>
    <w:rsid w:val="00C25297"/>
    <w:rsid w:val="00C319F6"/>
    <w:rsid w:val="00C6067C"/>
    <w:rsid w:val="00C62F33"/>
    <w:rsid w:val="00C81A36"/>
    <w:rsid w:val="00C914D0"/>
    <w:rsid w:val="00C917B4"/>
    <w:rsid w:val="00C92F48"/>
    <w:rsid w:val="00C94373"/>
    <w:rsid w:val="00C9446B"/>
    <w:rsid w:val="00C94E92"/>
    <w:rsid w:val="00C96C7B"/>
    <w:rsid w:val="00CA3FEC"/>
    <w:rsid w:val="00CA4F12"/>
    <w:rsid w:val="00CB0F49"/>
    <w:rsid w:val="00CD0E99"/>
    <w:rsid w:val="00CE4943"/>
    <w:rsid w:val="00D02CC2"/>
    <w:rsid w:val="00D045F6"/>
    <w:rsid w:val="00D04A2E"/>
    <w:rsid w:val="00D06D60"/>
    <w:rsid w:val="00D10487"/>
    <w:rsid w:val="00D37A59"/>
    <w:rsid w:val="00D541BC"/>
    <w:rsid w:val="00D61467"/>
    <w:rsid w:val="00D714D5"/>
    <w:rsid w:val="00D71C4A"/>
    <w:rsid w:val="00D77486"/>
    <w:rsid w:val="00D82250"/>
    <w:rsid w:val="00D90053"/>
    <w:rsid w:val="00DA566F"/>
    <w:rsid w:val="00DC3627"/>
    <w:rsid w:val="00DC549B"/>
    <w:rsid w:val="00DC5EAB"/>
    <w:rsid w:val="00DE4522"/>
    <w:rsid w:val="00DF2A2C"/>
    <w:rsid w:val="00E00EBB"/>
    <w:rsid w:val="00E01D3F"/>
    <w:rsid w:val="00E05DFD"/>
    <w:rsid w:val="00E11C0B"/>
    <w:rsid w:val="00E20D83"/>
    <w:rsid w:val="00E41AA1"/>
    <w:rsid w:val="00E420E7"/>
    <w:rsid w:val="00E479CC"/>
    <w:rsid w:val="00E51DED"/>
    <w:rsid w:val="00E55CC2"/>
    <w:rsid w:val="00E60B90"/>
    <w:rsid w:val="00E629D8"/>
    <w:rsid w:val="00E65956"/>
    <w:rsid w:val="00E667AE"/>
    <w:rsid w:val="00E7261B"/>
    <w:rsid w:val="00E80972"/>
    <w:rsid w:val="00E8189E"/>
    <w:rsid w:val="00E84286"/>
    <w:rsid w:val="00E85374"/>
    <w:rsid w:val="00E904DF"/>
    <w:rsid w:val="00E92147"/>
    <w:rsid w:val="00E95582"/>
    <w:rsid w:val="00E96D7C"/>
    <w:rsid w:val="00EB608B"/>
    <w:rsid w:val="00EC0CDB"/>
    <w:rsid w:val="00EC431E"/>
    <w:rsid w:val="00EC5696"/>
    <w:rsid w:val="00EE23C0"/>
    <w:rsid w:val="00EE25B5"/>
    <w:rsid w:val="00EF08E4"/>
    <w:rsid w:val="00EF1778"/>
    <w:rsid w:val="00F05116"/>
    <w:rsid w:val="00F52682"/>
    <w:rsid w:val="00F55CC4"/>
    <w:rsid w:val="00F62E2B"/>
    <w:rsid w:val="00F73795"/>
    <w:rsid w:val="00F77F84"/>
    <w:rsid w:val="00F872A7"/>
    <w:rsid w:val="00F912C1"/>
    <w:rsid w:val="00F91478"/>
    <w:rsid w:val="00F97082"/>
    <w:rsid w:val="00FA27B3"/>
    <w:rsid w:val="00FA36AB"/>
    <w:rsid w:val="00FA6614"/>
    <w:rsid w:val="00FB5CE8"/>
    <w:rsid w:val="00FC4DEB"/>
    <w:rsid w:val="00FC6BEB"/>
    <w:rsid w:val="00FD14F5"/>
    <w:rsid w:val="00FE6205"/>
    <w:rsid w:val="00FF523A"/>
    <w:rsid w:val="00FF62D1"/>
    <w:rsid w:val="00FF76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3ED59B4"/>
  <w15:docId w15:val="{B8FAC4A1-B52B-4AF0-A732-1BCA74920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892271"/>
    <w:pPr>
      <w:spacing w:after="120" w:line="276" w:lineRule="auto"/>
      <w:outlineLvl w:val="0"/>
    </w:pPr>
    <w:rPr>
      <w:rFonts w:ascii="Arial" w:hAnsi="Arial" w:cs="Arial"/>
      <w:sz w:val="28"/>
      <w:szCs w:val="28"/>
    </w:rPr>
  </w:style>
  <w:style w:type="paragraph" w:styleId="Heading2">
    <w:name w:val="heading 2"/>
    <w:basedOn w:val="Normal"/>
    <w:next w:val="Normal"/>
    <w:link w:val="Heading2Char"/>
    <w:uiPriority w:val="9"/>
    <w:qFormat/>
    <w:rsid w:val="00892271"/>
    <w:pPr>
      <w:spacing w:after="120" w:line="276" w:lineRule="auto"/>
      <w:outlineLvl w:val="1"/>
    </w:pPr>
    <w:rPr>
      <w:rFonts w:ascii="Arial" w:hAnsi="Arial" w:cs="Arial"/>
      <w:b/>
      <w:szCs w:val="28"/>
    </w:rPr>
  </w:style>
  <w:style w:type="paragraph" w:styleId="Heading3">
    <w:name w:val="heading 3"/>
    <w:aliases w:val="Heading,3"/>
    <w:basedOn w:val="Normal"/>
    <w:next w:val="Normal"/>
    <w:qFormat/>
    <w:pPr>
      <w:keepNext/>
      <w:numPr>
        <w:ilvl w:val="2"/>
        <w:numId w:val="1"/>
      </w:numPr>
      <w:overflowPunct w:val="0"/>
      <w:autoSpaceDE w:val="0"/>
      <w:autoSpaceDN w:val="0"/>
      <w:adjustRightInd w:val="0"/>
      <w:jc w:val="both"/>
      <w:textAlignment w:val="baseline"/>
      <w:outlineLvl w:val="2"/>
    </w:pPr>
    <w:rPr>
      <w:rFonts w:ascii="Arial" w:hAnsi="Arial"/>
      <w:b/>
      <w:sz w:val="20"/>
      <w:szCs w:val="20"/>
      <w:lang w:val="en-GB" w:eastAsia="de-DE"/>
    </w:rPr>
  </w:style>
  <w:style w:type="paragraph" w:styleId="Heading4">
    <w:name w:val="heading 4"/>
    <w:basedOn w:val="Normal"/>
    <w:next w:val="Normal"/>
    <w:qFormat/>
    <w:pPr>
      <w:keepNext/>
      <w:tabs>
        <w:tab w:val="left" w:pos="-1440"/>
      </w:tabs>
      <w:spacing w:line="360" w:lineRule="auto"/>
      <w:outlineLvl w:val="3"/>
    </w:pPr>
    <w:rPr>
      <w:rFonts w:ascii="Arial" w:hAnsi="Arial"/>
      <w:b/>
      <w:sz w:val="20"/>
      <w:lang w:val="en-GB" w:eastAsia="de-DE"/>
    </w:rPr>
  </w:style>
  <w:style w:type="paragraph" w:styleId="Heading5">
    <w:name w:val="heading 5"/>
    <w:basedOn w:val="Normal"/>
    <w:next w:val="Normal"/>
    <w:qFormat/>
    <w:pPr>
      <w:keepNext/>
      <w:ind w:left="360" w:hanging="360"/>
      <w:outlineLvl w:val="4"/>
    </w:pPr>
    <w:rPr>
      <w:rFonts w:ascii="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703"/>
        <w:tab w:val="right" w:pos="9406"/>
      </w:tabs>
    </w:pPr>
  </w:style>
  <w:style w:type="paragraph" w:styleId="Footer">
    <w:name w:val="footer"/>
    <w:basedOn w:val="Normal"/>
    <w:link w:val="FooterChar"/>
    <w:uiPriority w:val="99"/>
    <w:pPr>
      <w:tabs>
        <w:tab w:val="center" w:pos="4703"/>
        <w:tab w:val="right" w:pos="9406"/>
      </w:tabs>
    </w:pPr>
  </w:style>
  <w:style w:type="paragraph" w:styleId="BodyText">
    <w:name w:val="Body Text"/>
    <w:basedOn w:val="Normal"/>
    <w:rPr>
      <w:rFonts w:ascii="Arial" w:hAnsi="Arial" w:cs="Arial"/>
      <w:sz w:val="20"/>
      <w:lang w:eastAsia="de-DE"/>
    </w:rPr>
  </w:style>
  <w:style w:type="character" w:styleId="PageNumber">
    <w:name w:val="page number"/>
    <w:basedOn w:val="DefaultParagraphFont"/>
  </w:style>
  <w:style w:type="paragraph" w:styleId="BodyTextIndent">
    <w:name w:val="Body Text Indent"/>
    <w:basedOn w:val="Normal"/>
    <w:pPr>
      <w:ind w:left="360" w:hanging="360"/>
    </w:pPr>
    <w:rPr>
      <w:rFonts w:ascii="Arial" w:hAnsi="Arial" w:cs="Arial"/>
      <w:sz w:val="20"/>
      <w:szCs w:val="20"/>
    </w:rPr>
  </w:style>
  <w:style w:type="paragraph" w:styleId="CommentText">
    <w:name w:val="annotation text"/>
    <w:basedOn w:val="Normal"/>
    <w:link w:val="CommentTextChar"/>
    <w:uiPriority w:val="99"/>
    <w:semiHidden/>
    <w:rPr>
      <w:sz w:val="20"/>
      <w:szCs w:val="20"/>
      <w:lang w:val="de-DE" w:eastAsia="de-DE"/>
    </w:rPr>
  </w:style>
  <w:style w:type="paragraph" w:styleId="PlainText">
    <w:name w:val="Plain Text"/>
    <w:basedOn w:val="Normal"/>
    <w:rPr>
      <w:rFonts w:ascii="Arial" w:hAnsi="Arial" w:cs="Courier New"/>
      <w:sz w:val="20"/>
      <w:szCs w:val="20"/>
    </w:rPr>
  </w:style>
  <w:style w:type="paragraph" w:styleId="BalloonText">
    <w:name w:val="Balloon Text"/>
    <w:basedOn w:val="Normal"/>
    <w:semiHidden/>
    <w:rPr>
      <w:rFonts w:ascii="Tahoma" w:hAnsi="Tahoma" w:cs="Tahoma"/>
      <w:sz w:val="16"/>
      <w:szCs w:val="16"/>
    </w:rPr>
  </w:style>
  <w:style w:type="paragraph" w:customStyle="1" w:styleId="Textkrper21">
    <w:name w:val="Textkörper 21"/>
    <w:basedOn w:val="Normal"/>
    <w:pPr>
      <w:tabs>
        <w:tab w:val="left" w:pos="426"/>
      </w:tabs>
    </w:pPr>
    <w:rPr>
      <w:rFonts w:ascii="Arial" w:hAnsi="Arial"/>
      <w:color w:val="000000"/>
      <w:szCs w:val="20"/>
      <w:lang w:eastAsia="de-DE"/>
    </w:rPr>
  </w:style>
  <w:style w:type="paragraph" w:styleId="Index1">
    <w:name w:val="index 1"/>
    <w:basedOn w:val="Normal"/>
    <w:next w:val="Normal"/>
    <w:autoRedefine/>
    <w:semiHidden/>
    <w:pPr>
      <w:ind w:left="240" w:hanging="240"/>
    </w:pPr>
  </w:style>
  <w:style w:type="paragraph" w:styleId="IndexHeading">
    <w:name w:val="index heading"/>
    <w:basedOn w:val="Normal"/>
    <w:next w:val="Index1"/>
    <w:semiHidden/>
    <w:rPr>
      <w:rFonts w:ascii="Arial" w:hAnsi="Arial" w:cs="Arial"/>
      <w:b/>
      <w:bCs/>
      <w:sz w:val="20"/>
      <w:szCs w:val="20"/>
      <w:lang w:val="de-DE" w:eastAsia="de-DE"/>
    </w:rPr>
  </w:style>
  <w:style w:type="character" w:styleId="CommentReference">
    <w:name w:val="annotation reference"/>
    <w:uiPriority w:val="99"/>
    <w:semiHidden/>
    <w:rPr>
      <w:sz w:val="16"/>
      <w:szCs w:val="16"/>
    </w:rPr>
  </w:style>
  <w:style w:type="paragraph" w:styleId="CommentSubject">
    <w:name w:val="annotation subject"/>
    <w:basedOn w:val="CommentText"/>
    <w:next w:val="CommentText"/>
    <w:link w:val="CommentSubjectChar"/>
    <w:uiPriority w:val="99"/>
    <w:semiHidden/>
    <w:rPr>
      <w:b/>
      <w:bCs/>
      <w:lang w:val="en-US" w:eastAsia="en-US"/>
    </w:rPr>
  </w:style>
  <w:style w:type="character" w:styleId="Emphasis">
    <w:name w:val="Emphasis"/>
    <w:qFormat/>
    <w:rsid w:val="00147A4E"/>
    <w:rPr>
      <w:i/>
      <w:iCs/>
    </w:rPr>
  </w:style>
  <w:style w:type="table" w:styleId="TableGrid">
    <w:name w:val="Table Grid"/>
    <w:basedOn w:val="TableNormal"/>
    <w:uiPriority w:val="39"/>
    <w:rsid w:val="00B07A4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5696"/>
    <w:pPr>
      <w:spacing w:after="200" w:line="276" w:lineRule="auto"/>
      <w:ind w:left="720"/>
      <w:contextualSpacing/>
    </w:pPr>
    <w:rPr>
      <w:rFonts w:asciiTheme="minorHAnsi" w:eastAsiaTheme="minorHAnsi" w:hAnsiTheme="minorHAnsi" w:cstheme="minorBidi"/>
      <w:sz w:val="22"/>
      <w:szCs w:val="22"/>
      <w:lang w:val="de-DE"/>
    </w:rPr>
  </w:style>
  <w:style w:type="character" w:customStyle="1" w:styleId="HeaderChar">
    <w:name w:val="Header Char"/>
    <w:basedOn w:val="DefaultParagraphFont"/>
    <w:link w:val="Header"/>
    <w:uiPriority w:val="99"/>
    <w:rsid w:val="00EC5696"/>
    <w:rPr>
      <w:sz w:val="24"/>
      <w:szCs w:val="24"/>
      <w:lang w:val="en-US" w:eastAsia="en-US"/>
    </w:rPr>
  </w:style>
  <w:style w:type="character" w:styleId="Hyperlink">
    <w:name w:val="Hyperlink"/>
    <w:basedOn w:val="DefaultParagraphFont"/>
    <w:uiPriority w:val="99"/>
    <w:unhideWhenUsed/>
    <w:rsid w:val="00615200"/>
    <w:rPr>
      <w:color w:val="0563C1"/>
      <w:u w:val="single"/>
    </w:rPr>
  </w:style>
  <w:style w:type="character" w:customStyle="1" w:styleId="FooterChar">
    <w:name w:val="Footer Char"/>
    <w:basedOn w:val="DefaultParagraphFont"/>
    <w:link w:val="Footer"/>
    <w:uiPriority w:val="99"/>
    <w:rsid w:val="006607D8"/>
    <w:rPr>
      <w:sz w:val="24"/>
      <w:szCs w:val="24"/>
      <w:lang w:val="en-US" w:eastAsia="en-US"/>
    </w:rPr>
  </w:style>
  <w:style w:type="paragraph" w:customStyle="1" w:styleId="BodyText1">
    <w:name w:val="Body Text1"/>
    <w:basedOn w:val="Normal"/>
    <w:link w:val="BodytextChar"/>
    <w:qFormat/>
    <w:rsid w:val="00892271"/>
    <w:pPr>
      <w:spacing w:after="200" w:line="276" w:lineRule="auto"/>
    </w:pPr>
    <w:rPr>
      <w:rFonts w:ascii="Georgia" w:hAnsi="Georgia"/>
      <w:sz w:val="20"/>
      <w:szCs w:val="22"/>
    </w:rPr>
  </w:style>
  <w:style w:type="character" w:customStyle="1" w:styleId="Header2Zchn">
    <w:name w:val="Header 2 Zchn"/>
    <w:basedOn w:val="DefaultParagraphFont"/>
    <w:link w:val="Header2"/>
    <w:locked/>
    <w:rsid w:val="000051F4"/>
    <w:rPr>
      <w:rFonts w:ascii="Arial" w:hAnsi="Arial" w:cs="Arial"/>
      <w:b/>
      <w:szCs w:val="28"/>
      <w:lang w:val="en-GB"/>
    </w:rPr>
  </w:style>
  <w:style w:type="character" w:customStyle="1" w:styleId="BodytextChar">
    <w:name w:val="Body text Char"/>
    <w:basedOn w:val="DefaultParagraphFont"/>
    <w:link w:val="BodyText1"/>
    <w:rsid w:val="00892271"/>
    <w:rPr>
      <w:rFonts w:ascii="Georgia" w:hAnsi="Georgia"/>
      <w:szCs w:val="22"/>
      <w:lang w:val="en-US" w:eastAsia="en-US"/>
    </w:rPr>
  </w:style>
  <w:style w:type="paragraph" w:customStyle="1" w:styleId="Header2">
    <w:name w:val="Header 2"/>
    <w:basedOn w:val="Normal"/>
    <w:link w:val="Header2Zchn"/>
    <w:qFormat/>
    <w:rsid w:val="000051F4"/>
    <w:pPr>
      <w:spacing w:after="120" w:line="276" w:lineRule="auto"/>
    </w:pPr>
    <w:rPr>
      <w:rFonts w:ascii="Arial" w:hAnsi="Arial" w:cs="Arial"/>
      <w:b/>
      <w:sz w:val="20"/>
      <w:szCs w:val="28"/>
      <w:lang w:val="en-GB" w:eastAsia="de-DE"/>
    </w:rPr>
  </w:style>
  <w:style w:type="character" w:customStyle="1" w:styleId="BulletboldZchn">
    <w:name w:val="Bullet bold Zchn"/>
    <w:basedOn w:val="DefaultParagraphFont"/>
    <w:link w:val="Bulletbold"/>
    <w:locked/>
    <w:rsid w:val="000051F4"/>
    <w:rPr>
      <w:b/>
      <w:lang w:val="en-GB"/>
    </w:rPr>
  </w:style>
  <w:style w:type="paragraph" w:customStyle="1" w:styleId="Bulletbold">
    <w:name w:val="Bullet bold"/>
    <w:basedOn w:val="ListParagraph"/>
    <w:link w:val="BulletboldZchn"/>
    <w:qFormat/>
    <w:rsid w:val="000051F4"/>
    <w:pPr>
      <w:numPr>
        <w:numId w:val="2"/>
      </w:numPr>
      <w:spacing w:before="240" w:after="0"/>
      <w:ind w:left="714" w:hanging="357"/>
      <w:contextualSpacing w:val="0"/>
    </w:pPr>
    <w:rPr>
      <w:rFonts w:ascii="Times New Roman" w:eastAsia="Times New Roman" w:hAnsi="Times New Roman" w:cs="Times New Roman"/>
      <w:b/>
      <w:sz w:val="20"/>
      <w:szCs w:val="20"/>
      <w:lang w:val="en-GB" w:eastAsia="de-DE"/>
    </w:rPr>
  </w:style>
  <w:style w:type="character" w:customStyle="1" w:styleId="UnresolvedMention1">
    <w:name w:val="Unresolved Mention1"/>
    <w:basedOn w:val="DefaultParagraphFont"/>
    <w:uiPriority w:val="99"/>
    <w:semiHidden/>
    <w:unhideWhenUsed/>
    <w:rsid w:val="000051F4"/>
    <w:rPr>
      <w:color w:val="605E5C"/>
      <w:shd w:val="clear" w:color="auto" w:fill="E1DFDD"/>
    </w:rPr>
  </w:style>
  <w:style w:type="character" w:customStyle="1" w:styleId="text-format-content">
    <w:name w:val="text-format-content"/>
    <w:basedOn w:val="DefaultParagraphFont"/>
    <w:rsid w:val="00A018EE"/>
  </w:style>
  <w:style w:type="character" w:styleId="UnresolvedMention">
    <w:name w:val="Unresolved Mention"/>
    <w:basedOn w:val="DefaultParagraphFont"/>
    <w:uiPriority w:val="99"/>
    <w:semiHidden/>
    <w:unhideWhenUsed/>
    <w:rsid w:val="00A018EE"/>
    <w:rPr>
      <w:color w:val="605E5C"/>
      <w:shd w:val="clear" w:color="auto" w:fill="E1DFDD"/>
    </w:rPr>
  </w:style>
  <w:style w:type="character" w:styleId="SmartLink">
    <w:name w:val="Smart Link"/>
    <w:basedOn w:val="DefaultParagraphFont"/>
    <w:uiPriority w:val="99"/>
    <w:semiHidden/>
    <w:unhideWhenUsed/>
    <w:rsid w:val="00FA6614"/>
    <w:rPr>
      <w:color w:val="0000FF"/>
      <w:u w:val="single"/>
      <w:shd w:val="clear" w:color="auto" w:fill="F3F2F1"/>
    </w:rPr>
  </w:style>
  <w:style w:type="character" w:customStyle="1" w:styleId="Heading1Char">
    <w:name w:val="Heading 1 Char"/>
    <w:basedOn w:val="DefaultParagraphFont"/>
    <w:link w:val="Heading1"/>
    <w:uiPriority w:val="9"/>
    <w:rsid w:val="00C319F6"/>
    <w:rPr>
      <w:rFonts w:ascii="Arial" w:hAnsi="Arial" w:cs="Arial"/>
      <w:sz w:val="28"/>
      <w:szCs w:val="28"/>
      <w:lang w:val="en-US" w:eastAsia="en-US"/>
    </w:rPr>
  </w:style>
  <w:style w:type="character" w:customStyle="1" w:styleId="Heading2Char">
    <w:name w:val="Heading 2 Char"/>
    <w:basedOn w:val="DefaultParagraphFont"/>
    <w:link w:val="Heading2"/>
    <w:uiPriority w:val="9"/>
    <w:rsid w:val="00C319F6"/>
    <w:rPr>
      <w:rFonts w:ascii="Arial" w:hAnsi="Arial" w:cs="Arial"/>
      <w:b/>
      <w:sz w:val="24"/>
      <w:szCs w:val="28"/>
      <w:lang w:val="en-US" w:eastAsia="en-US"/>
    </w:rPr>
  </w:style>
  <w:style w:type="character" w:styleId="FollowedHyperlink">
    <w:name w:val="FollowedHyperlink"/>
    <w:basedOn w:val="DefaultParagraphFont"/>
    <w:uiPriority w:val="99"/>
    <w:semiHidden/>
    <w:unhideWhenUsed/>
    <w:rsid w:val="00C319F6"/>
    <w:rPr>
      <w:color w:val="00B7E5" w:themeColor="followedHyperlink"/>
      <w:u w:val="single"/>
    </w:rPr>
  </w:style>
  <w:style w:type="paragraph" w:customStyle="1" w:styleId="msonormal0">
    <w:name w:val="msonormal"/>
    <w:basedOn w:val="Normal"/>
    <w:uiPriority w:val="99"/>
    <w:rsid w:val="00C319F6"/>
    <w:pPr>
      <w:spacing w:before="100" w:beforeAutospacing="1" w:after="100" w:afterAutospacing="1"/>
    </w:pPr>
    <w:rPr>
      <w:lang w:val="en-AU" w:eastAsia="en-AU"/>
    </w:rPr>
  </w:style>
  <w:style w:type="paragraph" w:styleId="NormalWeb">
    <w:name w:val="Normal (Web)"/>
    <w:basedOn w:val="Normal"/>
    <w:uiPriority w:val="99"/>
    <w:semiHidden/>
    <w:unhideWhenUsed/>
    <w:rsid w:val="00C319F6"/>
    <w:pPr>
      <w:spacing w:before="100" w:beforeAutospacing="1" w:after="100" w:afterAutospacing="1"/>
    </w:pPr>
    <w:rPr>
      <w:lang w:val="en-AU" w:eastAsia="en-AU"/>
    </w:rPr>
  </w:style>
  <w:style w:type="paragraph" w:styleId="FootnoteText">
    <w:name w:val="footnote text"/>
    <w:basedOn w:val="Normal"/>
    <w:link w:val="FootnoteTextChar"/>
    <w:uiPriority w:val="99"/>
    <w:semiHidden/>
    <w:unhideWhenUsed/>
    <w:rsid w:val="00C319F6"/>
    <w:rPr>
      <w:rFonts w:asciiTheme="minorHAnsi" w:eastAsiaTheme="minorHAnsi" w:hAnsiTheme="minorHAnsi" w:cstheme="minorBidi"/>
      <w:sz w:val="20"/>
      <w:szCs w:val="20"/>
      <w:lang w:val="en-AU"/>
    </w:rPr>
  </w:style>
  <w:style w:type="character" w:customStyle="1" w:styleId="FootnoteTextChar">
    <w:name w:val="Footnote Text Char"/>
    <w:basedOn w:val="DefaultParagraphFont"/>
    <w:link w:val="FootnoteText"/>
    <w:uiPriority w:val="99"/>
    <w:semiHidden/>
    <w:rsid w:val="00C319F6"/>
    <w:rPr>
      <w:rFonts w:asciiTheme="minorHAnsi" w:eastAsiaTheme="minorHAnsi" w:hAnsiTheme="minorHAnsi" w:cstheme="minorBidi"/>
      <w:lang w:val="en-AU" w:eastAsia="en-US"/>
    </w:rPr>
  </w:style>
  <w:style w:type="character" w:customStyle="1" w:styleId="CommentTextChar">
    <w:name w:val="Comment Text Char"/>
    <w:basedOn w:val="DefaultParagraphFont"/>
    <w:link w:val="CommentText"/>
    <w:uiPriority w:val="99"/>
    <w:semiHidden/>
    <w:rsid w:val="00C319F6"/>
  </w:style>
  <w:style w:type="paragraph" w:styleId="Caption">
    <w:name w:val="caption"/>
    <w:basedOn w:val="Normal"/>
    <w:next w:val="Normal"/>
    <w:uiPriority w:val="35"/>
    <w:semiHidden/>
    <w:unhideWhenUsed/>
    <w:qFormat/>
    <w:rsid w:val="00C319F6"/>
    <w:pPr>
      <w:spacing w:after="200"/>
    </w:pPr>
    <w:rPr>
      <w:rFonts w:ascii="Calibri" w:hAnsi="Calibri"/>
      <w:iCs/>
      <w:color w:val="000000" w:themeColor="text1"/>
      <w:sz w:val="20"/>
      <w:szCs w:val="18"/>
      <w:lang w:val="en-AU" w:eastAsia="en-GB"/>
    </w:rPr>
  </w:style>
  <w:style w:type="character" w:customStyle="1" w:styleId="CommentSubjectChar">
    <w:name w:val="Comment Subject Char"/>
    <w:basedOn w:val="CommentTextChar"/>
    <w:link w:val="CommentSubject"/>
    <w:uiPriority w:val="99"/>
    <w:semiHidden/>
    <w:rsid w:val="00C319F6"/>
    <w:rPr>
      <w:b/>
      <w:bCs/>
      <w:lang w:val="en-US" w:eastAsia="en-US"/>
    </w:rPr>
  </w:style>
  <w:style w:type="paragraph" w:styleId="Revision">
    <w:name w:val="Revision"/>
    <w:uiPriority w:val="99"/>
    <w:semiHidden/>
    <w:rsid w:val="00C319F6"/>
    <w:rPr>
      <w:rFonts w:asciiTheme="minorHAnsi" w:eastAsiaTheme="minorHAnsi" w:hAnsiTheme="minorHAnsi" w:cstheme="minorBidi"/>
      <w:sz w:val="22"/>
      <w:szCs w:val="22"/>
      <w:lang w:val="en-AU" w:eastAsia="en-US"/>
    </w:rPr>
  </w:style>
  <w:style w:type="paragraph" w:customStyle="1" w:styleId="6captions">
    <w:name w:val="6 captions"/>
    <w:basedOn w:val="Normal"/>
    <w:uiPriority w:val="99"/>
    <w:qFormat/>
    <w:rsid w:val="00C319F6"/>
    <w:pPr>
      <w:spacing w:after="170" w:line="340" w:lineRule="exact"/>
      <w:ind w:left="567" w:right="567"/>
    </w:pPr>
    <w:rPr>
      <w:rFonts w:ascii="Georgia" w:eastAsiaTheme="minorEastAsia" w:hAnsi="Georgia" w:cs="Arial"/>
      <w:i/>
      <w:color w:val="279DCE"/>
      <w:sz w:val="22"/>
      <w:szCs w:val="22"/>
    </w:rPr>
  </w:style>
  <w:style w:type="paragraph" w:customStyle="1" w:styleId="5bullets">
    <w:name w:val="5_bullets"/>
    <w:basedOn w:val="Normal"/>
    <w:uiPriority w:val="99"/>
    <w:qFormat/>
    <w:rsid w:val="00C319F6"/>
    <w:pPr>
      <w:spacing w:after="170" w:line="340" w:lineRule="exact"/>
    </w:pPr>
    <w:rPr>
      <w:rFonts w:ascii="Georgia" w:eastAsiaTheme="minorEastAsia" w:hAnsi="Georgia" w:cs="Arial"/>
      <w:color w:val="000000" w:themeColor="text1"/>
      <w:sz w:val="22"/>
      <w:szCs w:val="22"/>
    </w:rPr>
  </w:style>
  <w:style w:type="paragraph" w:customStyle="1" w:styleId="4bodytext">
    <w:name w:val="4_body text"/>
    <w:basedOn w:val="Normal"/>
    <w:uiPriority w:val="99"/>
    <w:qFormat/>
    <w:rsid w:val="00C319F6"/>
    <w:pPr>
      <w:spacing w:after="170" w:line="340" w:lineRule="exact"/>
    </w:pPr>
    <w:rPr>
      <w:rFonts w:ascii="Georgia" w:eastAsiaTheme="minorEastAsia" w:hAnsi="Georgia" w:cs="Arial"/>
      <w:color w:val="000000" w:themeColor="text1"/>
      <w:sz w:val="22"/>
      <w:szCs w:val="22"/>
    </w:rPr>
  </w:style>
  <w:style w:type="paragraph" w:customStyle="1" w:styleId="2sub-sections">
    <w:name w:val="2_sub-sections"/>
    <w:basedOn w:val="Normal"/>
    <w:uiPriority w:val="99"/>
    <w:qFormat/>
    <w:rsid w:val="00C319F6"/>
    <w:pPr>
      <w:spacing w:before="600" w:after="170" w:line="340" w:lineRule="exact"/>
    </w:pPr>
    <w:rPr>
      <w:rFonts w:ascii="Arial" w:eastAsiaTheme="minorEastAsia" w:hAnsi="Arial" w:cs="Arial"/>
      <w:b/>
      <w:color w:val="003047"/>
      <w:sz w:val="28"/>
      <w:szCs w:val="28"/>
    </w:rPr>
  </w:style>
  <w:style w:type="paragraph" w:customStyle="1" w:styleId="1Sectiontitles">
    <w:name w:val="1_Section titles"/>
    <w:basedOn w:val="Normal"/>
    <w:uiPriority w:val="99"/>
    <w:qFormat/>
    <w:rsid w:val="00C319F6"/>
    <w:pPr>
      <w:spacing w:before="340" w:after="340"/>
    </w:pPr>
    <w:rPr>
      <w:rFonts w:ascii="Arial" w:eastAsiaTheme="minorEastAsia" w:hAnsi="Arial" w:cs="Arial"/>
      <w:b/>
      <w:color w:val="279DCE"/>
      <w:sz w:val="48"/>
      <w:szCs w:val="48"/>
    </w:rPr>
  </w:style>
  <w:style w:type="character" w:styleId="FootnoteReference">
    <w:name w:val="footnote reference"/>
    <w:basedOn w:val="DefaultParagraphFont"/>
    <w:uiPriority w:val="99"/>
    <w:semiHidden/>
    <w:unhideWhenUsed/>
    <w:rsid w:val="00C319F6"/>
    <w:rPr>
      <w:vertAlign w:val="superscript"/>
    </w:rPr>
  </w:style>
  <w:style w:type="table" w:customStyle="1" w:styleId="LightList-Accent21">
    <w:name w:val="Light List - Accent 21"/>
    <w:basedOn w:val="TableNormal"/>
    <w:uiPriority w:val="61"/>
    <w:rsid w:val="00C319F6"/>
    <w:rPr>
      <w:rFonts w:asciiTheme="minorHAnsi" w:eastAsia="Calibri" w:hAnsiTheme="minorHAnsi" w:cstheme="minorBidi"/>
      <w:sz w:val="22"/>
      <w:szCs w:val="22"/>
      <w:lang w:val="en-GB" w:eastAsia="en-US"/>
    </w:rPr>
    <w:tblPr>
      <w:tblStyleRowBandSize w:val="1"/>
      <w:tblStyleColBandSize w:val="1"/>
      <w:tblInd w:w="0" w:type="nil"/>
      <w:tblBorders>
        <w:top w:val="single" w:sz="8" w:space="0" w:color="0078B6"/>
        <w:left w:val="single" w:sz="8" w:space="0" w:color="0078B6"/>
        <w:bottom w:val="single" w:sz="8" w:space="0" w:color="0078B6"/>
        <w:right w:val="single" w:sz="8" w:space="0" w:color="0078B6"/>
      </w:tblBorders>
    </w:tblPr>
    <w:tblStylePr w:type="firstRow">
      <w:pPr>
        <w:spacing w:beforeLines="0" w:before="100" w:beforeAutospacing="1" w:afterLines="0" w:after="100" w:afterAutospacing="1" w:line="240" w:lineRule="auto"/>
      </w:pPr>
      <w:rPr>
        <w:b/>
        <w:bCs/>
        <w:color w:val="FFFFFF"/>
      </w:rPr>
      <w:tblPr/>
      <w:tcPr>
        <w:shd w:val="clear" w:color="auto" w:fill="0078B6"/>
      </w:tcPr>
    </w:tblStylePr>
    <w:tblStylePr w:type="lastRow">
      <w:pPr>
        <w:spacing w:beforeLines="0" w:before="100" w:beforeAutospacing="1" w:afterLines="0" w:after="100" w:afterAutospacing="1" w:line="240" w:lineRule="auto"/>
      </w:pPr>
      <w:rPr>
        <w:b/>
        <w:bCs/>
      </w:rPr>
      <w:tblPr/>
      <w:tcPr>
        <w:tcBorders>
          <w:top w:val="double" w:sz="6" w:space="0" w:color="0078B6"/>
          <w:left w:val="single" w:sz="8" w:space="0" w:color="0078B6"/>
          <w:bottom w:val="single" w:sz="8" w:space="0" w:color="0078B6"/>
          <w:right w:val="single" w:sz="8" w:space="0" w:color="0078B6"/>
        </w:tcBorders>
      </w:tcPr>
    </w:tblStylePr>
    <w:tblStylePr w:type="firstCol">
      <w:rPr>
        <w:b/>
        <w:bCs/>
      </w:rPr>
    </w:tblStylePr>
    <w:tblStylePr w:type="lastCol">
      <w:rPr>
        <w:b/>
        <w:bCs/>
      </w:rPr>
    </w:tblStylePr>
    <w:tblStylePr w:type="band1Vert">
      <w:tblPr/>
      <w:tcPr>
        <w:tcBorders>
          <w:top w:val="single" w:sz="8" w:space="0" w:color="0078B6"/>
          <w:left w:val="single" w:sz="8" w:space="0" w:color="0078B6"/>
          <w:bottom w:val="single" w:sz="8" w:space="0" w:color="0078B6"/>
          <w:right w:val="single" w:sz="8" w:space="0" w:color="0078B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856366">
      <w:bodyDiv w:val="1"/>
      <w:marLeft w:val="0"/>
      <w:marRight w:val="0"/>
      <w:marTop w:val="0"/>
      <w:marBottom w:val="0"/>
      <w:divBdr>
        <w:top w:val="none" w:sz="0" w:space="0" w:color="auto"/>
        <w:left w:val="none" w:sz="0" w:space="0" w:color="auto"/>
        <w:bottom w:val="none" w:sz="0" w:space="0" w:color="auto"/>
        <w:right w:val="none" w:sz="0" w:space="0" w:color="auto"/>
      </w:divBdr>
    </w:div>
    <w:div w:id="507252772">
      <w:bodyDiv w:val="1"/>
      <w:marLeft w:val="0"/>
      <w:marRight w:val="0"/>
      <w:marTop w:val="0"/>
      <w:marBottom w:val="0"/>
      <w:divBdr>
        <w:top w:val="none" w:sz="0" w:space="0" w:color="auto"/>
        <w:left w:val="none" w:sz="0" w:space="0" w:color="auto"/>
        <w:bottom w:val="none" w:sz="0" w:space="0" w:color="auto"/>
        <w:right w:val="none" w:sz="0" w:space="0" w:color="auto"/>
      </w:divBdr>
    </w:div>
    <w:div w:id="746223676">
      <w:bodyDiv w:val="1"/>
      <w:marLeft w:val="0"/>
      <w:marRight w:val="0"/>
      <w:marTop w:val="0"/>
      <w:marBottom w:val="0"/>
      <w:divBdr>
        <w:top w:val="none" w:sz="0" w:space="0" w:color="auto"/>
        <w:left w:val="none" w:sz="0" w:space="0" w:color="auto"/>
        <w:bottom w:val="none" w:sz="0" w:space="0" w:color="auto"/>
        <w:right w:val="none" w:sz="0" w:space="0" w:color="auto"/>
      </w:divBdr>
    </w:div>
    <w:div w:id="826897856">
      <w:bodyDiv w:val="1"/>
      <w:marLeft w:val="0"/>
      <w:marRight w:val="0"/>
      <w:marTop w:val="0"/>
      <w:marBottom w:val="0"/>
      <w:divBdr>
        <w:top w:val="none" w:sz="0" w:space="0" w:color="auto"/>
        <w:left w:val="none" w:sz="0" w:space="0" w:color="auto"/>
        <w:bottom w:val="none" w:sz="0" w:space="0" w:color="auto"/>
        <w:right w:val="none" w:sz="0" w:space="0" w:color="auto"/>
      </w:divBdr>
    </w:div>
    <w:div w:id="1102149127">
      <w:bodyDiv w:val="1"/>
      <w:marLeft w:val="0"/>
      <w:marRight w:val="0"/>
      <w:marTop w:val="0"/>
      <w:marBottom w:val="0"/>
      <w:divBdr>
        <w:top w:val="none" w:sz="0" w:space="0" w:color="auto"/>
        <w:left w:val="none" w:sz="0" w:space="0" w:color="auto"/>
        <w:bottom w:val="none" w:sz="0" w:space="0" w:color="auto"/>
        <w:right w:val="none" w:sz="0" w:space="0" w:color="auto"/>
      </w:divBdr>
    </w:div>
    <w:div w:id="1828546675">
      <w:bodyDiv w:val="1"/>
      <w:marLeft w:val="0"/>
      <w:marRight w:val="0"/>
      <w:marTop w:val="0"/>
      <w:marBottom w:val="0"/>
      <w:divBdr>
        <w:top w:val="none" w:sz="0" w:space="0" w:color="auto"/>
        <w:left w:val="none" w:sz="0" w:space="0" w:color="auto"/>
        <w:bottom w:val="none" w:sz="0" w:space="0" w:color="auto"/>
        <w:right w:val="none" w:sz="0" w:space="0" w:color="auto"/>
      </w:divBdr>
      <w:divsChild>
        <w:div w:id="1956323104">
          <w:marLeft w:val="0"/>
          <w:marRight w:val="0"/>
          <w:marTop w:val="0"/>
          <w:marBottom w:val="0"/>
          <w:divBdr>
            <w:top w:val="none" w:sz="0" w:space="0" w:color="auto"/>
            <w:left w:val="none" w:sz="0" w:space="0" w:color="auto"/>
            <w:bottom w:val="none" w:sz="0" w:space="0" w:color="auto"/>
            <w:right w:val="none" w:sz="0" w:space="0" w:color="auto"/>
          </w:divBdr>
          <w:divsChild>
            <w:div w:id="1621454612">
              <w:marLeft w:val="0"/>
              <w:marRight w:val="0"/>
              <w:marTop w:val="0"/>
              <w:marBottom w:val="0"/>
              <w:divBdr>
                <w:top w:val="none" w:sz="0" w:space="0" w:color="auto"/>
                <w:left w:val="none" w:sz="0" w:space="0" w:color="auto"/>
                <w:bottom w:val="none" w:sz="0" w:space="0" w:color="auto"/>
                <w:right w:val="none" w:sz="0" w:space="0" w:color="auto"/>
              </w:divBdr>
              <w:divsChild>
                <w:div w:id="1372652442">
                  <w:marLeft w:val="0"/>
                  <w:marRight w:val="0"/>
                  <w:marTop w:val="0"/>
                  <w:marBottom w:val="0"/>
                  <w:divBdr>
                    <w:top w:val="none" w:sz="0" w:space="0" w:color="auto"/>
                    <w:left w:val="none" w:sz="0" w:space="0" w:color="auto"/>
                    <w:bottom w:val="none" w:sz="0" w:space="0" w:color="auto"/>
                    <w:right w:val="none" w:sz="0" w:space="0" w:color="auto"/>
                  </w:divBdr>
                  <w:divsChild>
                    <w:div w:id="1397777934">
                      <w:marLeft w:val="0"/>
                      <w:marRight w:val="0"/>
                      <w:marTop w:val="0"/>
                      <w:marBottom w:val="0"/>
                      <w:divBdr>
                        <w:top w:val="none" w:sz="0" w:space="0" w:color="auto"/>
                        <w:left w:val="none" w:sz="0" w:space="0" w:color="auto"/>
                        <w:bottom w:val="none" w:sz="0" w:space="0" w:color="auto"/>
                        <w:right w:val="none" w:sz="0" w:space="0" w:color="auto"/>
                      </w:divBdr>
                    </w:div>
                  </w:divsChild>
                </w:div>
                <w:div w:id="569459632">
                  <w:marLeft w:val="0"/>
                  <w:marRight w:val="0"/>
                  <w:marTop w:val="0"/>
                  <w:marBottom w:val="0"/>
                  <w:divBdr>
                    <w:top w:val="none" w:sz="0" w:space="0" w:color="auto"/>
                    <w:left w:val="none" w:sz="0" w:space="0" w:color="auto"/>
                    <w:bottom w:val="none" w:sz="0" w:space="0" w:color="auto"/>
                    <w:right w:val="none" w:sz="0" w:space="0" w:color="auto"/>
                  </w:divBdr>
                  <w:divsChild>
                    <w:div w:id="144012537">
                      <w:marLeft w:val="0"/>
                      <w:marRight w:val="0"/>
                      <w:marTop w:val="0"/>
                      <w:marBottom w:val="0"/>
                      <w:divBdr>
                        <w:top w:val="none" w:sz="0" w:space="0" w:color="auto"/>
                        <w:left w:val="none" w:sz="0" w:space="0" w:color="auto"/>
                        <w:bottom w:val="none" w:sz="0" w:space="0" w:color="auto"/>
                        <w:right w:val="none" w:sz="0" w:space="0" w:color="auto"/>
                      </w:divBdr>
                      <w:divsChild>
                        <w:div w:id="75277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83889">
          <w:marLeft w:val="0"/>
          <w:marRight w:val="0"/>
          <w:marTop w:val="0"/>
          <w:marBottom w:val="0"/>
          <w:divBdr>
            <w:top w:val="none" w:sz="0" w:space="0" w:color="auto"/>
            <w:left w:val="none" w:sz="0" w:space="0" w:color="auto"/>
            <w:bottom w:val="none" w:sz="0" w:space="0" w:color="auto"/>
            <w:right w:val="none" w:sz="0" w:space="0" w:color="auto"/>
          </w:divBdr>
          <w:divsChild>
            <w:div w:id="618872942">
              <w:marLeft w:val="0"/>
              <w:marRight w:val="0"/>
              <w:marTop w:val="0"/>
              <w:marBottom w:val="0"/>
              <w:divBdr>
                <w:top w:val="none" w:sz="0" w:space="0" w:color="auto"/>
                <w:left w:val="none" w:sz="0" w:space="0" w:color="auto"/>
                <w:bottom w:val="none" w:sz="0" w:space="0" w:color="auto"/>
                <w:right w:val="none" w:sz="0" w:space="0" w:color="auto"/>
              </w:divBdr>
              <w:divsChild>
                <w:div w:id="924605205">
                  <w:marLeft w:val="0"/>
                  <w:marRight w:val="0"/>
                  <w:marTop w:val="0"/>
                  <w:marBottom w:val="0"/>
                  <w:divBdr>
                    <w:top w:val="none" w:sz="0" w:space="0" w:color="auto"/>
                    <w:left w:val="none" w:sz="0" w:space="0" w:color="auto"/>
                    <w:bottom w:val="none" w:sz="0" w:space="0" w:color="auto"/>
                    <w:right w:val="none" w:sz="0" w:space="0" w:color="auto"/>
                  </w:divBdr>
                  <w:divsChild>
                    <w:div w:id="751658141">
                      <w:marLeft w:val="0"/>
                      <w:marRight w:val="0"/>
                      <w:marTop w:val="0"/>
                      <w:marBottom w:val="0"/>
                      <w:divBdr>
                        <w:top w:val="none" w:sz="0" w:space="0" w:color="auto"/>
                        <w:left w:val="none" w:sz="0" w:space="0" w:color="auto"/>
                        <w:bottom w:val="none" w:sz="0" w:space="0" w:color="auto"/>
                        <w:right w:val="none" w:sz="0" w:space="0" w:color="auto"/>
                      </w:divBdr>
                    </w:div>
                    <w:div w:id="70350921">
                      <w:marLeft w:val="0"/>
                      <w:marRight w:val="0"/>
                      <w:marTop w:val="0"/>
                      <w:marBottom w:val="0"/>
                      <w:divBdr>
                        <w:top w:val="none" w:sz="0" w:space="0" w:color="auto"/>
                        <w:left w:val="none" w:sz="0" w:space="0" w:color="auto"/>
                        <w:bottom w:val="none" w:sz="0" w:space="0" w:color="auto"/>
                        <w:right w:val="none" w:sz="0" w:space="0" w:color="auto"/>
                      </w:divBdr>
                    </w:div>
                  </w:divsChild>
                </w:div>
                <w:div w:id="739982711">
                  <w:marLeft w:val="0"/>
                  <w:marRight w:val="0"/>
                  <w:marTop w:val="0"/>
                  <w:marBottom w:val="0"/>
                  <w:divBdr>
                    <w:top w:val="none" w:sz="0" w:space="0" w:color="auto"/>
                    <w:left w:val="none" w:sz="0" w:space="0" w:color="auto"/>
                    <w:bottom w:val="none" w:sz="0" w:space="0" w:color="auto"/>
                    <w:right w:val="none" w:sz="0" w:space="0" w:color="auto"/>
                  </w:divBdr>
                  <w:divsChild>
                    <w:div w:id="1991865824">
                      <w:marLeft w:val="0"/>
                      <w:marRight w:val="0"/>
                      <w:marTop w:val="0"/>
                      <w:marBottom w:val="0"/>
                      <w:divBdr>
                        <w:top w:val="none" w:sz="0" w:space="0" w:color="auto"/>
                        <w:left w:val="none" w:sz="0" w:space="0" w:color="auto"/>
                        <w:bottom w:val="none" w:sz="0" w:space="0" w:color="auto"/>
                        <w:right w:val="none" w:sz="0" w:space="0" w:color="auto"/>
                      </w:divBdr>
                      <w:divsChild>
                        <w:div w:id="15530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822367">
          <w:marLeft w:val="0"/>
          <w:marRight w:val="0"/>
          <w:marTop w:val="0"/>
          <w:marBottom w:val="0"/>
          <w:divBdr>
            <w:top w:val="none" w:sz="0" w:space="0" w:color="auto"/>
            <w:left w:val="none" w:sz="0" w:space="0" w:color="auto"/>
            <w:bottom w:val="none" w:sz="0" w:space="0" w:color="auto"/>
            <w:right w:val="none" w:sz="0" w:space="0" w:color="auto"/>
          </w:divBdr>
          <w:divsChild>
            <w:div w:id="964460172">
              <w:marLeft w:val="0"/>
              <w:marRight w:val="0"/>
              <w:marTop w:val="0"/>
              <w:marBottom w:val="0"/>
              <w:divBdr>
                <w:top w:val="none" w:sz="0" w:space="0" w:color="auto"/>
                <w:left w:val="none" w:sz="0" w:space="0" w:color="auto"/>
                <w:bottom w:val="none" w:sz="0" w:space="0" w:color="auto"/>
                <w:right w:val="none" w:sz="0" w:space="0" w:color="auto"/>
              </w:divBdr>
              <w:divsChild>
                <w:div w:id="1319504872">
                  <w:marLeft w:val="0"/>
                  <w:marRight w:val="0"/>
                  <w:marTop w:val="0"/>
                  <w:marBottom w:val="0"/>
                  <w:divBdr>
                    <w:top w:val="none" w:sz="0" w:space="0" w:color="auto"/>
                    <w:left w:val="none" w:sz="0" w:space="0" w:color="auto"/>
                    <w:bottom w:val="none" w:sz="0" w:space="0" w:color="auto"/>
                    <w:right w:val="none" w:sz="0" w:space="0" w:color="auto"/>
                  </w:divBdr>
                  <w:divsChild>
                    <w:div w:id="1163355436">
                      <w:marLeft w:val="0"/>
                      <w:marRight w:val="0"/>
                      <w:marTop w:val="0"/>
                      <w:marBottom w:val="0"/>
                      <w:divBdr>
                        <w:top w:val="none" w:sz="0" w:space="0" w:color="auto"/>
                        <w:left w:val="none" w:sz="0" w:space="0" w:color="auto"/>
                        <w:bottom w:val="none" w:sz="0" w:space="0" w:color="auto"/>
                        <w:right w:val="none" w:sz="0" w:space="0" w:color="auto"/>
                      </w:divBdr>
                    </w:div>
                    <w:div w:id="1750930062">
                      <w:marLeft w:val="0"/>
                      <w:marRight w:val="0"/>
                      <w:marTop w:val="0"/>
                      <w:marBottom w:val="0"/>
                      <w:divBdr>
                        <w:top w:val="none" w:sz="0" w:space="0" w:color="auto"/>
                        <w:left w:val="none" w:sz="0" w:space="0" w:color="auto"/>
                        <w:bottom w:val="none" w:sz="0" w:space="0" w:color="auto"/>
                        <w:right w:val="none" w:sz="0" w:space="0" w:color="auto"/>
                      </w:divBdr>
                    </w:div>
                  </w:divsChild>
                </w:div>
                <w:div w:id="161742983">
                  <w:marLeft w:val="0"/>
                  <w:marRight w:val="0"/>
                  <w:marTop w:val="0"/>
                  <w:marBottom w:val="0"/>
                  <w:divBdr>
                    <w:top w:val="none" w:sz="0" w:space="0" w:color="auto"/>
                    <w:left w:val="none" w:sz="0" w:space="0" w:color="auto"/>
                    <w:bottom w:val="none" w:sz="0" w:space="0" w:color="auto"/>
                    <w:right w:val="none" w:sz="0" w:space="0" w:color="auto"/>
                  </w:divBdr>
                  <w:divsChild>
                    <w:div w:id="329138891">
                      <w:marLeft w:val="0"/>
                      <w:marRight w:val="0"/>
                      <w:marTop w:val="0"/>
                      <w:marBottom w:val="0"/>
                      <w:divBdr>
                        <w:top w:val="none" w:sz="0" w:space="0" w:color="auto"/>
                        <w:left w:val="none" w:sz="0" w:space="0" w:color="auto"/>
                        <w:bottom w:val="none" w:sz="0" w:space="0" w:color="auto"/>
                        <w:right w:val="none" w:sz="0" w:space="0" w:color="auto"/>
                      </w:divBdr>
                      <w:divsChild>
                        <w:div w:id="162739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05314">
          <w:marLeft w:val="0"/>
          <w:marRight w:val="0"/>
          <w:marTop w:val="0"/>
          <w:marBottom w:val="0"/>
          <w:divBdr>
            <w:top w:val="none" w:sz="0" w:space="0" w:color="auto"/>
            <w:left w:val="none" w:sz="0" w:space="0" w:color="auto"/>
            <w:bottom w:val="none" w:sz="0" w:space="0" w:color="auto"/>
            <w:right w:val="none" w:sz="0" w:space="0" w:color="auto"/>
          </w:divBdr>
          <w:divsChild>
            <w:div w:id="2101562547">
              <w:marLeft w:val="0"/>
              <w:marRight w:val="0"/>
              <w:marTop w:val="0"/>
              <w:marBottom w:val="0"/>
              <w:divBdr>
                <w:top w:val="none" w:sz="0" w:space="0" w:color="auto"/>
                <w:left w:val="none" w:sz="0" w:space="0" w:color="auto"/>
                <w:bottom w:val="none" w:sz="0" w:space="0" w:color="auto"/>
                <w:right w:val="none" w:sz="0" w:space="0" w:color="auto"/>
              </w:divBdr>
              <w:divsChild>
                <w:div w:id="1189172892">
                  <w:marLeft w:val="0"/>
                  <w:marRight w:val="0"/>
                  <w:marTop w:val="0"/>
                  <w:marBottom w:val="0"/>
                  <w:divBdr>
                    <w:top w:val="none" w:sz="0" w:space="0" w:color="auto"/>
                    <w:left w:val="none" w:sz="0" w:space="0" w:color="auto"/>
                    <w:bottom w:val="none" w:sz="0" w:space="0" w:color="auto"/>
                    <w:right w:val="none" w:sz="0" w:space="0" w:color="auto"/>
                  </w:divBdr>
                  <w:divsChild>
                    <w:div w:id="1375422516">
                      <w:marLeft w:val="0"/>
                      <w:marRight w:val="0"/>
                      <w:marTop w:val="0"/>
                      <w:marBottom w:val="0"/>
                      <w:divBdr>
                        <w:top w:val="none" w:sz="0" w:space="0" w:color="auto"/>
                        <w:left w:val="none" w:sz="0" w:space="0" w:color="auto"/>
                        <w:bottom w:val="none" w:sz="0" w:space="0" w:color="auto"/>
                        <w:right w:val="none" w:sz="0" w:space="0" w:color="auto"/>
                      </w:divBdr>
                    </w:div>
                    <w:div w:id="137497406">
                      <w:marLeft w:val="0"/>
                      <w:marRight w:val="0"/>
                      <w:marTop w:val="0"/>
                      <w:marBottom w:val="0"/>
                      <w:divBdr>
                        <w:top w:val="none" w:sz="0" w:space="0" w:color="auto"/>
                        <w:left w:val="none" w:sz="0" w:space="0" w:color="auto"/>
                        <w:bottom w:val="none" w:sz="0" w:space="0" w:color="auto"/>
                        <w:right w:val="none" w:sz="0" w:space="0" w:color="auto"/>
                      </w:divBdr>
                    </w:div>
                  </w:divsChild>
                </w:div>
                <w:div w:id="1936089962">
                  <w:marLeft w:val="0"/>
                  <w:marRight w:val="0"/>
                  <w:marTop w:val="0"/>
                  <w:marBottom w:val="0"/>
                  <w:divBdr>
                    <w:top w:val="none" w:sz="0" w:space="0" w:color="auto"/>
                    <w:left w:val="none" w:sz="0" w:space="0" w:color="auto"/>
                    <w:bottom w:val="none" w:sz="0" w:space="0" w:color="auto"/>
                    <w:right w:val="none" w:sz="0" w:space="0" w:color="auto"/>
                  </w:divBdr>
                  <w:divsChild>
                    <w:div w:id="2124691603">
                      <w:marLeft w:val="0"/>
                      <w:marRight w:val="0"/>
                      <w:marTop w:val="0"/>
                      <w:marBottom w:val="0"/>
                      <w:divBdr>
                        <w:top w:val="none" w:sz="0" w:space="0" w:color="auto"/>
                        <w:left w:val="none" w:sz="0" w:space="0" w:color="auto"/>
                        <w:bottom w:val="none" w:sz="0" w:space="0" w:color="auto"/>
                        <w:right w:val="none" w:sz="0" w:space="0" w:color="auto"/>
                      </w:divBdr>
                      <w:divsChild>
                        <w:div w:id="130465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115692">
          <w:marLeft w:val="0"/>
          <w:marRight w:val="0"/>
          <w:marTop w:val="0"/>
          <w:marBottom w:val="0"/>
          <w:divBdr>
            <w:top w:val="none" w:sz="0" w:space="0" w:color="auto"/>
            <w:left w:val="none" w:sz="0" w:space="0" w:color="auto"/>
            <w:bottom w:val="none" w:sz="0" w:space="0" w:color="auto"/>
            <w:right w:val="none" w:sz="0" w:space="0" w:color="auto"/>
          </w:divBdr>
          <w:divsChild>
            <w:div w:id="1964144255">
              <w:marLeft w:val="0"/>
              <w:marRight w:val="0"/>
              <w:marTop w:val="0"/>
              <w:marBottom w:val="0"/>
              <w:divBdr>
                <w:top w:val="none" w:sz="0" w:space="0" w:color="auto"/>
                <w:left w:val="none" w:sz="0" w:space="0" w:color="auto"/>
                <w:bottom w:val="none" w:sz="0" w:space="0" w:color="auto"/>
                <w:right w:val="none" w:sz="0" w:space="0" w:color="auto"/>
              </w:divBdr>
              <w:divsChild>
                <w:div w:id="980379049">
                  <w:marLeft w:val="0"/>
                  <w:marRight w:val="0"/>
                  <w:marTop w:val="0"/>
                  <w:marBottom w:val="0"/>
                  <w:divBdr>
                    <w:top w:val="none" w:sz="0" w:space="0" w:color="auto"/>
                    <w:left w:val="none" w:sz="0" w:space="0" w:color="auto"/>
                    <w:bottom w:val="none" w:sz="0" w:space="0" w:color="auto"/>
                    <w:right w:val="none" w:sz="0" w:space="0" w:color="auto"/>
                  </w:divBdr>
                  <w:divsChild>
                    <w:div w:id="195124981">
                      <w:marLeft w:val="0"/>
                      <w:marRight w:val="0"/>
                      <w:marTop w:val="0"/>
                      <w:marBottom w:val="0"/>
                      <w:divBdr>
                        <w:top w:val="none" w:sz="0" w:space="0" w:color="auto"/>
                        <w:left w:val="none" w:sz="0" w:space="0" w:color="auto"/>
                        <w:bottom w:val="none" w:sz="0" w:space="0" w:color="auto"/>
                        <w:right w:val="none" w:sz="0" w:space="0" w:color="auto"/>
                      </w:divBdr>
                    </w:div>
                    <w:div w:id="75712405">
                      <w:marLeft w:val="0"/>
                      <w:marRight w:val="0"/>
                      <w:marTop w:val="0"/>
                      <w:marBottom w:val="0"/>
                      <w:divBdr>
                        <w:top w:val="none" w:sz="0" w:space="0" w:color="auto"/>
                        <w:left w:val="none" w:sz="0" w:space="0" w:color="auto"/>
                        <w:bottom w:val="none" w:sz="0" w:space="0" w:color="auto"/>
                        <w:right w:val="none" w:sz="0" w:space="0" w:color="auto"/>
                      </w:divBdr>
                    </w:div>
                  </w:divsChild>
                </w:div>
                <w:div w:id="104347281">
                  <w:marLeft w:val="0"/>
                  <w:marRight w:val="0"/>
                  <w:marTop w:val="0"/>
                  <w:marBottom w:val="0"/>
                  <w:divBdr>
                    <w:top w:val="none" w:sz="0" w:space="0" w:color="auto"/>
                    <w:left w:val="none" w:sz="0" w:space="0" w:color="auto"/>
                    <w:bottom w:val="none" w:sz="0" w:space="0" w:color="auto"/>
                    <w:right w:val="none" w:sz="0" w:space="0" w:color="auto"/>
                  </w:divBdr>
                  <w:divsChild>
                    <w:div w:id="1994989694">
                      <w:marLeft w:val="0"/>
                      <w:marRight w:val="0"/>
                      <w:marTop w:val="0"/>
                      <w:marBottom w:val="0"/>
                      <w:divBdr>
                        <w:top w:val="none" w:sz="0" w:space="0" w:color="auto"/>
                        <w:left w:val="none" w:sz="0" w:space="0" w:color="auto"/>
                        <w:bottom w:val="none" w:sz="0" w:space="0" w:color="auto"/>
                        <w:right w:val="none" w:sz="0" w:space="0" w:color="auto"/>
                      </w:divBdr>
                      <w:divsChild>
                        <w:div w:id="39597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404219">
          <w:marLeft w:val="0"/>
          <w:marRight w:val="0"/>
          <w:marTop w:val="0"/>
          <w:marBottom w:val="0"/>
          <w:divBdr>
            <w:top w:val="none" w:sz="0" w:space="0" w:color="auto"/>
            <w:left w:val="none" w:sz="0" w:space="0" w:color="auto"/>
            <w:bottom w:val="none" w:sz="0" w:space="0" w:color="auto"/>
            <w:right w:val="none" w:sz="0" w:space="0" w:color="auto"/>
          </w:divBdr>
          <w:divsChild>
            <w:div w:id="687416300">
              <w:marLeft w:val="0"/>
              <w:marRight w:val="0"/>
              <w:marTop w:val="0"/>
              <w:marBottom w:val="0"/>
              <w:divBdr>
                <w:top w:val="none" w:sz="0" w:space="0" w:color="auto"/>
                <w:left w:val="none" w:sz="0" w:space="0" w:color="auto"/>
                <w:bottom w:val="none" w:sz="0" w:space="0" w:color="auto"/>
                <w:right w:val="none" w:sz="0" w:space="0" w:color="auto"/>
              </w:divBdr>
              <w:divsChild>
                <w:div w:id="667754517">
                  <w:marLeft w:val="0"/>
                  <w:marRight w:val="0"/>
                  <w:marTop w:val="0"/>
                  <w:marBottom w:val="0"/>
                  <w:divBdr>
                    <w:top w:val="none" w:sz="0" w:space="0" w:color="auto"/>
                    <w:left w:val="none" w:sz="0" w:space="0" w:color="auto"/>
                    <w:bottom w:val="none" w:sz="0" w:space="0" w:color="auto"/>
                    <w:right w:val="none" w:sz="0" w:space="0" w:color="auto"/>
                  </w:divBdr>
                  <w:divsChild>
                    <w:div w:id="1016350890">
                      <w:marLeft w:val="0"/>
                      <w:marRight w:val="0"/>
                      <w:marTop w:val="0"/>
                      <w:marBottom w:val="0"/>
                      <w:divBdr>
                        <w:top w:val="none" w:sz="0" w:space="0" w:color="auto"/>
                        <w:left w:val="none" w:sz="0" w:space="0" w:color="auto"/>
                        <w:bottom w:val="none" w:sz="0" w:space="0" w:color="auto"/>
                        <w:right w:val="none" w:sz="0" w:space="0" w:color="auto"/>
                      </w:divBdr>
                    </w:div>
                    <w:div w:id="1149789536">
                      <w:marLeft w:val="0"/>
                      <w:marRight w:val="0"/>
                      <w:marTop w:val="0"/>
                      <w:marBottom w:val="0"/>
                      <w:divBdr>
                        <w:top w:val="none" w:sz="0" w:space="0" w:color="auto"/>
                        <w:left w:val="none" w:sz="0" w:space="0" w:color="auto"/>
                        <w:bottom w:val="none" w:sz="0" w:space="0" w:color="auto"/>
                        <w:right w:val="none" w:sz="0" w:space="0" w:color="auto"/>
                      </w:divBdr>
                    </w:div>
                  </w:divsChild>
                </w:div>
                <w:div w:id="409733835">
                  <w:marLeft w:val="0"/>
                  <w:marRight w:val="0"/>
                  <w:marTop w:val="0"/>
                  <w:marBottom w:val="0"/>
                  <w:divBdr>
                    <w:top w:val="none" w:sz="0" w:space="0" w:color="auto"/>
                    <w:left w:val="none" w:sz="0" w:space="0" w:color="auto"/>
                    <w:bottom w:val="none" w:sz="0" w:space="0" w:color="auto"/>
                    <w:right w:val="none" w:sz="0" w:space="0" w:color="auto"/>
                  </w:divBdr>
                  <w:divsChild>
                    <w:div w:id="1606037411">
                      <w:marLeft w:val="0"/>
                      <w:marRight w:val="0"/>
                      <w:marTop w:val="0"/>
                      <w:marBottom w:val="0"/>
                      <w:divBdr>
                        <w:top w:val="none" w:sz="0" w:space="0" w:color="auto"/>
                        <w:left w:val="none" w:sz="0" w:space="0" w:color="auto"/>
                        <w:bottom w:val="none" w:sz="0" w:space="0" w:color="auto"/>
                        <w:right w:val="none" w:sz="0" w:space="0" w:color="auto"/>
                      </w:divBdr>
                      <w:divsChild>
                        <w:div w:id="1701974672">
                          <w:marLeft w:val="0"/>
                          <w:marRight w:val="0"/>
                          <w:marTop w:val="0"/>
                          <w:marBottom w:val="0"/>
                          <w:divBdr>
                            <w:top w:val="none" w:sz="0" w:space="0" w:color="auto"/>
                            <w:left w:val="none" w:sz="0" w:space="0" w:color="auto"/>
                            <w:bottom w:val="none" w:sz="0" w:space="0" w:color="auto"/>
                            <w:right w:val="none" w:sz="0" w:space="0" w:color="auto"/>
                          </w:divBdr>
                          <w:divsChild>
                            <w:div w:id="1585607504">
                              <w:marLeft w:val="0"/>
                              <w:marRight w:val="0"/>
                              <w:marTop w:val="0"/>
                              <w:marBottom w:val="0"/>
                              <w:divBdr>
                                <w:top w:val="none" w:sz="0" w:space="0" w:color="auto"/>
                                <w:left w:val="none" w:sz="0" w:space="0" w:color="auto"/>
                                <w:bottom w:val="none" w:sz="0" w:space="0" w:color="auto"/>
                                <w:right w:val="none" w:sz="0" w:space="0" w:color="auto"/>
                              </w:divBdr>
                            </w:div>
                          </w:divsChild>
                        </w:div>
                        <w:div w:id="407652788">
                          <w:marLeft w:val="0"/>
                          <w:marRight w:val="0"/>
                          <w:marTop w:val="0"/>
                          <w:marBottom w:val="0"/>
                          <w:divBdr>
                            <w:top w:val="none" w:sz="0" w:space="0" w:color="auto"/>
                            <w:left w:val="none" w:sz="0" w:space="0" w:color="auto"/>
                            <w:bottom w:val="none" w:sz="0" w:space="0" w:color="auto"/>
                            <w:right w:val="none" w:sz="0" w:space="0" w:color="auto"/>
                          </w:divBdr>
                          <w:divsChild>
                            <w:div w:id="763576385">
                              <w:marLeft w:val="0"/>
                              <w:marRight w:val="0"/>
                              <w:marTop w:val="0"/>
                              <w:marBottom w:val="0"/>
                              <w:divBdr>
                                <w:top w:val="none" w:sz="0" w:space="0" w:color="auto"/>
                                <w:left w:val="none" w:sz="0" w:space="0" w:color="auto"/>
                                <w:bottom w:val="none" w:sz="0" w:space="0" w:color="auto"/>
                                <w:right w:val="none" w:sz="0" w:space="0" w:color="auto"/>
                              </w:divBdr>
                            </w:div>
                          </w:divsChild>
                        </w:div>
                        <w:div w:id="452480116">
                          <w:marLeft w:val="0"/>
                          <w:marRight w:val="0"/>
                          <w:marTop w:val="0"/>
                          <w:marBottom w:val="0"/>
                          <w:divBdr>
                            <w:top w:val="none" w:sz="0" w:space="0" w:color="auto"/>
                            <w:left w:val="none" w:sz="0" w:space="0" w:color="auto"/>
                            <w:bottom w:val="none" w:sz="0" w:space="0" w:color="auto"/>
                            <w:right w:val="none" w:sz="0" w:space="0" w:color="auto"/>
                          </w:divBdr>
                          <w:divsChild>
                            <w:div w:id="667908809">
                              <w:marLeft w:val="0"/>
                              <w:marRight w:val="0"/>
                              <w:marTop w:val="0"/>
                              <w:marBottom w:val="0"/>
                              <w:divBdr>
                                <w:top w:val="none" w:sz="0" w:space="0" w:color="auto"/>
                                <w:left w:val="none" w:sz="0" w:space="0" w:color="auto"/>
                                <w:bottom w:val="none" w:sz="0" w:space="0" w:color="auto"/>
                                <w:right w:val="none" w:sz="0" w:space="0" w:color="auto"/>
                              </w:divBdr>
                            </w:div>
                          </w:divsChild>
                        </w:div>
                        <w:div w:id="1586451122">
                          <w:marLeft w:val="0"/>
                          <w:marRight w:val="0"/>
                          <w:marTop w:val="0"/>
                          <w:marBottom w:val="0"/>
                          <w:divBdr>
                            <w:top w:val="none" w:sz="0" w:space="0" w:color="auto"/>
                            <w:left w:val="none" w:sz="0" w:space="0" w:color="auto"/>
                            <w:bottom w:val="none" w:sz="0" w:space="0" w:color="auto"/>
                            <w:right w:val="none" w:sz="0" w:space="0" w:color="auto"/>
                          </w:divBdr>
                          <w:divsChild>
                            <w:div w:id="797770044">
                              <w:marLeft w:val="0"/>
                              <w:marRight w:val="0"/>
                              <w:marTop w:val="0"/>
                              <w:marBottom w:val="0"/>
                              <w:divBdr>
                                <w:top w:val="none" w:sz="0" w:space="0" w:color="auto"/>
                                <w:left w:val="none" w:sz="0" w:space="0" w:color="auto"/>
                                <w:bottom w:val="none" w:sz="0" w:space="0" w:color="auto"/>
                                <w:right w:val="none" w:sz="0" w:space="0" w:color="auto"/>
                              </w:divBdr>
                            </w:div>
                          </w:divsChild>
                        </w:div>
                        <w:div w:id="1747260333">
                          <w:marLeft w:val="0"/>
                          <w:marRight w:val="0"/>
                          <w:marTop w:val="0"/>
                          <w:marBottom w:val="0"/>
                          <w:divBdr>
                            <w:top w:val="none" w:sz="0" w:space="0" w:color="auto"/>
                            <w:left w:val="none" w:sz="0" w:space="0" w:color="auto"/>
                            <w:bottom w:val="none" w:sz="0" w:space="0" w:color="auto"/>
                            <w:right w:val="none" w:sz="0" w:space="0" w:color="auto"/>
                          </w:divBdr>
                          <w:divsChild>
                            <w:div w:id="146630062">
                              <w:marLeft w:val="0"/>
                              <w:marRight w:val="0"/>
                              <w:marTop w:val="0"/>
                              <w:marBottom w:val="0"/>
                              <w:divBdr>
                                <w:top w:val="none" w:sz="0" w:space="0" w:color="auto"/>
                                <w:left w:val="none" w:sz="0" w:space="0" w:color="auto"/>
                                <w:bottom w:val="none" w:sz="0" w:space="0" w:color="auto"/>
                                <w:right w:val="none" w:sz="0" w:space="0" w:color="auto"/>
                              </w:divBdr>
                            </w:div>
                          </w:divsChild>
                        </w:div>
                        <w:div w:id="99254143">
                          <w:marLeft w:val="0"/>
                          <w:marRight w:val="0"/>
                          <w:marTop w:val="0"/>
                          <w:marBottom w:val="0"/>
                          <w:divBdr>
                            <w:top w:val="none" w:sz="0" w:space="0" w:color="auto"/>
                            <w:left w:val="none" w:sz="0" w:space="0" w:color="auto"/>
                            <w:bottom w:val="none" w:sz="0" w:space="0" w:color="auto"/>
                            <w:right w:val="none" w:sz="0" w:space="0" w:color="auto"/>
                          </w:divBdr>
                          <w:divsChild>
                            <w:div w:id="1716737921">
                              <w:marLeft w:val="0"/>
                              <w:marRight w:val="0"/>
                              <w:marTop w:val="0"/>
                              <w:marBottom w:val="0"/>
                              <w:divBdr>
                                <w:top w:val="none" w:sz="0" w:space="0" w:color="auto"/>
                                <w:left w:val="none" w:sz="0" w:space="0" w:color="auto"/>
                                <w:bottom w:val="none" w:sz="0" w:space="0" w:color="auto"/>
                                <w:right w:val="none" w:sz="0" w:space="0" w:color="auto"/>
                              </w:divBdr>
                            </w:div>
                          </w:divsChild>
                        </w:div>
                        <w:div w:id="918366348">
                          <w:marLeft w:val="0"/>
                          <w:marRight w:val="0"/>
                          <w:marTop w:val="0"/>
                          <w:marBottom w:val="0"/>
                          <w:divBdr>
                            <w:top w:val="none" w:sz="0" w:space="0" w:color="auto"/>
                            <w:left w:val="none" w:sz="0" w:space="0" w:color="auto"/>
                            <w:bottom w:val="none" w:sz="0" w:space="0" w:color="auto"/>
                            <w:right w:val="none" w:sz="0" w:space="0" w:color="auto"/>
                          </w:divBdr>
                          <w:divsChild>
                            <w:div w:id="1195003287">
                              <w:marLeft w:val="0"/>
                              <w:marRight w:val="0"/>
                              <w:marTop w:val="0"/>
                              <w:marBottom w:val="0"/>
                              <w:divBdr>
                                <w:top w:val="none" w:sz="0" w:space="0" w:color="auto"/>
                                <w:left w:val="none" w:sz="0" w:space="0" w:color="auto"/>
                                <w:bottom w:val="none" w:sz="0" w:space="0" w:color="auto"/>
                                <w:right w:val="none" w:sz="0" w:space="0" w:color="auto"/>
                              </w:divBdr>
                            </w:div>
                          </w:divsChild>
                        </w:div>
                        <w:div w:id="620650191">
                          <w:marLeft w:val="0"/>
                          <w:marRight w:val="0"/>
                          <w:marTop w:val="0"/>
                          <w:marBottom w:val="0"/>
                          <w:divBdr>
                            <w:top w:val="none" w:sz="0" w:space="0" w:color="auto"/>
                            <w:left w:val="none" w:sz="0" w:space="0" w:color="auto"/>
                            <w:bottom w:val="none" w:sz="0" w:space="0" w:color="auto"/>
                            <w:right w:val="none" w:sz="0" w:space="0" w:color="auto"/>
                          </w:divBdr>
                          <w:divsChild>
                            <w:div w:id="468787377">
                              <w:marLeft w:val="0"/>
                              <w:marRight w:val="0"/>
                              <w:marTop w:val="0"/>
                              <w:marBottom w:val="0"/>
                              <w:divBdr>
                                <w:top w:val="none" w:sz="0" w:space="0" w:color="auto"/>
                                <w:left w:val="none" w:sz="0" w:space="0" w:color="auto"/>
                                <w:bottom w:val="none" w:sz="0" w:space="0" w:color="auto"/>
                                <w:right w:val="none" w:sz="0" w:space="0" w:color="auto"/>
                              </w:divBdr>
                            </w:div>
                          </w:divsChild>
                        </w:div>
                        <w:div w:id="18820788">
                          <w:marLeft w:val="0"/>
                          <w:marRight w:val="0"/>
                          <w:marTop w:val="0"/>
                          <w:marBottom w:val="0"/>
                          <w:divBdr>
                            <w:top w:val="none" w:sz="0" w:space="0" w:color="auto"/>
                            <w:left w:val="none" w:sz="0" w:space="0" w:color="auto"/>
                            <w:bottom w:val="none" w:sz="0" w:space="0" w:color="auto"/>
                            <w:right w:val="none" w:sz="0" w:space="0" w:color="auto"/>
                          </w:divBdr>
                          <w:divsChild>
                            <w:div w:id="1530795763">
                              <w:marLeft w:val="0"/>
                              <w:marRight w:val="0"/>
                              <w:marTop w:val="0"/>
                              <w:marBottom w:val="0"/>
                              <w:divBdr>
                                <w:top w:val="none" w:sz="0" w:space="0" w:color="auto"/>
                                <w:left w:val="none" w:sz="0" w:space="0" w:color="auto"/>
                                <w:bottom w:val="none" w:sz="0" w:space="0" w:color="auto"/>
                                <w:right w:val="none" w:sz="0" w:space="0" w:color="auto"/>
                              </w:divBdr>
                            </w:div>
                          </w:divsChild>
                        </w:div>
                        <w:div w:id="1290475592">
                          <w:marLeft w:val="0"/>
                          <w:marRight w:val="0"/>
                          <w:marTop w:val="0"/>
                          <w:marBottom w:val="0"/>
                          <w:divBdr>
                            <w:top w:val="none" w:sz="0" w:space="0" w:color="auto"/>
                            <w:left w:val="none" w:sz="0" w:space="0" w:color="auto"/>
                            <w:bottom w:val="none" w:sz="0" w:space="0" w:color="auto"/>
                            <w:right w:val="none" w:sz="0" w:space="0" w:color="auto"/>
                          </w:divBdr>
                          <w:divsChild>
                            <w:div w:id="1340741642">
                              <w:marLeft w:val="0"/>
                              <w:marRight w:val="0"/>
                              <w:marTop w:val="0"/>
                              <w:marBottom w:val="0"/>
                              <w:divBdr>
                                <w:top w:val="none" w:sz="0" w:space="0" w:color="auto"/>
                                <w:left w:val="none" w:sz="0" w:space="0" w:color="auto"/>
                                <w:bottom w:val="none" w:sz="0" w:space="0" w:color="auto"/>
                                <w:right w:val="none" w:sz="0" w:space="0" w:color="auto"/>
                              </w:divBdr>
                            </w:div>
                          </w:divsChild>
                        </w:div>
                        <w:div w:id="2060781134">
                          <w:marLeft w:val="0"/>
                          <w:marRight w:val="0"/>
                          <w:marTop w:val="0"/>
                          <w:marBottom w:val="0"/>
                          <w:divBdr>
                            <w:top w:val="none" w:sz="0" w:space="0" w:color="auto"/>
                            <w:left w:val="none" w:sz="0" w:space="0" w:color="auto"/>
                            <w:bottom w:val="none" w:sz="0" w:space="0" w:color="auto"/>
                            <w:right w:val="none" w:sz="0" w:space="0" w:color="auto"/>
                          </w:divBdr>
                          <w:divsChild>
                            <w:div w:id="1514954171">
                              <w:marLeft w:val="0"/>
                              <w:marRight w:val="0"/>
                              <w:marTop w:val="0"/>
                              <w:marBottom w:val="0"/>
                              <w:divBdr>
                                <w:top w:val="none" w:sz="0" w:space="0" w:color="auto"/>
                                <w:left w:val="none" w:sz="0" w:space="0" w:color="auto"/>
                                <w:bottom w:val="none" w:sz="0" w:space="0" w:color="auto"/>
                                <w:right w:val="none" w:sz="0" w:space="0" w:color="auto"/>
                              </w:divBdr>
                              <w:divsChild>
                                <w:div w:id="1997418298">
                                  <w:marLeft w:val="0"/>
                                  <w:marRight w:val="0"/>
                                  <w:marTop w:val="0"/>
                                  <w:marBottom w:val="0"/>
                                  <w:divBdr>
                                    <w:top w:val="none" w:sz="0" w:space="0" w:color="auto"/>
                                    <w:left w:val="none" w:sz="0" w:space="0" w:color="auto"/>
                                    <w:bottom w:val="none" w:sz="0" w:space="0" w:color="auto"/>
                                    <w:right w:val="none" w:sz="0" w:space="0" w:color="auto"/>
                                  </w:divBdr>
                                  <w:divsChild>
                                    <w:div w:id="11914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7990">
          <w:marLeft w:val="0"/>
          <w:marRight w:val="0"/>
          <w:marTop w:val="0"/>
          <w:marBottom w:val="0"/>
          <w:divBdr>
            <w:top w:val="none" w:sz="0" w:space="0" w:color="auto"/>
            <w:left w:val="none" w:sz="0" w:space="0" w:color="auto"/>
            <w:bottom w:val="none" w:sz="0" w:space="0" w:color="auto"/>
            <w:right w:val="none" w:sz="0" w:space="0" w:color="auto"/>
          </w:divBdr>
          <w:divsChild>
            <w:div w:id="274024990">
              <w:marLeft w:val="0"/>
              <w:marRight w:val="0"/>
              <w:marTop w:val="0"/>
              <w:marBottom w:val="0"/>
              <w:divBdr>
                <w:top w:val="none" w:sz="0" w:space="0" w:color="auto"/>
                <w:left w:val="none" w:sz="0" w:space="0" w:color="auto"/>
                <w:bottom w:val="none" w:sz="0" w:space="0" w:color="auto"/>
                <w:right w:val="none" w:sz="0" w:space="0" w:color="auto"/>
              </w:divBdr>
              <w:divsChild>
                <w:div w:id="1613514802">
                  <w:marLeft w:val="0"/>
                  <w:marRight w:val="0"/>
                  <w:marTop w:val="0"/>
                  <w:marBottom w:val="0"/>
                  <w:divBdr>
                    <w:top w:val="none" w:sz="0" w:space="0" w:color="auto"/>
                    <w:left w:val="none" w:sz="0" w:space="0" w:color="auto"/>
                    <w:bottom w:val="none" w:sz="0" w:space="0" w:color="auto"/>
                    <w:right w:val="none" w:sz="0" w:space="0" w:color="auto"/>
                  </w:divBdr>
                  <w:divsChild>
                    <w:div w:id="1541286531">
                      <w:marLeft w:val="0"/>
                      <w:marRight w:val="0"/>
                      <w:marTop w:val="0"/>
                      <w:marBottom w:val="0"/>
                      <w:divBdr>
                        <w:top w:val="none" w:sz="0" w:space="0" w:color="auto"/>
                        <w:left w:val="none" w:sz="0" w:space="0" w:color="auto"/>
                        <w:bottom w:val="none" w:sz="0" w:space="0" w:color="auto"/>
                        <w:right w:val="none" w:sz="0" w:space="0" w:color="auto"/>
                      </w:divBdr>
                    </w:div>
                    <w:div w:id="1987664608">
                      <w:marLeft w:val="0"/>
                      <w:marRight w:val="0"/>
                      <w:marTop w:val="0"/>
                      <w:marBottom w:val="0"/>
                      <w:divBdr>
                        <w:top w:val="none" w:sz="0" w:space="0" w:color="auto"/>
                        <w:left w:val="none" w:sz="0" w:space="0" w:color="auto"/>
                        <w:bottom w:val="none" w:sz="0" w:space="0" w:color="auto"/>
                        <w:right w:val="none" w:sz="0" w:space="0" w:color="auto"/>
                      </w:divBdr>
                    </w:div>
                  </w:divsChild>
                </w:div>
                <w:div w:id="522594043">
                  <w:marLeft w:val="0"/>
                  <w:marRight w:val="0"/>
                  <w:marTop w:val="0"/>
                  <w:marBottom w:val="0"/>
                  <w:divBdr>
                    <w:top w:val="none" w:sz="0" w:space="0" w:color="auto"/>
                    <w:left w:val="none" w:sz="0" w:space="0" w:color="auto"/>
                    <w:bottom w:val="none" w:sz="0" w:space="0" w:color="auto"/>
                    <w:right w:val="none" w:sz="0" w:space="0" w:color="auto"/>
                  </w:divBdr>
                  <w:divsChild>
                    <w:div w:id="2068650720">
                      <w:marLeft w:val="0"/>
                      <w:marRight w:val="0"/>
                      <w:marTop w:val="0"/>
                      <w:marBottom w:val="0"/>
                      <w:divBdr>
                        <w:top w:val="none" w:sz="0" w:space="0" w:color="auto"/>
                        <w:left w:val="none" w:sz="0" w:space="0" w:color="auto"/>
                        <w:bottom w:val="none" w:sz="0" w:space="0" w:color="auto"/>
                        <w:right w:val="none" w:sz="0" w:space="0" w:color="auto"/>
                      </w:divBdr>
                      <w:divsChild>
                        <w:div w:id="90186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978765">
          <w:marLeft w:val="0"/>
          <w:marRight w:val="0"/>
          <w:marTop w:val="0"/>
          <w:marBottom w:val="0"/>
          <w:divBdr>
            <w:top w:val="none" w:sz="0" w:space="0" w:color="auto"/>
            <w:left w:val="none" w:sz="0" w:space="0" w:color="auto"/>
            <w:bottom w:val="none" w:sz="0" w:space="0" w:color="auto"/>
            <w:right w:val="none" w:sz="0" w:space="0" w:color="auto"/>
          </w:divBdr>
          <w:divsChild>
            <w:div w:id="3014872">
              <w:marLeft w:val="0"/>
              <w:marRight w:val="0"/>
              <w:marTop w:val="0"/>
              <w:marBottom w:val="0"/>
              <w:divBdr>
                <w:top w:val="none" w:sz="0" w:space="0" w:color="auto"/>
                <w:left w:val="none" w:sz="0" w:space="0" w:color="auto"/>
                <w:bottom w:val="none" w:sz="0" w:space="0" w:color="auto"/>
                <w:right w:val="none" w:sz="0" w:space="0" w:color="auto"/>
              </w:divBdr>
              <w:divsChild>
                <w:div w:id="1500390253">
                  <w:marLeft w:val="0"/>
                  <w:marRight w:val="0"/>
                  <w:marTop w:val="0"/>
                  <w:marBottom w:val="0"/>
                  <w:divBdr>
                    <w:top w:val="none" w:sz="0" w:space="0" w:color="auto"/>
                    <w:left w:val="none" w:sz="0" w:space="0" w:color="auto"/>
                    <w:bottom w:val="none" w:sz="0" w:space="0" w:color="auto"/>
                    <w:right w:val="none" w:sz="0" w:space="0" w:color="auto"/>
                  </w:divBdr>
                  <w:divsChild>
                    <w:div w:id="942688023">
                      <w:marLeft w:val="0"/>
                      <w:marRight w:val="0"/>
                      <w:marTop w:val="0"/>
                      <w:marBottom w:val="0"/>
                      <w:divBdr>
                        <w:top w:val="none" w:sz="0" w:space="0" w:color="auto"/>
                        <w:left w:val="none" w:sz="0" w:space="0" w:color="auto"/>
                        <w:bottom w:val="none" w:sz="0" w:space="0" w:color="auto"/>
                        <w:right w:val="none" w:sz="0" w:space="0" w:color="auto"/>
                      </w:divBdr>
                    </w:div>
                    <w:div w:id="1238785530">
                      <w:marLeft w:val="0"/>
                      <w:marRight w:val="0"/>
                      <w:marTop w:val="0"/>
                      <w:marBottom w:val="0"/>
                      <w:divBdr>
                        <w:top w:val="none" w:sz="0" w:space="0" w:color="auto"/>
                        <w:left w:val="none" w:sz="0" w:space="0" w:color="auto"/>
                        <w:bottom w:val="none" w:sz="0" w:space="0" w:color="auto"/>
                        <w:right w:val="none" w:sz="0" w:space="0" w:color="auto"/>
                      </w:divBdr>
                    </w:div>
                  </w:divsChild>
                </w:div>
                <w:div w:id="433134143">
                  <w:marLeft w:val="0"/>
                  <w:marRight w:val="0"/>
                  <w:marTop w:val="0"/>
                  <w:marBottom w:val="0"/>
                  <w:divBdr>
                    <w:top w:val="none" w:sz="0" w:space="0" w:color="auto"/>
                    <w:left w:val="none" w:sz="0" w:space="0" w:color="auto"/>
                    <w:bottom w:val="none" w:sz="0" w:space="0" w:color="auto"/>
                    <w:right w:val="none" w:sz="0" w:space="0" w:color="auto"/>
                  </w:divBdr>
                  <w:divsChild>
                    <w:div w:id="2015451076">
                      <w:marLeft w:val="0"/>
                      <w:marRight w:val="0"/>
                      <w:marTop w:val="0"/>
                      <w:marBottom w:val="0"/>
                      <w:divBdr>
                        <w:top w:val="none" w:sz="0" w:space="0" w:color="auto"/>
                        <w:left w:val="none" w:sz="0" w:space="0" w:color="auto"/>
                        <w:bottom w:val="none" w:sz="0" w:space="0" w:color="auto"/>
                        <w:right w:val="none" w:sz="0" w:space="0" w:color="auto"/>
                      </w:divBdr>
                      <w:divsChild>
                        <w:div w:id="1584876602">
                          <w:marLeft w:val="0"/>
                          <w:marRight w:val="0"/>
                          <w:marTop w:val="0"/>
                          <w:marBottom w:val="0"/>
                          <w:divBdr>
                            <w:top w:val="none" w:sz="0" w:space="0" w:color="auto"/>
                            <w:left w:val="none" w:sz="0" w:space="0" w:color="auto"/>
                            <w:bottom w:val="none" w:sz="0" w:space="0" w:color="auto"/>
                            <w:right w:val="none" w:sz="0" w:space="0" w:color="auto"/>
                          </w:divBdr>
                          <w:divsChild>
                            <w:div w:id="753356331">
                              <w:marLeft w:val="0"/>
                              <w:marRight w:val="0"/>
                              <w:marTop w:val="0"/>
                              <w:marBottom w:val="0"/>
                              <w:divBdr>
                                <w:top w:val="none" w:sz="0" w:space="0" w:color="auto"/>
                                <w:left w:val="none" w:sz="0" w:space="0" w:color="auto"/>
                                <w:bottom w:val="none" w:sz="0" w:space="0" w:color="auto"/>
                                <w:right w:val="none" w:sz="0" w:space="0" w:color="auto"/>
                              </w:divBdr>
                            </w:div>
                          </w:divsChild>
                        </w:div>
                        <w:div w:id="1787919759">
                          <w:marLeft w:val="0"/>
                          <w:marRight w:val="0"/>
                          <w:marTop w:val="0"/>
                          <w:marBottom w:val="0"/>
                          <w:divBdr>
                            <w:top w:val="none" w:sz="0" w:space="0" w:color="auto"/>
                            <w:left w:val="none" w:sz="0" w:space="0" w:color="auto"/>
                            <w:bottom w:val="none" w:sz="0" w:space="0" w:color="auto"/>
                            <w:right w:val="none" w:sz="0" w:space="0" w:color="auto"/>
                          </w:divBdr>
                          <w:divsChild>
                            <w:div w:id="155877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3293065">
          <w:marLeft w:val="0"/>
          <w:marRight w:val="0"/>
          <w:marTop w:val="0"/>
          <w:marBottom w:val="0"/>
          <w:divBdr>
            <w:top w:val="none" w:sz="0" w:space="0" w:color="auto"/>
            <w:left w:val="none" w:sz="0" w:space="0" w:color="auto"/>
            <w:bottom w:val="none" w:sz="0" w:space="0" w:color="auto"/>
            <w:right w:val="none" w:sz="0" w:space="0" w:color="auto"/>
          </w:divBdr>
          <w:divsChild>
            <w:div w:id="1675262096">
              <w:marLeft w:val="0"/>
              <w:marRight w:val="0"/>
              <w:marTop w:val="0"/>
              <w:marBottom w:val="0"/>
              <w:divBdr>
                <w:top w:val="none" w:sz="0" w:space="0" w:color="auto"/>
                <w:left w:val="none" w:sz="0" w:space="0" w:color="auto"/>
                <w:bottom w:val="none" w:sz="0" w:space="0" w:color="auto"/>
                <w:right w:val="none" w:sz="0" w:space="0" w:color="auto"/>
              </w:divBdr>
              <w:divsChild>
                <w:div w:id="862934061">
                  <w:marLeft w:val="0"/>
                  <w:marRight w:val="0"/>
                  <w:marTop w:val="0"/>
                  <w:marBottom w:val="0"/>
                  <w:divBdr>
                    <w:top w:val="none" w:sz="0" w:space="0" w:color="auto"/>
                    <w:left w:val="none" w:sz="0" w:space="0" w:color="auto"/>
                    <w:bottom w:val="none" w:sz="0" w:space="0" w:color="auto"/>
                    <w:right w:val="none" w:sz="0" w:space="0" w:color="auto"/>
                  </w:divBdr>
                  <w:divsChild>
                    <w:div w:id="2027561094">
                      <w:marLeft w:val="0"/>
                      <w:marRight w:val="0"/>
                      <w:marTop w:val="0"/>
                      <w:marBottom w:val="0"/>
                      <w:divBdr>
                        <w:top w:val="none" w:sz="0" w:space="0" w:color="auto"/>
                        <w:left w:val="none" w:sz="0" w:space="0" w:color="auto"/>
                        <w:bottom w:val="none" w:sz="0" w:space="0" w:color="auto"/>
                        <w:right w:val="none" w:sz="0" w:space="0" w:color="auto"/>
                      </w:divBdr>
                    </w:div>
                    <w:div w:id="96038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779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hc.unesco.org/en/list/131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waddensea-worldheritage.org/trilateral-wadden-sea-cooperation" TargetMode="External"/><Relationship Id="rId22" Type="http://schemas.openxmlformats.org/officeDocument/2006/relationships/image" Target="media/image13.emf"/><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Frisians" TargetMode="External"/><Relationship Id="rId2" Type="http://schemas.openxmlformats.org/officeDocument/2006/relationships/hyperlink" Target="https://en.wikipedia.org/wiki/Netherlands" TargetMode="External"/><Relationship Id="rId1" Type="http://schemas.openxmlformats.org/officeDocument/2006/relationships/hyperlink" Target="https://en.wikipedia.org/wiki/Germany" TargetMode="External"/><Relationship Id="rId6" Type="http://schemas.openxmlformats.org/officeDocument/2006/relationships/hyperlink" Target="https://en.wikipedia.org/wiki/Wealth" TargetMode="External"/><Relationship Id="rId5" Type="http://schemas.openxmlformats.org/officeDocument/2006/relationships/hyperlink" Target="https://en.wikipedia.org/wiki/Neighborhood" TargetMode="External"/><Relationship Id="rId4" Type="http://schemas.openxmlformats.org/officeDocument/2006/relationships/hyperlink" Target="https://en.wikipedia.org/wiki/Germanic_peopl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sch\Documents\Custom%20Office%20Templates\TWSC%20meeting_document%20layout.dotx" TargetMode="External"/></Relationships>
</file>

<file path=word/theme/theme1.xml><?xml version="1.0" encoding="utf-8"?>
<a:theme xmlns:a="http://schemas.openxmlformats.org/drawingml/2006/main" name="Larissa-Design">
  <a:themeElements>
    <a:clrScheme name="CWSS">
      <a:dk1>
        <a:sysClr val="windowText" lastClr="000000"/>
      </a:dk1>
      <a:lt1>
        <a:sysClr val="window" lastClr="FFFFFF"/>
      </a:lt1>
      <a:dk2>
        <a:srgbClr val="003047"/>
      </a:dk2>
      <a:lt2>
        <a:srgbClr val="D8EEFA"/>
      </a:lt2>
      <a:accent1>
        <a:srgbClr val="003047"/>
      </a:accent1>
      <a:accent2>
        <a:srgbClr val="0078B6"/>
      </a:accent2>
      <a:accent3>
        <a:srgbClr val="00B7E5"/>
      </a:accent3>
      <a:accent4>
        <a:srgbClr val="D8EEFA"/>
      </a:accent4>
      <a:accent5>
        <a:srgbClr val="969696"/>
      </a:accent5>
      <a:accent6>
        <a:srgbClr val="72C596"/>
      </a:accent6>
      <a:hlink>
        <a:srgbClr val="0078B6"/>
      </a:hlink>
      <a:folHlink>
        <a:srgbClr val="00B7E5"/>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755DBA-4AA4-4B74-B1B2-DED2A29C7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TWSC meeting_document layout.dotx</Template>
  <TotalTime>16</TotalTime>
  <Pages>44</Pages>
  <Words>14718</Words>
  <Characters>83503</Characters>
  <Application>Microsoft Office Word</Application>
  <DocSecurity>0</DocSecurity>
  <Lines>695</Lines>
  <Paragraphs>196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CWSS</Company>
  <LinksUpToDate>false</LinksUpToDate>
  <CharactersWithSpaces>98025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Busch</dc:creator>
  <cp:lastModifiedBy>Julia Busch</cp:lastModifiedBy>
  <cp:revision>5</cp:revision>
  <cp:lastPrinted>2013-09-25T14:30:00Z</cp:lastPrinted>
  <dcterms:created xsi:type="dcterms:W3CDTF">2022-02-07T15:20:00Z</dcterms:created>
  <dcterms:modified xsi:type="dcterms:W3CDTF">2022-02-08T10:30:00Z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